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89" w:rsidRDefault="00F230A4" w:rsidP="00533AA1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405185"/>
            <wp:effectExtent l="19050" t="0" r="3175" b="0"/>
            <wp:docPr id="10" name="Рисунок 10" descr="https://i.imgur.com/A9xuQ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imgur.com/A9xuQP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5989" w:rsidRPr="00A85989">
        <w:rPr>
          <w:lang w:val="en-US"/>
        </w:rPr>
        <w:t>$(</w:t>
      </w:r>
      <w:proofErr w:type="spellStart"/>
      <w:r w:rsidR="00A85989" w:rsidRPr="00A85989">
        <w:rPr>
          <w:lang w:val="en-US"/>
        </w:rPr>
        <w:t>SolutionDir</w:t>
      </w:r>
      <w:proofErr w:type="spellEnd"/>
      <w:r w:rsidR="00A85989" w:rsidRPr="00A85989">
        <w:rPr>
          <w:lang w:val="en-US"/>
        </w:rPr>
        <w:t>)/</w:t>
      </w:r>
      <w:proofErr w:type="gramStart"/>
      <w:r w:rsidR="00A85989" w:rsidRPr="00A85989">
        <w:rPr>
          <w:lang w:val="en-US"/>
        </w:rPr>
        <w:t>..</w:t>
      </w:r>
      <w:proofErr w:type="gramEnd"/>
      <w:r w:rsidR="00A85989" w:rsidRPr="00A85989">
        <w:rPr>
          <w:lang w:val="en-US"/>
        </w:rPr>
        <w:t>/External Resources/GLAD/include</w:t>
      </w:r>
    </w:p>
    <w:p w:rsidR="00637A6E" w:rsidRDefault="00A85989" w:rsidP="00533AA1">
      <w:pPr>
        <w:ind w:left="360"/>
      </w:pPr>
      <w:r w:rsidRPr="00A85989">
        <w:rPr>
          <w:lang w:val="en-US"/>
        </w:rPr>
        <w:t xml:space="preserve"> $(</w:t>
      </w:r>
      <w:proofErr w:type="spellStart"/>
      <w:r w:rsidRPr="00A85989">
        <w:rPr>
          <w:lang w:val="en-US"/>
        </w:rPr>
        <w:t>SolutionDir</w:t>
      </w:r>
      <w:proofErr w:type="spellEnd"/>
      <w:r w:rsidRPr="00A85989">
        <w:rPr>
          <w:lang w:val="en-US"/>
        </w:rPr>
        <w:t>)/</w:t>
      </w:r>
      <w:proofErr w:type="gramStart"/>
      <w:r w:rsidRPr="00A85989">
        <w:rPr>
          <w:lang w:val="en-US"/>
        </w:rPr>
        <w:t>..</w:t>
      </w:r>
      <w:proofErr w:type="gramEnd"/>
      <w:r w:rsidRPr="00A85989">
        <w:rPr>
          <w:lang w:val="en-US"/>
        </w:rPr>
        <w:t>/External Resources/GLFW/include</w:t>
      </w:r>
    </w:p>
    <w:p w:rsidR="00A85989" w:rsidRDefault="00A85989" w:rsidP="00533AA1">
      <w:pPr>
        <w:ind w:left="360"/>
      </w:pPr>
      <w:r w:rsidRPr="00A85989">
        <w:rPr>
          <w:lang w:val="en-US"/>
        </w:rPr>
        <w:t>$(</w:t>
      </w:r>
      <w:proofErr w:type="spellStart"/>
      <w:r w:rsidRPr="00A85989">
        <w:rPr>
          <w:lang w:val="en-US"/>
        </w:rPr>
        <w:t>SolutionDir</w:t>
      </w:r>
      <w:proofErr w:type="spellEnd"/>
      <w:r w:rsidRPr="00A85989">
        <w:rPr>
          <w:lang w:val="en-US"/>
        </w:rPr>
        <w:t>)/</w:t>
      </w:r>
      <w:proofErr w:type="gramStart"/>
      <w:r w:rsidRPr="00A85989">
        <w:rPr>
          <w:lang w:val="en-US"/>
        </w:rPr>
        <w:t>..</w:t>
      </w:r>
      <w:proofErr w:type="gramEnd"/>
      <w:r w:rsidRPr="00A85989">
        <w:rPr>
          <w:lang w:val="en-US"/>
        </w:rPr>
        <w:t>/External Resources/GLFW/lib-vc2015</w:t>
      </w:r>
    </w:p>
    <w:p w:rsidR="00A85989" w:rsidRDefault="00A85989" w:rsidP="00533AA1">
      <w:pPr>
        <w:ind w:left="360"/>
      </w:pPr>
      <w:proofErr w:type="spellStart"/>
      <w:r>
        <w:t>glfwTerminate</w:t>
      </w:r>
      <w:proofErr w:type="spellEnd"/>
      <w:r>
        <w:t>(); // завершить работу GLFW</w:t>
      </w:r>
    </w:p>
    <w:p w:rsidR="00A85989" w:rsidRDefault="00A85989" w:rsidP="00533AA1">
      <w:pPr>
        <w:ind w:left="360"/>
      </w:pPr>
      <w:proofErr w:type="spellStart"/>
      <w:r>
        <w:t>glfwInit</w:t>
      </w:r>
      <w:proofErr w:type="spellEnd"/>
      <w:r>
        <w:t>(); // Инициализация GLFW</w:t>
      </w:r>
    </w:p>
    <w:p w:rsidR="00A85989" w:rsidRDefault="00A85989" w:rsidP="00533AA1">
      <w:pPr>
        <w:ind w:left="360"/>
      </w:pPr>
      <w:proofErr w:type="spellStart"/>
      <w:r>
        <w:t>glfwWindowHint</w:t>
      </w:r>
      <w:proofErr w:type="spellEnd"/>
      <w:r>
        <w:t xml:space="preserve">(GLFW_CONTEXT_VERSION_MAJOR, 3); // Номер до десятичной точки </w:t>
      </w:r>
      <w:proofErr w:type="spellStart"/>
      <w:r>
        <w:t>glfwWindowHint</w:t>
      </w:r>
      <w:proofErr w:type="spellEnd"/>
      <w:r>
        <w:t>(GLFW_CONTEXT_VERSION_MINOR, 3); // Номер после десятичной точки</w:t>
      </w:r>
    </w:p>
    <w:p w:rsidR="00A85989" w:rsidRDefault="00A85989" w:rsidP="00533AA1">
      <w:pPr>
        <w:ind w:left="360"/>
      </w:pPr>
      <w:r>
        <w:t xml:space="preserve">// Используем только средства указанной версии без совместимости с более </w:t>
      </w:r>
      <w:proofErr w:type="gramStart"/>
      <w:r>
        <w:t>ранними</w:t>
      </w:r>
      <w:proofErr w:type="gramEnd"/>
      <w:r>
        <w:t xml:space="preserve"> </w:t>
      </w:r>
      <w:proofErr w:type="spellStart"/>
      <w:r>
        <w:t>glfwWindowHint</w:t>
      </w:r>
      <w:proofErr w:type="spellEnd"/>
      <w:r>
        <w:t>(GLFW_OPENGL_PROFILE, GLFW_OPENGL_CORE_PROFILE);</w:t>
      </w:r>
    </w:p>
    <w:p w:rsidR="00A85989" w:rsidRDefault="00A85989" w:rsidP="00533AA1">
      <w:pPr>
        <w:ind w:left="360"/>
      </w:pPr>
      <w:proofErr w:type="spellStart"/>
      <w:r w:rsidRPr="00A85989">
        <w:rPr>
          <w:lang w:val="en-US"/>
        </w:rPr>
        <w:t>GLFWwindow</w:t>
      </w:r>
      <w:proofErr w:type="spellEnd"/>
      <w:r w:rsidRPr="00A85989">
        <w:rPr>
          <w:lang w:val="en-US"/>
        </w:rPr>
        <w:t xml:space="preserve">* window = </w:t>
      </w:r>
      <w:proofErr w:type="spellStart"/>
      <w:proofErr w:type="gramStart"/>
      <w:r w:rsidRPr="00A85989">
        <w:rPr>
          <w:lang w:val="en-US"/>
        </w:rPr>
        <w:t>glfwCreateWindow</w:t>
      </w:r>
      <w:proofErr w:type="spellEnd"/>
      <w:r w:rsidRPr="00A85989">
        <w:rPr>
          <w:lang w:val="en-US"/>
        </w:rPr>
        <w:t>(</w:t>
      </w:r>
      <w:proofErr w:type="gramEnd"/>
      <w:r w:rsidRPr="00A85989">
        <w:rPr>
          <w:lang w:val="en-US"/>
        </w:rPr>
        <w:t xml:space="preserve">800, 600, "Task 7. </w:t>
      </w:r>
      <w:proofErr w:type="spellStart"/>
      <w:r w:rsidRPr="00A85989">
        <w:rPr>
          <w:lang w:val="en-US"/>
        </w:rPr>
        <w:t>Ivanov</w:t>
      </w:r>
      <w:proofErr w:type="spellEnd"/>
      <w:r w:rsidRPr="00A85989">
        <w:rPr>
          <w:lang w:val="en-US"/>
        </w:rPr>
        <w:t>", NULL, NULL);</w:t>
      </w:r>
    </w:p>
    <w:p w:rsidR="00A85989" w:rsidRPr="00A85989" w:rsidRDefault="00A85989" w:rsidP="00533AA1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t>#</w:t>
      </w:r>
      <w:proofErr w:type="spellStart"/>
      <w:r>
        <w:t>include</w:t>
      </w:r>
      <w:proofErr w:type="spellEnd"/>
      <w:r>
        <w:t xml:space="preserve"> </w:t>
      </w:r>
      <w:r>
        <w:rPr>
          <w:lang w:val="en-US"/>
        </w:rPr>
        <w:t>&lt;GLFW\glfw3.h&gt;</w:t>
      </w:r>
    </w:p>
    <w:p w:rsidR="00F230A4" w:rsidRDefault="00F230A4" w:rsidP="00533A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66295"/>
            <wp:effectExtent l="19050" t="0" r="3175" b="0"/>
            <wp:docPr id="1" name="Рисунок 1" descr="https://i.imgur.com/ooAoY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oAoYiv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04" w:rsidRPr="00637A6E" w:rsidRDefault="002B4E04" w:rsidP="00533AA1">
      <w:pPr>
        <w:ind w:left="360"/>
        <w:rPr>
          <w:rFonts w:ascii="Times New Roman" w:hAnsi="Times New Roman" w:cs="Times New Roman"/>
          <w:sz w:val="24"/>
          <w:szCs w:val="24"/>
        </w:rPr>
      </w:pP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37A6E">
        <w:rPr>
          <w:rFonts w:ascii="Times New Roman" w:hAnsi="Times New Roman" w:cs="Times New Roman"/>
          <w:sz w:val="24"/>
          <w:szCs w:val="24"/>
        </w:rPr>
        <w:t>Обработчик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A6E">
        <w:rPr>
          <w:rFonts w:ascii="Times New Roman" w:hAnsi="Times New Roman" w:cs="Times New Roman"/>
          <w:sz w:val="24"/>
          <w:szCs w:val="24"/>
        </w:rPr>
        <w:t>нажатия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A6E">
        <w:rPr>
          <w:rFonts w:ascii="Times New Roman" w:hAnsi="Times New Roman" w:cs="Times New Roman"/>
          <w:sz w:val="24"/>
          <w:szCs w:val="24"/>
        </w:rPr>
        <w:t>клавиш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4E04" w:rsidRPr="00F230A4" w:rsidRDefault="002B4E04" w:rsidP="00533A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7A6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7A6E">
        <w:rPr>
          <w:rFonts w:ascii="Times New Roman" w:hAnsi="Times New Roman" w:cs="Times New Roman"/>
          <w:sz w:val="24"/>
          <w:szCs w:val="24"/>
          <w:lang w:val="en-US"/>
        </w:rPr>
        <w:t>key_callback</w:t>
      </w:r>
      <w:proofErr w:type="spellEnd"/>
      <w:r w:rsidRPr="00637A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7A6E">
        <w:rPr>
          <w:rFonts w:ascii="Times New Roman" w:hAnsi="Times New Roman" w:cs="Times New Roman"/>
          <w:sz w:val="24"/>
          <w:szCs w:val="24"/>
          <w:lang w:val="en-US"/>
        </w:rPr>
        <w:t>GLFWwindow</w:t>
      </w:r>
      <w:proofErr w:type="spellEnd"/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* window, </w:t>
      </w:r>
      <w:proofErr w:type="spellStart"/>
      <w:r w:rsidRPr="00637A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key, </w:t>
      </w:r>
      <w:proofErr w:type="spellStart"/>
      <w:r w:rsidRPr="00637A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7A6E">
        <w:rPr>
          <w:rFonts w:ascii="Times New Roman" w:hAnsi="Times New Roman" w:cs="Times New Roman"/>
          <w:sz w:val="24"/>
          <w:szCs w:val="24"/>
          <w:lang w:val="en-US"/>
        </w:rPr>
        <w:t>scancode</w:t>
      </w:r>
      <w:proofErr w:type="spellEnd"/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7A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action, </w:t>
      </w:r>
      <w:proofErr w:type="spellStart"/>
      <w:r w:rsidRPr="00637A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mode) { </w:t>
      </w:r>
    </w:p>
    <w:p w:rsidR="002B4E04" w:rsidRPr="00637A6E" w:rsidRDefault="002B4E04" w:rsidP="00533A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7A6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(action != GLFW_RELEASE) { // </w:t>
      </w:r>
      <w:r w:rsidRPr="00637A6E">
        <w:rPr>
          <w:rFonts w:ascii="Times New Roman" w:hAnsi="Times New Roman" w:cs="Times New Roman"/>
          <w:sz w:val="24"/>
          <w:szCs w:val="24"/>
        </w:rPr>
        <w:t>если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A6E">
        <w:rPr>
          <w:rFonts w:ascii="Times New Roman" w:hAnsi="Times New Roman" w:cs="Times New Roman"/>
          <w:sz w:val="24"/>
          <w:szCs w:val="24"/>
        </w:rPr>
        <w:t>клавиша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A6E">
        <w:rPr>
          <w:rFonts w:ascii="Times New Roman" w:hAnsi="Times New Roman" w:cs="Times New Roman"/>
          <w:sz w:val="24"/>
          <w:szCs w:val="24"/>
        </w:rPr>
        <w:t>нажата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4E04" w:rsidRPr="00637A6E" w:rsidRDefault="002B4E04" w:rsidP="00533A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7A6E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(key) { // </w:t>
      </w:r>
      <w:r w:rsidRPr="00637A6E">
        <w:rPr>
          <w:rFonts w:ascii="Times New Roman" w:hAnsi="Times New Roman" w:cs="Times New Roman"/>
          <w:sz w:val="24"/>
          <w:szCs w:val="24"/>
        </w:rPr>
        <w:t>анализируем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A6E">
        <w:rPr>
          <w:rFonts w:ascii="Times New Roman" w:hAnsi="Times New Roman" w:cs="Times New Roman"/>
          <w:sz w:val="24"/>
          <w:szCs w:val="24"/>
        </w:rPr>
        <w:t>обрабатываемую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A6E">
        <w:rPr>
          <w:rFonts w:ascii="Times New Roman" w:hAnsi="Times New Roman" w:cs="Times New Roman"/>
          <w:sz w:val="24"/>
          <w:szCs w:val="24"/>
        </w:rPr>
        <w:t>клавишу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4E04" w:rsidRPr="00637A6E" w:rsidRDefault="002B4E04" w:rsidP="00533A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7A6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GLFW_KEY_ESCAPE: // </w:t>
      </w:r>
      <w:r w:rsidRPr="00637A6E">
        <w:rPr>
          <w:rFonts w:ascii="Times New Roman" w:hAnsi="Times New Roman" w:cs="Times New Roman"/>
          <w:sz w:val="24"/>
          <w:szCs w:val="24"/>
        </w:rPr>
        <w:t>если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A6E">
        <w:rPr>
          <w:rFonts w:ascii="Times New Roman" w:hAnsi="Times New Roman" w:cs="Times New Roman"/>
          <w:sz w:val="24"/>
          <w:szCs w:val="24"/>
        </w:rPr>
        <w:t>клавиша</w:t>
      </w:r>
      <w:r w:rsidRPr="00637A6E">
        <w:rPr>
          <w:rFonts w:ascii="Times New Roman" w:hAnsi="Times New Roman" w:cs="Times New Roman"/>
          <w:sz w:val="24"/>
          <w:szCs w:val="24"/>
          <w:lang w:val="en-US"/>
        </w:rPr>
        <w:t xml:space="preserve"> - Escape </w:t>
      </w:r>
    </w:p>
    <w:p w:rsidR="002B4E04" w:rsidRPr="00637A6E" w:rsidRDefault="002B4E04" w:rsidP="00533AA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A6E">
        <w:rPr>
          <w:rFonts w:ascii="Times New Roman" w:hAnsi="Times New Roman" w:cs="Times New Roman"/>
          <w:sz w:val="24"/>
          <w:szCs w:val="24"/>
          <w:lang w:val="en-US"/>
        </w:rPr>
        <w:t>initWorkPars</w:t>
      </w:r>
      <w:proofErr w:type="spellEnd"/>
      <w:r w:rsidRPr="00637A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A6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B4E04" w:rsidRPr="00637A6E" w:rsidRDefault="002B4E04" w:rsidP="00533AA1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6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37A6E">
        <w:rPr>
          <w:rFonts w:ascii="Times New Roman" w:hAnsi="Times New Roman" w:cs="Times New Roman"/>
          <w:sz w:val="24"/>
          <w:szCs w:val="24"/>
        </w:rPr>
        <w:t>;</w:t>
      </w:r>
    </w:p>
    <w:p w:rsidR="00637A6E" w:rsidRDefault="00A85989" w:rsidP="00637A6E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11880" cy="259080"/>
            <wp:effectExtent l="19050" t="0" r="7620" b="0"/>
            <wp:docPr id="13" name="Рисунок 13" descr="https://sun9-36.userapi.com/c858224/v858224848/209144/qBDnNTgdj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36.userapi.com/c858224/v858224848/209144/qBDnNTgdjH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A6E" w:rsidRPr="00A859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230A4" w:rsidRPr="00A85989" w:rsidRDefault="00A85989" w:rsidP="00A8598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GLM</w:t>
      </w:r>
      <w:r w:rsidRPr="00A859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служит для выполнения функций матричных операций и для получения матриц геометрических преобразований</w:t>
      </w:r>
    </w:p>
    <w:p w:rsidR="00F230A4" w:rsidRDefault="00F230A4" w:rsidP="00533AA1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59848"/>
            <wp:effectExtent l="19050" t="0" r="3175" b="0"/>
            <wp:docPr id="4" name="Рисунок 4" descr="https://i.imgur.com/E8NbS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E8NbSv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04" w:rsidRPr="00637A6E" w:rsidRDefault="00637A6E" w:rsidP="00533AA1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7A6E">
        <w:rPr>
          <w:rFonts w:ascii="Times New Roman" w:hAnsi="Times New Roman" w:cs="Times New Roman"/>
          <w:color w:val="000000"/>
          <w:sz w:val="24"/>
          <w:szCs w:val="24"/>
        </w:rPr>
        <w:t>Шейдер</w:t>
      </w:r>
      <w:proofErr w:type="spellEnd"/>
      <w:r w:rsidRPr="00637A6E">
        <w:rPr>
          <w:rFonts w:ascii="Times New Roman" w:hAnsi="Times New Roman" w:cs="Times New Roman"/>
          <w:color w:val="000000"/>
          <w:sz w:val="24"/>
          <w:szCs w:val="24"/>
        </w:rPr>
        <w:t xml:space="preserve"> – программа, используемая на графическом процессоре (GPU). Графическое приложение, использующее </w:t>
      </w:r>
      <w:proofErr w:type="spellStart"/>
      <w:r w:rsidRPr="00637A6E">
        <w:rPr>
          <w:rFonts w:ascii="Times New Roman" w:hAnsi="Times New Roman" w:cs="Times New Roman"/>
          <w:color w:val="000000"/>
          <w:sz w:val="24"/>
          <w:szCs w:val="24"/>
        </w:rPr>
        <w:t>шейдеры</w:t>
      </w:r>
      <w:proofErr w:type="spellEnd"/>
      <w:r w:rsidRPr="00637A6E">
        <w:rPr>
          <w:rFonts w:ascii="Times New Roman" w:hAnsi="Times New Roman" w:cs="Times New Roman"/>
          <w:color w:val="000000"/>
          <w:sz w:val="24"/>
          <w:szCs w:val="24"/>
        </w:rPr>
        <w:t xml:space="preserve">, будучи однажды скопированным для какой – либо платформы, должно запускаться и работать на разных компьютерах на этой платформе. Но единство операционной системы не гарантирует единства графических процессоров. GPU могут иметь различные архитектуры, но </w:t>
      </w:r>
      <w:proofErr w:type="spellStart"/>
      <w:r w:rsidRPr="00637A6E">
        <w:rPr>
          <w:rFonts w:ascii="Times New Roman" w:hAnsi="Times New Roman" w:cs="Times New Roman"/>
          <w:color w:val="000000"/>
          <w:sz w:val="24"/>
          <w:szCs w:val="24"/>
        </w:rPr>
        <w:t>шейдер</w:t>
      </w:r>
      <w:proofErr w:type="spellEnd"/>
      <w:r w:rsidRPr="00637A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37A6E">
        <w:rPr>
          <w:rFonts w:ascii="Times New Roman" w:hAnsi="Times New Roman" w:cs="Times New Roman"/>
          <w:color w:val="000000"/>
          <w:sz w:val="24"/>
          <w:szCs w:val="24"/>
        </w:rPr>
        <w:t>должен</w:t>
      </w:r>
      <w:proofErr w:type="gramEnd"/>
      <w:r w:rsidRPr="00637A6E">
        <w:rPr>
          <w:rFonts w:ascii="Times New Roman" w:hAnsi="Times New Roman" w:cs="Times New Roman"/>
          <w:color w:val="000000"/>
          <w:sz w:val="24"/>
          <w:szCs w:val="24"/>
        </w:rPr>
        <w:t xml:space="preserve"> на них исполняться одинаково успешно. Поэтому, компиляция </w:t>
      </w:r>
      <w:proofErr w:type="spellStart"/>
      <w:r w:rsidRPr="00637A6E">
        <w:rPr>
          <w:rFonts w:ascii="Times New Roman" w:hAnsi="Times New Roman" w:cs="Times New Roman"/>
          <w:color w:val="000000"/>
          <w:sz w:val="24"/>
          <w:szCs w:val="24"/>
        </w:rPr>
        <w:t>шейдера</w:t>
      </w:r>
      <w:proofErr w:type="spellEnd"/>
      <w:r w:rsidRPr="00637A6E">
        <w:rPr>
          <w:rFonts w:ascii="Times New Roman" w:hAnsi="Times New Roman" w:cs="Times New Roman"/>
          <w:color w:val="000000"/>
          <w:sz w:val="24"/>
          <w:szCs w:val="24"/>
        </w:rPr>
        <w:t xml:space="preserve"> производится не во </w:t>
      </w:r>
      <w:r w:rsidRPr="00637A6E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время сборки всего приложения, а в ходе выполнения приложения – для той архитектуры GPU, которая является актуальной при запуске.</w:t>
      </w:r>
    </w:p>
    <w:p w:rsidR="00F230A4" w:rsidRDefault="00F230A4" w:rsidP="00533A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73123"/>
            <wp:effectExtent l="19050" t="0" r="3175" b="0"/>
            <wp:docPr id="7" name="Рисунок 7" descr="https://i.imgur.com/vb6Qu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vb6QuI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04" w:rsidRPr="00637A6E" w:rsidRDefault="00637A6E" w:rsidP="00533AA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37A6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2B4E04" w:rsidRPr="00637A6E">
        <w:rPr>
          <w:rFonts w:ascii="Times New Roman" w:hAnsi="Times New Roman" w:cs="Times New Roman"/>
          <w:sz w:val="24"/>
          <w:szCs w:val="24"/>
        </w:rPr>
        <w:t xml:space="preserve">niform-переменная </w:t>
      </w:r>
      <w:r w:rsidRPr="00637A6E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637A6E">
        <w:rPr>
          <w:rFonts w:ascii="Times New Roman" w:hAnsi="Times New Roman" w:cs="Times New Roman"/>
          <w:sz w:val="24"/>
          <w:szCs w:val="24"/>
        </w:rPr>
        <w:t>глобальн</w:t>
      </w:r>
      <w:r w:rsidR="002B4E04" w:rsidRPr="00637A6E">
        <w:rPr>
          <w:rFonts w:ascii="Times New Roman" w:hAnsi="Times New Roman" w:cs="Times New Roman"/>
          <w:sz w:val="24"/>
          <w:szCs w:val="24"/>
        </w:rPr>
        <w:t xml:space="preserve">ая </w:t>
      </w:r>
      <w:r w:rsidRPr="00637A6E">
        <w:rPr>
          <w:rFonts w:ascii="Times New Roman" w:hAnsi="Times New Roman" w:cs="Times New Roman"/>
          <w:sz w:val="24"/>
          <w:szCs w:val="24"/>
        </w:rPr>
        <w:t xml:space="preserve"> </w:t>
      </w:r>
      <w:r w:rsidR="002B4E04" w:rsidRPr="00637A6E">
        <w:rPr>
          <w:rFonts w:ascii="Times New Roman" w:hAnsi="Times New Roman" w:cs="Times New Roman"/>
          <w:sz w:val="24"/>
          <w:szCs w:val="24"/>
        </w:rPr>
        <w:t>переменная</w:t>
      </w:r>
      <w:proofErr w:type="gramEnd"/>
      <w:r w:rsidR="002B4E04" w:rsidRPr="00637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E04" w:rsidRPr="00637A6E">
        <w:rPr>
          <w:rFonts w:ascii="Times New Roman" w:hAnsi="Times New Roman" w:cs="Times New Roman"/>
          <w:sz w:val="24"/>
          <w:szCs w:val="24"/>
        </w:rPr>
        <w:t>шейдеров</w:t>
      </w:r>
      <w:proofErr w:type="spellEnd"/>
      <w:r w:rsidR="002B4E04" w:rsidRPr="00637A6E">
        <w:rPr>
          <w:rFonts w:ascii="Times New Roman" w:hAnsi="Times New Roman" w:cs="Times New Roman"/>
          <w:sz w:val="24"/>
          <w:szCs w:val="24"/>
        </w:rPr>
        <w:t xml:space="preserve">. Uniform-переменные определяются для </w:t>
      </w:r>
      <w:proofErr w:type="spellStart"/>
      <w:r w:rsidR="002B4E04" w:rsidRPr="00637A6E">
        <w:rPr>
          <w:rFonts w:ascii="Times New Roman" w:hAnsi="Times New Roman" w:cs="Times New Roman"/>
          <w:sz w:val="24"/>
          <w:szCs w:val="24"/>
        </w:rPr>
        <w:t>шейдерной</w:t>
      </w:r>
      <w:proofErr w:type="spellEnd"/>
      <w:r w:rsidR="002B4E04" w:rsidRPr="00637A6E">
        <w:rPr>
          <w:rFonts w:ascii="Times New Roman" w:hAnsi="Times New Roman" w:cs="Times New Roman"/>
          <w:sz w:val="24"/>
          <w:szCs w:val="24"/>
        </w:rPr>
        <w:t xml:space="preserve"> программы и к ним возможен доступ из любого </w:t>
      </w:r>
      <w:proofErr w:type="spellStart"/>
      <w:r w:rsidR="002B4E04" w:rsidRPr="00637A6E">
        <w:rPr>
          <w:rFonts w:ascii="Times New Roman" w:hAnsi="Times New Roman" w:cs="Times New Roman"/>
          <w:sz w:val="24"/>
          <w:szCs w:val="24"/>
        </w:rPr>
        <w:t>шейдера</w:t>
      </w:r>
      <w:proofErr w:type="spellEnd"/>
      <w:r w:rsidR="002B4E04" w:rsidRPr="00637A6E">
        <w:rPr>
          <w:rFonts w:ascii="Times New Roman" w:hAnsi="Times New Roman" w:cs="Times New Roman"/>
          <w:sz w:val="24"/>
          <w:szCs w:val="24"/>
        </w:rPr>
        <w:t xml:space="preserve">. Значение uniform-переменной загружается в GPU с помощью семейства процедур </w:t>
      </w:r>
      <w:proofErr w:type="spellStart"/>
      <w:r w:rsidR="002B4E04" w:rsidRPr="00637A6E">
        <w:rPr>
          <w:rFonts w:ascii="Times New Roman" w:hAnsi="Times New Roman" w:cs="Times New Roman"/>
          <w:sz w:val="24"/>
          <w:szCs w:val="24"/>
        </w:rPr>
        <w:t>glUniform</w:t>
      </w:r>
      <w:proofErr w:type="spellEnd"/>
      <w:r w:rsidR="002B4E04" w:rsidRPr="00637A6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B4E04" w:rsidRPr="00637A6E" w:rsidRDefault="002B4E04" w:rsidP="00533A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2B4E04" w:rsidRPr="00637A6E" w:rsidSect="0019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1D7A"/>
    <w:multiLevelType w:val="hybridMultilevel"/>
    <w:tmpl w:val="10480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25EB3"/>
    <w:multiLevelType w:val="hybridMultilevel"/>
    <w:tmpl w:val="71761B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DB1C4E"/>
    <w:multiLevelType w:val="hybridMultilevel"/>
    <w:tmpl w:val="717C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7FFC"/>
    <w:rsid w:val="00197C87"/>
    <w:rsid w:val="002238E3"/>
    <w:rsid w:val="0029145A"/>
    <w:rsid w:val="0029211C"/>
    <w:rsid w:val="002B4E04"/>
    <w:rsid w:val="00373C6E"/>
    <w:rsid w:val="00451CA7"/>
    <w:rsid w:val="004B4060"/>
    <w:rsid w:val="004C652D"/>
    <w:rsid w:val="00533AA1"/>
    <w:rsid w:val="00582382"/>
    <w:rsid w:val="00607BC9"/>
    <w:rsid w:val="00637A6E"/>
    <w:rsid w:val="00657FFC"/>
    <w:rsid w:val="006D334F"/>
    <w:rsid w:val="006F16E7"/>
    <w:rsid w:val="007067A4"/>
    <w:rsid w:val="007B7384"/>
    <w:rsid w:val="007F2736"/>
    <w:rsid w:val="008C1C2B"/>
    <w:rsid w:val="009807AC"/>
    <w:rsid w:val="009B5E9A"/>
    <w:rsid w:val="00A10A79"/>
    <w:rsid w:val="00A11073"/>
    <w:rsid w:val="00A71E9D"/>
    <w:rsid w:val="00A85989"/>
    <w:rsid w:val="00AF00BE"/>
    <w:rsid w:val="00B066B6"/>
    <w:rsid w:val="00B97616"/>
    <w:rsid w:val="00C00B4E"/>
    <w:rsid w:val="00C54C25"/>
    <w:rsid w:val="00C72D6B"/>
    <w:rsid w:val="00C80306"/>
    <w:rsid w:val="00C97E7A"/>
    <w:rsid w:val="00D655BB"/>
    <w:rsid w:val="00DB67E7"/>
    <w:rsid w:val="00DD111A"/>
    <w:rsid w:val="00E10854"/>
    <w:rsid w:val="00E24205"/>
    <w:rsid w:val="00F230A4"/>
    <w:rsid w:val="00FB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5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F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65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ahmyr</cp:lastModifiedBy>
  <cp:revision>2</cp:revision>
  <dcterms:created xsi:type="dcterms:W3CDTF">2020-05-31T17:40:00Z</dcterms:created>
  <dcterms:modified xsi:type="dcterms:W3CDTF">2020-05-31T17:40:00Z</dcterms:modified>
</cp:coreProperties>
</file>