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</w:pPr>
      <w:r w:rsidRPr="00F541AC"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/>
      </w:pPr>
      <w:r w:rsidRPr="00F541AC">
        <w:t xml:space="preserve">ОТЧЁТ </w:t>
      </w:r>
      <w:r w:rsidRPr="00F541AC"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</w:pPr>
      <w:r w:rsidRPr="00F541A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3A2905B1" w:rsidR="008447F3" w:rsidRPr="00DF0F69" w:rsidRDefault="00DF0F69" w:rsidP="00F06DA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0FE1DDB0" w:rsidR="008447F3" w:rsidRPr="00F541AC" w:rsidRDefault="00DF0F69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 В. Богданов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sz w:val="20"/>
                <w:szCs w:val="20"/>
              </w:rPr>
              <w:t>С</w:t>
            </w:r>
            <w:r w:rsidRPr="00F541AC">
              <w:rPr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F541AC">
              <w:rPr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6109D5A2" w:rsidR="008447F3" w:rsidRPr="003932A1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3932A1">
              <w:rPr>
                <w:lang w:val="en-US" w:eastAsia="en-US"/>
              </w:rPr>
              <w:t>3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039A8A33" w:rsidR="008447F3" w:rsidRPr="003932A1" w:rsidRDefault="003932A1" w:rsidP="00F06DAD">
            <w:pPr>
              <w:pStyle w:val="-0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МИНИМИЗАЦИЯ СТОЙМОСТНЫХ РЕСУРСОВ ПРИ ЗАДАННОЙ ДЛИТЕЛЬНОСТИ КРИТИЧЕСКОГО ПУТИ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48C3FF92" w:rsidR="008447F3" w:rsidRPr="00DF0F69" w:rsidRDefault="008447F3" w:rsidP="00F06DAD">
            <w:pPr>
              <w:jc w:val="center"/>
              <w:rPr>
                <w:sz w:val="28"/>
                <w:szCs w:val="28"/>
              </w:rPr>
            </w:pPr>
            <w:r w:rsidRPr="00F541AC">
              <w:rPr>
                <w:sz w:val="28"/>
                <w:szCs w:val="28"/>
              </w:rPr>
              <w:t xml:space="preserve">по дисциплине: </w:t>
            </w:r>
            <w:r w:rsidR="00F15508">
              <w:rPr>
                <w:sz w:val="28"/>
                <w:szCs w:val="28"/>
              </w:rPr>
              <w:t>МЕТОДЫ ПРОЕКТНОГО УПРАВЛЕНИЯ В ПРОГРАММНОЙ ИНЖЕНЕРИИ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  <w:lang w:val="en-US"/>
              </w:rPr>
            </w:pPr>
            <w:r w:rsidRPr="00F541AC"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</w:pPr>
            <w:r w:rsidRPr="00F541AC"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20228EA3" w:rsidR="008447F3" w:rsidRPr="00347900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4</w:t>
            </w:r>
            <w:r w:rsidR="007A02DC">
              <w:t>3</w:t>
            </w:r>
            <w:r w:rsidR="00347900">
              <w:rPr>
                <w:lang w:val="en-US"/>
              </w:rPr>
              <w:t>30</w:t>
            </w:r>
            <w:r w:rsidR="00347900">
              <w:t>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12302B4D" w:rsidR="008447F3" w:rsidRPr="00F541AC" w:rsidRDefault="00695AF9" w:rsidP="00695AF9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8D58C56" wp14:editId="5FFA524A">
                  <wp:simplePos x="0" y="0"/>
                  <wp:positionH relativeFrom="column">
                    <wp:posOffset>-226060</wp:posOffset>
                  </wp:positionH>
                  <wp:positionV relativeFrom="paragraph">
                    <wp:posOffset>-219710</wp:posOffset>
                  </wp:positionV>
                  <wp:extent cx="1353185" cy="56515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32A1">
              <w:t>26</w:t>
            </w:r>
            <w:r>
              <w:t>.</w:t>
            </w:r>
            <w:r w:rsidR="00E1328C">
              <w:t>11</w:t>
            </w:r>
            <w:r>
              <w:t>.2022</w:t>
            </w: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541AC"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</w:rPr>
            </w:pPr>
            <w:r w:rsidRPr="00F541AC">
              <w:rPr>
                <w:sz w:val="20"/>
              </w:rPr>
              <w:t>инициалы, фамилия</w:t>
            </w:r>
          </w:p>
        </w:tc>
      </w:tr>
    </w:tbl>
    <w:p w14:paraId="0CDB5A4F" w14:textId="460DC112" w:rsidR="004C3403" w:rsidRDefault="00A60278" w:rsidP="00A60278">
      <w:pPr>
        <w:widowControl w:val="0"/>
        <w:autoSpaceDE w:val="0"/>
        <w:autoSpaceDN w:val="0"/>
        <w:adjustRightInd w:val="0"/>
        <w:spacing w:before="1560"/>
        <w:jc w:val="center"/>
      </w:pPr>
      <w:r>
        <w:br/>
      </w:r>
      <w:r>
        <w:br/>
      </w:r>
      <w:r>
        <w:br/>
      </w:r>
      <w:r>
        <w:br/>
      </w:r>
      <w:r w:rsidR="008447F3" w:rsidRPr="00F541AC">
        <w:t xml:space="preserve">Санкт-Петербург </w:t>
      </w:r>
      <w:r w:rsidR="008447F3" w:rsidRPr="00F541AC">
        <w:fldChar w:fldCharType="begin"/>
      </w:r>
      <w:r w:rsidR="008447F3" w:rsidRPr="00F541AC">
        <w:instrText xml:space="preserve"> DATE  \@ "yyyy"  \* MERGEFORMAT </w:instrText>
      </w:r>
      <w:r w:rsidR="008447F3" w:rsidRPr="00F541AC">
        <w:fldChar w:fldCharType="separate"/>
      </w:r>
      <w:r w:rsidR="004444F9">
        <w:rPr>
          <w:noProof/>
        </w:rPr>
        <w:t>2023</w:t>
      </w:r>
      <w:r w:rsidR="008447F3" w:rsidRPr="00F541AC">
        <w:fldChar w:fldCharType="end"/>
      </w:r>
      <w:r w:rsidR="00F15508">
        <w:br/>
      </w:r>
    </w:p>
    <w:p w14:paraId="18747A4E" w14:textId="6405B248" w:rsidR="005867E3" w:rsidRDefault="005867E3" w:rsidP="005867E3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14:paraId="60FC2562" w14:textId="4AE945F5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1. Цель работы</w:t>
      </w:r>
    </w:p>
    <w:p w14:paraId="2F18D556" w14:textId="16FDB04E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Целью работы является </w:t>
      </w:r>
      <w:r w:rsidR="00E1328C">
        <w:t xml:space="preserve">получение навыков по расчету </w:t>
      </w:r>
      <w:r w:rsidR="00895FBE">
        <w:t>стоимостных ресурсов программного проекта в условиях неопределенности.</w:t>
      </w:r>
    </w:p>
    <w:p w14:paraId="236B25C4" w14:textId="550B5899" w:rsidR="00C737A5" w:rsidRDefault="00C737A5" w:rsidP="00A60278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2. </w:t>
      </w:r>
      <w:r w:rsidR="00D533DA">
        <w:rPr>
          <w:b/>
          <w:bCs/>
        </w:rPr>
        <w:t>Текст задания</w:t>
      </w:r>
    </w:p>
    <w:p w14:paraId="79BB7BA7" w14:textId="298C5D26" w:rsidR="00E1328C" w:rsidRDefault="00E1328C" w:rsidP="00E132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Необходимо произвести </w:t>
      </w:r>
      <w:r w:rsidR="00895FBE">
        <w:t>минимизацию стоимостных характеристик проекта, представленного в виде сетевого графика</w:t>
      </w:r>
      <w:r>
        <w:t xml:space="preserve"> в соответствии с вариантом №12. Для этого:</w:t>
      </w:r>
    </w:p>
    <w:p w14:paraId="16E283FD" w14:textId="64D88DD0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сетевой график, полученный в ходе выполнения ЛР №2 (рис. 1).</w:t>
      </w:r>
    </w:p>
    <w:p w14:paraId="297F402F" w14:textId="6C60BECE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таблицу с временными и стоимостными характеристиками для нормальных и сжатых сроков</w:t>
      </w:r>
      <w:r w:rsidR="00E1328C">
        <w:rPr>
          <w:rFonts w:ascii="Times New Roman" w:hAnsi="Times New Roman" w:cs="Times New Roman"/>
          <w:sz w:val="24"/>
          <w:szCs w:val="24"/>
        </w:rPr>
        <w:t>.</w:t>
      </w:r>
    </w:p>
    <w:p w14:paraId="6BFE9965" w14:textId="0D2300E3" w:rsidR="00E1328C" w:rsidRDefault="00895FBE" w:rsidP="00E1328C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970AC7">
        <w:rPr>
          <w:rFonts w:ascii="Times New Roman" w:hAnsi="Times New Roman" w:cs="Times New Roman"/>
          <w:sz w:val="24"/>
          <w:szCs w:val="24"/>
        </w:rPr>
        <w:t>линии максимальных и минимальных затрат</w:t>
      </w:r>
      <w:r w:rsidR="008E16E5">
        <w:rPr>
          <w:rFonts w:ascii="Times New Roman" w:hAnsi="Times New Roman" w:cs="Times New Roman"/>
          <w:sz w:val="24"/>
          <w:szCs w:val="24"/>
        </w:rPr>
        <w:t>.</w:t>
      </w:r>
    </w:p>
    <w:p w14:paraId="32426E3E" w14:textId="35FFC388" w:rsidR="00492B6A" w:rsidRDefault="008E16E5" w:rsidP="009D3297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 минимизацию стоимости для установленный длительности критического пути.</w:t>
      </w:r>
    </w:p>
    <w:p w14:paraId="73EE6542" w14:textId="2BA1DBB3" w:rsidR="004444F9" w:rsidRDefault="004444F9" w:rsidP="004444F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7DF860D6" w14:textId="79E01A28" w:rsidR="004444F9" w:rsidRDefault="004444F9" w:rsidP="004444F9">
      <w:pPr>
        <w:widowControl w:val="0"/>
        <w:autoSpaceDE w:val="0"/>
        <w:autoSpaceDN w:val="0"/>
        <w:adjustRightInd w:val="0"/>
        <w:spacing w:line="360" w:lineRule="auto"/>
      </w:pPr>
      <w:r>
        <w:t>Построим таблицу с временными и стоимостными характеристиками для нормальных и сжатых сроков, полученных в ЛР №2</w:t>
      </w:r>
      <w:r w:rsidR="00BC6E4B">
        <w:t xml:space="preserve"> (таб. 1)</w:t>
      </w:r>
    </w:p>
    <w:p w14:paraId="4BB33C03" w14:textId="4E6106BB" w:rsidR="00BC6E4B" w:rsidRPr="004444F9" w:rsidRDefault="00BC6E4B" w:rsidP="00BC6E4B">
      <w:pPr>
        <w:widowControl w:val="0"/>
        <w:autoSpaceDE w:val="0"/>
        <w:autoSpaceDN w:val="0"/>
        <w:adjustRightInd w:val="0"/>
        <w:spacing w:line="360" w:lineRule="auto"/>
        <w:jc w:val="right"/>
      </w:pPr>
      <w:r>
        <w:t>Таблица 1 – Временные и стоимостные характеристики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1"/>
        <w:gridCol w:w="1312"/>
        <w:gridCol w:w="1311"/>
        <w:gridCol w:w="1312"/>
        <w:gridCol w:w="1311"/>
        <w:gridCol w:w="1312"/>
        <w:gridCol w:w="1475"/>
      </w:tblGrid>
      <w:tr w:rsidR="000E69BA" w14:paraId="336763DA" w14:textId="77777777" w:rsidTr="00874C42">
        <w:tc>
          <w:tcPr>
            <w:tcW w:w="2623" w:type="dxa"/>
            <w:gridSpan w:val="2"/>
          </w:tcPr>
          <w:p w14:paraId="715F7FFD" w14:textId="1C8A8726" w:rsidR="000E69BA" w:rsidRDefault="000E69BA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Работы</w:t>
            </w:r>
          </w:p>
        </w:tc>
        <w:tc>
          <w:tcPr>
            <w:tcW w:w="2623" w:type="dxa"/>
            <w:gridSpan w:val="2"/>
          </w:tcPr>
          <w:p w14:paraId="50632AC8" w14:textId="15A0C09B" w:rsidR="000E69BA" w:rsidRDefault="000E69BA" w:rsidP="000F174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Нормальные сроки</w:t>
            </w:r>
          </w:p>
        </w:tc>
        <w:tc>
          <w:tcPr>
            <w:tcW w:w="2623" w:type="dxa"/>
            <w:gridSpan w:val="2"/>
          </w:tcPr>
          <w:p w14:paraId="0108432C" w14:textId="7B3B2673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Сжатые сроки</w:t>
            </w:r>
          </w:p>
        </w:tc>
        <w:tc>
          <w:tcPr>
            <w:tcW w:w="1475" w:type="dxa"/>
            <w:vMerge w:val="restart"/>
            <w:textDirection w:val="btLr"/>
          </w:tcPr>
          <w:p w14:paraId="35059D11" w14:textId="5EA8A9AD" w:rsid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Суточное приращение</w:t>
            </w:r>
          </w:p>
        </w:tc>
      </w:tr>
      <w:tr w:rsidR="000E69BA" w14:paraId="5C92F50A" w14:textId="77777777" w:rsidTr="000E69BA">
        <w:trPr>
          <w:cantSplit/>
          <w:trHeight w:val="2080"/>
        </w:trPr>
        <w:tc>
          <w:tcPr>
            <w:tcW w:w="1311" w:type="dxa"/>
            <w:textDirection w:val="btLr"/>
          </w:tcPr>
          <w:p w14:paraId="2268355C" w14:textId="3350E5E7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Текущая</w:t>
            </w:r>
          </w:p>
        </w:tc>
        <w:tc>
          <w:tcPr>
            <w:tcW w:w="1312" w:type="dxa"/>
            <w:textDirection w:val="btLr"/>
          </w:tcPr>
          <w:p w14:paraId="12D3DD98" w14:textId="391CDB36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Предшествующая</w:t>
            </w:r>
          </w:p>
        </w:tc>
        <w:tc>
          <w:tcPr>
            <w:tcW w:w="1311" w:type="dxa"/>
            <w:textDirection w:val="btLr"/>
          </w:tcPr>
          <w:p w14:paraId="64E8DB85" w14:textId="07E4D2E3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Продолжительность, сутки</w:t>
            </w:r>
          </w:p>
        </w:tc>
        <w:tc>
          <w:tcPr>
            <w:tcW w:w="1312" w:type="dxa"/>
            <w:textDirection w:val="btLr"/>
          </w:tcPr>
          <w:p w14:paraId="543A6C36" w14:textId="7403CF75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Затраты, доллары</w:t>
            </w:r>
          </w:p>
        </w:tc>
        <w:tc>
          <w:tcPr>
            <w:tcW w:w="1311" w:type="dxa"/>
            <w:textDirection w:val="btLr"/>
          </w:tcPr>
          <w:p w14:paraId="605626DC" w14:textId="303EF783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</w:pPr>
            <w:r>
              <w:t>Продолжительность, сутки</w:t>
            </w:r>
          </w:p>
        </w:tc>
        <w:tc>
          <w:tcPr>
            <w:tcW w:w="1312" w:type="dxa"/>
            <w:textDirection w:val="btLr"/>
          </w:tcPr>
          <w:p w14:paraId="641DBE8E" w14:textId="67E0865E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3" w:right="113"/>
            </w:pPr>
            <w:r>
              <w:t>Затраты, доллары</w:t>
            </w:r>
          </w:p>
        </w:tc>
        <w:tc>
          <w:tcPr>
            <w:tcW w:w="1475" w:type="dxa"/>
            <w:vMerge/>
          </w:tcPr>
          <w:p w14:paraId="6424385B" w14:textId="49178EC5" w:rsidR="000E69BA" w:rsidRPr="000F174D" w:rsidRDefault="000E69BA" w:rsidP="009D3297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0E69BA" w14:paraId="3F1A48A3" w14:textId="77777777" w:rsidTr="000E69BA">
        <w:tc>
          <w:tcPr>
            <w:tcW w:w="1311" w:type="dxa"/>
          </w:tcPr>
          <w:p w14:paraId="0CCF75C0" w14:textId="67404BDC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2" w:type="dxa"/>
          </w:tcPr>
          <w:p w14:paraId="0DE4F68F" w14:textId="55FEAC17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1" w:type="dxa"/>
          </w:tcPr>
          <w:p w14:paraId="23D37B15" w14:textId="243704D4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312" w:type="dxa"/>
          </w:tcPr>
          <w:p w14:paraId="032591C6" w14:textId="7E814398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520</w:t>
            </w:r>
          </w:p>
        </w:tc>
        <w:tc>
          <w:tcPr>
            <w:tcW w:w="1311" w:type="dxa"/>
          </w:tcPr>
          <w:p w14:paraId="535614CC" w14:textId="0D8C2A59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</w:t>
            </w:r>
          </w:p>
        </w:tc>
        <w:tc>
          <w:tcPr>
            <w:tcW w:w="1312" w:type="dxa"/>
          </w:tcPr>
          <w:p w14:paraId="2868B4F9" w14:textId="51F83EFA" w:rsidR="000E69BA" w:rsidRPr="000E69BA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680</w:t>
            </w:r>
          </w:p>
        </w:tc>
        <w:tc>
          <w:tcPr>
            <w:tcW w:w="1475" w:type="dxa"/>
          </w:tcPr>
          <w:p w14:paraId="53F37D49" w14:textId="623435DE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80</w:t>
            </w:r>
          </w:p>
        </w:tc>
      </w:tr>
      <w:tr w:rsidR="000E69BA" w14:paraId="074BE2C7" w14:textId="77777777" w:rsidTr="000E69BA">
        <w:tc>
          <w:tcPr>
            <w:tcW w:w="1311" w:type="dxa"/>
          </w:tcPr>
          <w:p w14:paraId="6E617D5D" w14:textId="28AB3075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2" w:type="dxa"/>
          </w:tcPr>
          <w:p w14:paraId="2D13450F" w14:textId="261CC44D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1" w:type="dxa"/>
          </w:tcPr>
          <w:p w14:paraId="574D160E" w14:textId="1ECA1D9A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12" w:type="dxa"/>
          </w:tcPr>
          <w:p w14:paraId="43540D79" w14:textId="1523B2EF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170</w:t>
            </w:r>
          </w:p>
        </w:tc>
        <w:tc>
          <w:tcPr>
            <w:tcW w:w="1311" w:type="dxa"/>
          </w:tcPr>
          <w:p w14:paraId="0A95B480" w14:textId="71542A96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1312" w:type="dxa"/>
          </w:tcPr>
          <w:p w14:paraId="2C3A484D" w14:textId="43C4C542" w:rsidR="000E69BA" w:rsidRPr="005F48C4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310</w:t>
            </w:r>
          </w:p>
        </w:tc>
        <w:tc>
          <w:tcPr>
            <w:tcW w:w="1475" w:type="dxa"/>
          </w:tcPr>
          <w:p w14:paraId="52F4757B" w14:textId="52C3E18F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70</w:t>
            </w:r>
          </w:p>
        </w:tc>
      </w:tr>
      <w:tr w:rsidR="000E69BA" w14:paraId="529E13A4" w14:textId="77777777" w:rsidTr="000E69BA">
        <w:tc>
          <w:tcPr>
            <w:tcW w:w="1311" w:type="dxa"/>
          </w:tcPr>
          <w:p w14:paraId="05479FC6" w14:textId="4A6EC3CE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2" w:type="dxa"/>
          </w:tcPr>
          <w:p w14:paraId="27C91A3D" w14:textId="38A37E90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1" w:type="dxa"/>
          </w:tcPr>
          <w:p w14:paraId="69006F8C" w14:textId="4EB1860B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50C44272" w14:textId="38BB88C4" w:rsidR="000E69BA" w:rsidRPr="00665A3B" w:rsidRDefault="00665A3B" w:rsidP="00665A3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130</w:t>
            </w:r>
          </w:p>
        </w:tc>
        <w:tc>
          <w:tcPr>
            <w:tcW w:w="1311" w:type="dxa"/>
          </w:tcPr>
          <w:p w14:paraId="14360188" w14:textId="2C2FED97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12" w:type="dxa"/>
          </w:tcPr>
          <w:p w14:paraId="76E58A61" w14:textId="3B956270" w:rsidR="000E69BA" w:rsidRPr="005F48C4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210</w:t>
            </w:r>
          </w:p>
        </w:tc>
        <w:tc>
          <w:tcPr>
            <w:tcW w:w="1475" w:type="dxa"/>
          </w:tcPr>
          <w:p w14:paraId="5EFAB27B" w14:textId="61541D0E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90</w:t>
            </w:r>
          </w:p>
        </w:tc>
      </w:tr>
      <w:tr w:rsidR="000E69BA" w14:paraId="42FC1D57" w14:textId="77777777" w:rsidTr="000E69BA">
        <w:tc>
          <w:tcPr>
            <w:tcW w:w="1311" w:type="dxa"/>
          </w:tcPr>
          <w:p w14:paraId="15645731" w14:textId="0A0F8B8C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12" w:type="dxa"/>
          </w:tcPr>
          <w:p w14:paraId="4571B9C2" w14:textId="733B23D0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1" w:type="dxa"/>
          </w:tcPr>
          <w:p w14:paraId="36F021D7" w14:textId="69677EBD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2" w:type="dxa"/>
          </w:tcPr>
          <w:p w14:paraId="354F1131" w14:textId="4C635436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100</w:t>
            </w:r>
          </w:p>
        </w:tc>
        <w:tc>
          <w:tcPr>
            <w:tcW w:w="1311" w:type="dxa"/>
          </w:tcPr>
          <w:p w14:paraId="355367B5" w14:textId="3C60DA42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0.5</w:t>
            </w:r>
          </w:p>
        </w:tc>
        <w:tc>
          <w:tcPr>
            <w:tcW w:w="1312" w:type="dxa"/>
          </w:tcPr>
          <w:p w14:paraId="5BBE5B9A" w14:textId="39905D8D" w:rsidR="000E69BA" w:rsidRPr="005F48C4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140</w:t>
            </w:r>
          </w:p>
        </w:tc>
        <w:tc>
          <w:tcPr>
            <w:tcW w:w="1475" w:type="dxa"/>
          </w:tcPr>
          <w:p w14:paraId="30CCFC69" w14:textId="699F58AE" w:rsidR="000E69BA" w:rsidRPr="000E69BA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80</w:t>
            </w:r>
          </w:p>
        </w:tc>
      </w:tr>
      <w:tr w:rsidR="000E69BA" w14:paraId="39651C72" w14:textId="77777777" w:rsidTr="000E69BA">
        <w:tc>
          <w:tcPr>
            <w:tcW w:w="1311" w:type="dxa"/>
          </w:tcPr>
          <w:p w14:paraId="5CFE5A3C" w14:textId="116928FE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12" w:type="dxa"/>
          </w:tcPr>
          <w:p w14:paraId="24D8A284" w14:textId="3ED9EA09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11" w:type="dxa"/>
          </w:tcPr>
          <w:p w14:paraId="25DF58F4" w14:textId="4731AD21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2" w:type="dxa"/>
          </w:tcPr>
          <w:p w14:paraId="0464488F" w14:textId="7D73E335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180</w:t>
            </w:r>
          </w:p>
        </w:tc>
        <w:tc>
          <w:tcPr>
            <w:tcW w:w="1311" w:type="dxa"/>
          </w:tcPr>
          <w:p w14:paraId="1640471B" w14:textId="5ED674FD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312" w:type="dxa"/>
          </w:tcPr>
          <w:p w14:paraId="3AF49047" w14:textId="7BE1C696" w:rsidR="000E69BA" w:rsidRPr="005F48C4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230</w:t>
            </w:r>
          </w:p>
        </w:tc>
        <w:tc>
          <w:tcPr>
            <w:tcW w:w="1475" w:type="dxa"/>
          </w:tcPr>
          <w:p w14:paraId="534FD9D8" w14:textId="11000A2E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50</w:t>
            </w:r>
          </w:p>
        </w:tc>
      </w:tr>
      <w:tr w:rsidR="000E69BA" w14:paraId="039E388C" w14:textId="77777777" w:rsidTr="000E69BA">
        <w:tc>
          <w:tcPr>
            <w:tcW w:w="1311" w:type="dxa"/>
          </w:tcPr>
          <w:p w14:paraId="7701073F" w14:textId="0A56556B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12" w:type="dxa"/>
          </w:tcPr>
          <w:p w14:paraId="7D7FE0D0" w14:textId="48F41E55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1" w:type="dxa"/>
          </w:tcPr>
          <w:p w14:paraId="2DE07F2E" w14:textId="3C22D7CE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2" w:type="dxa"/>
          </w:tcPr>
          <w:p w14:paraId="187BC5AE" w14:textId="3753363B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230</w:t>
            </w:r>
          </w:p>
        </w:tc>
        <w:tc>
          <w:tcPr>
            <w:tcW w:w="1311" w:type="dxa"/>
          </w:tcPr>
          <w:p w14:paraId="5F5B6001" w14:textId="5CE79308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312" w:type="dxa"/>
          </w:tcPr>
          <w:p w14:paraId="4F7EDE41" w14:textId="00E951FB" w:rsidR="000E69BA" w:rsidRPr="005F48C4" w:rsidRDefault="005F48C4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410</w:t>
            </w:r>
          </w:p>
        </w:tc>
        <w:tc>
          <w:tcPr>
            <w:tcW w:w="1475" w:type="dxa"/>
          </w:tcPr>
          <w:p w14:paraId="51213FED" w14:textId="422EB67D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180</w:t>
            </w:r>
          </w:p>
        </w:tc>
      </w:tr>
      <w:tr w:rsidR="000E69BA" w14:paraId="12B465CA" w14:textId="77777777" w:rsidTr="000E69BA">
        <w:tc>
          <w:tcPr>
            <w:tcW w:w="1311" w:type="dxa"/>
          </w:tcPr>
          <w:p w14:paraId="67EC1757" w14:textId="2D17A5BE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12" w:type="dxa"/>
          </w:tcPr>
          <w:p w14:paraId="6748658E" w14:textId="583C6C28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11" w:type="dxa"/>
          </w:tcPr>
          <w:p w14:paraId="5F6CE994" w14:textId="522ED158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12" w:type="dxa"/>
          </w:tcPr>
          <w:p w14:paraId="7049A94E" w14:textId="28241C7D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480</w:t>
            </w:r>
          </w:p>
        </w:tc>
        <w:tc>
          <w:tcPr>
            <w:tcW w:w="1311" w:type="dxa"/>
          </w:tcPr>
          <w:p w14:paraId="54F10DAB" w14:textId="1C930A7B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6</w:t>
            </w:r>
          </w:p>
        </w:tc>
        <w:tc>
          <w:tcPr>
            <w:tcW w:w="1312" w:type="dxa"/>
          </w:tcPr>
          <w:p w14:paraId="3EA64E89" w14:textId="0296DFFF" w:rsidR="000E69BA" w:rsidRPr="005F48C4" w:rsidRDefault="00B0267C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560</w:t>
            </w:r>
          </w:p>
        </w:tc>
        <w:tc>
          <w:tcPr>
            <w:tcW w:w="1475" w:type="dxa"/>
          </w:tcPr>
          <w:p w14:paraId="0D1FA973" w14:textId="00B6A793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40</w:t>
            </w:r>
          </w:p>
        </w:tc>
      </w:tr>
      <w:tr w:rsidR="000E69BA" w14:paraId="75EDC375" w14:textId="77777777" w:rsidTr="000E69BA">
        <w:tc>
          <w:tcPr>
            <w:tcW w:w="1311" w:type="dxa"/>
          </w:tcPr>
          <w:p w14:paraId="22A39DAA" w14:textId="25535F92" w:rsid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12" w:type="dxa"/>
          </w:tcPr>
          <w:p w14:paraId="79E43688" w14:textId="210E2D19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11" w:type="dxa"/>
          </w:tcPr>
          <w:p w14:paraId="430CECF4" w14:textId="5859659C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12" w:type="dxa"/>
          </w:tcPr>
          <w:p w14:paraId="61EB15B2" w14:textId="0130FCA2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250</w:t>
            </w:r>
          </w:p>
        </w:tc>
        <w:tc>
          <w:tcPr>
            <w:tcW w:w="1311" w:type="dxa"/>
          </w:tcPr>
          <w:p w14:paraId="12AC2B54" w14:textId="0C569BA0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312" w:type="dxa"/>
          </w:tcPr>
          <w:p w14:paraId="7206EAF0" w14:textId="6D74DB99" w:rsidR="000E69BA" w:rsidRPr="00B0267C" w:rsidRDefault="00B0267C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450</w:t>
            </w:r>
          </w:p>
        </w:tc>
        <w:tc>
          <w:tcPr>
            <w:tcW w:w="1475" w:type="dxa"/>
          </w:tcPr>
          <w:p w14:paraId="0E6FE696" w14:textId="5CD8A41E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100</w:t>
            </w:r>
          </w:p>
        </w:tc>
      </w:tr>
      <w:tr w:rsidR="000E69BA" w14:paraId="17154060" w14:textId="77777777" w:rsidTr="000E69BA">
        <w:tc>
          <w:tcPr>
            <w:tcW w:w="1311" w:type="dxa"/>
          </w:tcPr>
          <w:p w14:paraId="0AD27F7D" w14:textId="0A861C77" w:rsid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12" w:type="dxa"/>
          </w:tcPr>
          <w:p w14:paraId="4871963B" w14:textId="7F5F5C95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1311" w:type="dxa"/>
          </w:tcPr>
          <w:p w14:paraId="489D3BA3" w14:textId="1272BD93" w:rsidR="000E69BA" w:rsidRPr="000F174D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12" w:type="dxa"/>
          </w:tcPr>
          <w:p w14:paraId="5305ACC3" w14:textId="606DA899" w:rsidR="000E69BA" w:rsidRPr="00665A3B" w:rsidRDefault="00665A3B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230</w:t>
            </w:r>
          </w:p>
        </w:tc>
        <w:tc>
          <w:tcPr>
            <w:tcW w:w="1311" w:type="dxa"/>
          </w:tcPr>
          <w:p w14:paraId="1BC198CC" w14:textId="14A269E0" w:rsidR="000E69BA" w:rsidRPr="000E69BA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312" w:type="dxa"/>
          </w:tcPr>
          <w:p w14:paraId="6D0F896C" w14:textId="04CDA015" w:rsidR="000E69BA" w:rsidRPr="00B0267C" w:rsidRDefault="00B0267C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280</w:t>
            </w:r>
          </w:p>
        </w:tc>
        <w:tc>
          <w:tcPr>
            <w:tcW w:w="1475" w:type="dxa"/>
          </w:tcPr>
          <w:p w14:paraId="0817E0BC" w14:textId="69A59815" w:rsidR="000E69BA" w:rsidRPr="00977079" w:rsidRDefault="000E69BA" w:rsidP="000E69B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50</w:t>
            </w:r>
          </w:p>
        </w:tc>
      </w:tr>
    </w:tbl>
    <w:p w14:paraId="4B1F60AA" w14:textId="77777777" w:rsidR="00492B6A" w:rsidRDefault="00492B6A" w:rsidP="009D3297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</w:p>
    <w:p w14:paraId="47611656" w14:textId="77777777" w:rsidR="00BC6E4B" w:rsidRDefault="00BC6E4B" w:rsidP="006B3220">
      <w:pPr>
        <w:widowControl w:val="0"/>
        <w:autoSpaceDE w:val="0"/>
        <w:autoSpaceDN w:val="0"/>
        <w:adjustRightInd w:val="0"/>
        <w:spacing w:line="360" w:lineRule="auto"/>
      </w:pPr>
    </w:p>
    <w:p w14:paraId="2C56E489" w14:textId="072360E8" w:rsidR="00062D7E" w:rsidRDefault="006B3220" w:rsidP="006B3220">
      <w:pPr>
        <w:widowControl w:val="0"/>
        <w:autoSpaceDE w:val="0"/>
        <w:autoSpaceDN w:val="0"/>
        <w:adjustRightInd w:val="0"/>
        <w:spacing w:line="360" w:lineRule="auto"/>
      </w:pPr>
      <w:r>
        <w:t>Для «нормальных</w:t>
      </w:r>
      <w:r w:rsidR="004444F9">
        <w:t>» продолжительностей всех работ продолжительность проекта составит 2</w:t>
      </w:r>
      <w:r w:rsidR="00845A7B">
        <w:t>3</w:t>
      </w:r>
      <w:r w:rsidR="004444F9">
        <w:t xml:space="preserve"> суток, что видно из </w:t>
      </w:r>
      <w:r w:rsidR="00BC6E4B">
        <w:t>рисунка №1.</w:t>
      </w:r>
    </w:p>
    <w:p w14:paraId="5CFDD7F8" w14:textId="29EAC7F0" w:rsidR="00845A7B" w:rsidRDefault="00991CFC" w:rsidP="006B3220">
      <w:pPr>
        <w:widowControl w:val="0"/>
        <w:autoSpaceDE w:val="0"/>
        <w:autoSpaceDN w:val="0"/>
        <w:adjustRightInd w:val="0"/>
        <w:spacing w:line="360" w:lineRule="auto"/>
        <w:rPr>
          <w:i/>
          <w:iCs/>
        </w:rPr>
      </w:pPr>
      <w:r w:rsidRPr="00991CFC">
        <w:rPr>
          <w:i/>
          <w:iCs/>
        </w:rPr>
        <w:drawing>
          <wp:inline distT="0" distB="0" distL="0" distR="0" wp14:anchorId="2F05045A" wp14:editId="0FA008C2">
            <wp:extent cx="5939790" cy="1489075"/>
            <wp:effectExtent l="0" t="0" r="3810" b="0"/>
            <wp:docPr id="466813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C514" w14:textId="7E024400" w:rsidR="00B46D14" w:rsidRPr="00B46D14" w:rsidRDefault="00B46D14" w:rsidP="00B46D14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1. Сетевая модель с нормальной продолжительностью всех работ</w:t>
      </w:r>
    </w:p>
    <w:p w14:paraId="56B22602" w14:textId="2F1966F2" w:rsidR="00427F1A" w:rsidRDefault="00AC62D5" w:rsidP="00AC62D5">
      <w:pPr>
        <w:spacing w:after="160" w:line="259" w:lineRule="auto"/>
        <w:jc w:val="both"/>
      </w:pPr>
      <w:r>
        <w:t xml:space="preserve">Построим опорный план выполнения описанного в таблице 1 проекта, взяв в качестве исходных продолжительностей работ комплекса любые значения в интервале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(где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AC62D5">
        <w:t xml:space="preserve"> </w:t>
      </w:r>
      <w:r>
        <w:t>–</w:t>
      </w:r>
      <w:r w:rsidRPr="00AC62D5">
        <w:t xml:space="preserve"> </w:t>
      </w:r>
      <w:r>
        <w:t xml:space="preserve">сжатый срок,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– нормальный срок), построим сетевую модель, соответствующую этим исходным данным (рис. 2), и рассчитаем свободные резервы времени работ (таб. 2).</w:t>
      </w:r>
    </w:p>
    <w:p w14:paraId="3C381CDC" w14:textId="09BB4755" w:rsidR="009E1446" w:rsidRDefault="00991CFC" w:rsidP="00AC62D5">
      <w:pPr>
        <w:spacing w:after="160" w:line="259" w:lineRule="auto"/>
        <w:jc w:val="both"/>
      </w:pPr>
      <w:r w:rsidRPr="00991CFC">
        <w:drawing>
          <wp:inline distT="0" distB="0" distL="0" distR="0" wp14:anchorId="70AC40BF" wp14:editId="437BC757">
            <wp:extent cx="5939790" cy="1629410"/>
            <wp:effectExtent l="0" t="0" r="3810" b="8890"/>
            <wp:docPr id="157617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7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554" w14:textId="205F7B98" w:rsidR="009E1446" w:rsidRDefault="009E1446" w:rsidP="009E1446">
      <w:pPr>
        <w:spacing w:after="160" w:line="259" w:lineRule="auto"/>
        <w:jc w:val="center"/>
      </w:pPr>
      <w:r>
        <w:t>Рисунок 2. Сетевая модель проекта по данным таб. 1</w:t>
      </w:r>
    </w:p>
    <w:p w14:paraId="6B09CB05" w14:textId="6A636C66" w:rsidR="009E1446" w:rsidRDefault="009E1446" w:rsidP="009E1446">
      <w:pPr>
        <w:spacing w:after="160" w:line="259" w:lineRule="auto"/>
        <w:jc w:val="right"/>
      </w:pPr>
      <w:r>
        <w:t>Таблица 2 – Свободные резервы времени и экономия общей стоимости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E1446" w14:paraId="6B1AF278" w14:textId="77777777" w:rsidTr="009E1446">
        <w:tc>
          <w:tcPr>
            <w:tcW w:w="2336" w:type="dxa"/>
          </w:tcPr>
          <w:p w14:paraId="45A8A88E" w14:textId="4566FE26" w:rsidR="009E1446" w:rsidRDefault="009E1446" w:rsidP="009E1446">
            <w:pPr>
              <w:spacing w:after="160" w:line="259" w:lineRule="auto"/>
              <w:jc w:val="center"/>
            </w:pPr>
            <w:r>
              <w:t>Работа</w:t>
            </w:r>
          </w:p>
        </w:tc>
        <w:tc>
          <w:tcPr>
            <w:tcW w:w="2336" w:type="dxa"/>
          </w:tcPr>
          <w:p w14:paraId="7257296C" w14:textId="620E7A08" w:rsidR="009E1446" w:rsidRDefault="009E1446" w:rsidP="009E1446">
            <w:pPr>
              <w:spacing w:after="160" w:line="259" w:lineRule="auto"/>
              <w:jc w:val="center"/>
            </w:pPr>
            <w:r>
              <w:t>Длительность (дни)</w:t>
            </w:r>
          </w:p>
        </w:tc>
        <w:tc>
          <w:tcPr>
            <w:tcW w:w="2336" w:type="dxa"/>
          </w:tcPr>
          <w:p w14:paraId="14DD0C46" w14:textId="190C052C" w:rsidR="009E1446" w:rsidRDefault="009E1446" w:rsidP="009E1446">
            <w:pPr>
              <w:spacing w:after="160" w:line="259" w:lineRule="auto"/>
              <w:jc w:val="center"/>
            </w:pPr>
            <w:r>
              <w:t>Свободный резерв</w:t>
            </w:r>
          </w:p>
        </w:tc>
        <w:tc>
          <w:tcPr>
            <w:tcW w:w="2336" w:type="dxa"/>
          </w:tcPr>
          <w:p w14:paraId="7F2C8C9A" w14:textId="52CBD505" w:rsidR="009E1446" w:rsidRDefault="009E1446" w:rsidP="009E1446">
            <w:pPr>
              <w:spacing w:after="160" w:line="259" w:lineRule="auto"/>
              <w:jc w:val="center"/>
            </w:pPr>
            <w:r>
              <w:t>Экономия общей стоимости</w:t>
            </w:r>
          </w:p>
        </w:tc>
      </w:tr>
      <w:tr w:rsidR="009E1446" w14:paraId="026C494E" w14:textId="77777777" w:rsidTr="009E1446">
        <w:tc>
          <w:tcPr>
            <w:tcW w:w="2336" w:type="dxa"/>
          </w:tcPr>
          <w:p w14:paraId="03D4CF9F" w14:textId="70B81135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162DBB24" w14:textId="49C035A5" w:rsidR="009E1446" w:rsidRDefault="00874C42" w:rsidP="009E1446">
            <w:pPr>
              <w:spacing w:after="160" w:line="259" w:lineRule="auto"/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73710647" w14:textId="6DD6DF0B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520AC675" w14:textId="67379C9C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E1446" w14:paraId="435761B4" w14:textId="77777777" w:rsidTr="009E1446">
        <w:tc>
          <w:tcPr>
            <w:tcW w:w="2336" w:type="dxa"/>
          </w:tcPr>
          <w:p w14:paraId="0F44DDCD" w14:textId="607909C6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5FFDB83F" w14:textId="5B7FF100" w:rsidR="009E1446" w:rsidRDefault="00874C42" w:rsidP="009E1446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3923144" w14:textId="564D6F28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3A78B227" w14:textId="4353FC4E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E1446" w14:paraId="668577BE" w14:textId="77777777" w:rsidTr="009E1446">
        <w:tc>
          <w:tcPr>
            <w:tcW w:w="2336" w:type="dxa"/>
          </w:tcPr>
          <w:p w14:paraId="0A4C0093" w14:textId="1E78E3F2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20BEB423" w14:textId="3C549B59" w:rsidR="009E1446" w:rsidRDefault="00874C42" w:rsidP="009E1446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4F11670D" w14:textId="7D503648" w:rsidR="009E1446" w:rsidRDefault="00874C42" w:rsidP="009E1446">
            <w:pPr>
              <w:spacing w:after="160" w:line="259" w:lineRule="auto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69AB2A5F" w14:textId="37E9DD35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9E1446" w14:paraId="1A3F3A12" w14:textId="77777777" w:rsidTr="009E1446">
        <w:tc>
          <w:tcPr>
            <w:tcW w:w="2336" w:type="dxa"/>
          </w:tcPr>
          <w:p w14:paraId="294FB02E" w14:textId="7D7B5D93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36" w:type="dxa"/>
          </w:tcPr>
          <w:p w14:paraId="7126ADB9" w14:textId="093F54F5" w:rsidR="009E1446" w:rsidRDefault="00874C42" w:rsidP="009E1446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73E38A50" w14:textId="5DAAE496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7B3E25DB" w14:textId="0010476E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E1446" w14:paraId="3AC87DC1" w14:textId="77777777" w:rsidTr="009E1446">
        <w:tc>
          <w:tcPr>
            <w:tcW w:w="2336" w:type="dxa"/>
          </w:tcPr>
          <w:p w14:paraId="06A39398" w14:textId="00C1C884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36" w:type="dxa"/>
          </w:tcPr>
          <w:p w14:paraId="4C61D388" w14:textId="0B9100E2" w:rsidR="009E1446" w:rsidRDefault="00874C42" w:rsidP="009E1446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5FFCF3C7" w14:textId="54DBA13D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0620FE4D" w14:textId="08C57F11" w:rsidR="009E1446" w:rsidRDefault="00874C42" w:rsidP="009E1446">
            <w:pPr>
              <w:spacing w:after="160" w:line="259" w:lineRule="auto"/>
              <w:jc w:val="center"/>
            </w:pPr>
            <w:r>
              <w:t>0</w:t>
            </w:r>
          </w:p>
        </w:tc>
      </w:tr>
      <w:tr w:rsidR="009E1446" w14:paraId="16543D95" w14:textId="77777777" w:rsidTr="009E1446">
        <w:tc>
          <w:tcPr>
            <w:tcW w:w="2336" w:type="dxa"/>
          </w:tcPr>
          <w:p w14:paraId="388D2E47" w14:textId="25362A06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36" w:type="dxa"/>
          </w:tcPr>
          <w:p w14:paraId="1B35397B" w14:textId="5DD7CE73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63EAD56F" w14:textId="3B17EF5D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430AF48A" w14:textId="349C0C8C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1620</w:t>
            </w:r>
          </w:p>
        </w:tc>
      </w:tr>
      <w:tr w:rsidR="009E1446" w14:paraId="6BB0F1AF" w14:textId="77777777" w:rsidTr="009E1446">
        <w:tc>
          <w:tcPr>
            <w:tcW w:w="2336" w:type="dxa"/>
          </w:tcPr>
          <w:p w14:paraId="38CB42BD" w14:textId="29F6F941" w:rsidR="009E1446" w:rsidRP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336" w:type="dxa"/>
          </w:tcPr>
          <w:p w14:paraId="68CC1CAE" w14:textId="2046979B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79753F1C" w14:textId="4F32E076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20317B3" w14:textId="6DD9EFD2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446" w14:paraId="7292BA48" w14:textId="77777777" w:rsidTr="009E1446">
        <w:tc>
          <w:tcPr>
            <w:tcW w:w="2336" w:type="dxa"/>
          </w:tcPr>
          <w:p w14:paraId="27101716" w14:textId="02015A7D" w:rsid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36" w:type="dxa"/>
          </w:tcPr>
          <w:p w14:paraId="2F525E4A" w14:textId="5CD24D23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05F818AD" w14:textId="0AE62FAE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9D74585" w14:textId="6F00F50B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E1446" w14:paraId="302F5F9E" w14:textId="77777777" w:rsidTr="009E1446">
        <w:tc>
          <w:tcPr>
            <w:tcW w:w="2336" w:type="dxa"/>
          </w:tcPr>
          <w:p w14:paraId="06E64781" w14:textId="24740A17" w:rsidR="009E1446" w:rsidRDefault="009E1446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36" w:type="dxa"/>
          </w:tcPr>
          <w:p w14:paraId="4B51CBB2" w14:textId="3BBFD245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1C004F79" w14:textId="48F2736A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2F58655" w14:textId="184274E3" w:rsidR="009E1446" w:rsidRPr="00A3098F" w:rsidRDefault="00A3098F" w:rsidP="009E1446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A329AD6" w14:textId="3D4E3E3E" w:rsidR="007D073E" w:rsidRDefault="00A3098F" w:rsidP="007D073E">
      <w:pPr>
        <w:spacing w:after="160" w:line="259" w:lineRule="auto"/>
        <w:jc w:val="both"/>
      </w:pPr>
      <w:r>
        <w:lastRenderedPageBreak/>
        <w:t>Для уменьшения общей стоимости проекта при сохранении</w:t>
      </w:r>
      <w:r>
        <w:t xml:space="preserve"> </w:t>
      </w:r>
      <w:r>
        <w:t>продолжительности его выполнения в пределах продолжительности</w:t>
      </w:r>
      <w:r>
        <w:t xml:space="preserve"> </w:t>
      </w:r>
      <w:r>
        <w:t>критического пути, необходимо уменьшить свободные резервы времени</w:t>
      </w:r>
      <w:r>
        <w:t xml:space="preserve"> </w:t>
      </w:r>
      <w:r>
        <w:t>некритических работ с соблюдением условия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  <w:r w:rsidR="007D073E" w:rsidRPr="007D073E">
        <w:t xml:space="preserve"> </w:t>
      </w:r>
      <w:r w:rsidR="007D073E">
        <w:t xml:space="preserve">В рассматриваемой работе может быть увеличена продолжительность только двух работ: </w:t>
      </w:r>
      <m:oMath>
        <m:r>
          <w:rPr>
            <w:rFonts w:ascii="Cambria Math" w:hAnsi="Cambria Math"/>
          </w:rPr>
          <m:t>C</m:t>
        </m:r>
      </m:oMath>
      <w:r w:rsidR="007D073E">
        <w:rPr>
          <w:lang w:val="en-US"/>
        </w:rPr>
        <w:t> </w:t>
      </w:r>
      <w:r w:rsidR="007D073E">
        <w:t xml:space="preserve">и </w:t>
      </w:r>
      <m:oMath>
        <m:r>
          <w:rPr>
            <w:rFonts w:ascii="Cambria Math" w:hAnsi="Cambria Math"/>
          </w:rPr>
          <m:t>H</m:t>
        </m:r>
      </m:oMath>
      <w:r w:rsidR="007D073E">
        <w:t xml:space="preserve">, так как работа </w:t>
      </w:r>
      <m:oMath>
        <m:r>
          <w:rPr>
            <w:rFonts w:ascii="Cambria Math" w:hAnsi="Cambria Math"/>
          </w:rPr>
          <m:t>F</m:t>
        </m:r>
      </m:oMath>
      <w:r w:rsidR="007D073E" w:rsidRPr="007D073E">
        <w:t xml:space="preserve"> </w:t>
      </w:r>
      <w:r w:rsidR="007D073E">
        <w:t xml:space="preserve">и так максимально растянута. При этом </w:t>
      </w:r>
      <w:r w:rsidR="007D073E">
        <w:t>продолжительности</w:t>
      </w:r>
      <w:r w:rsidR="007D073E">
        <w:t xml:space="preserve"> обеих работ могут быть увеличены на сутки. Тогда суммарная экономия общей стоимости проекта будет равна </w:t>
      </w:r>
      <m:oMath>
        <m:r>
          <w:rPr>
            <w:rFonts w:ascii="Cambria Math" w:hAnsi="Cambria Math"/>
          </w:rPr>
          <m:t>90+100=190</m:t>
        </m:r>
      </m:oMath>
      <w:r w:rsidR="007D073E">
        <w:t xml:space="preserve">. До сжатия общая стоимость равнялась </w:t>
      </w:r>
      <m:oMath>
        <m:r>
          <w:rPr>
            <w:rFonts w:ascii="Cambria Math" w:hAnsi="Cambria Math"/>
          </w:rPr>
          <m:t>600+240+210+100+180+230+520+350+230=2660</m:t>
        </m:r>
      </m:oMath>
      <w:r w:rsidR="007D073E" w:rsidRPr="007D073E">
        <w:t>.</w:t>
      </w:r>
      <w:r w:rsidR="007D073E">
        <w:t xml:space="preserve"> После «растяжения» двух указанных работ она стала </w:t>
      </w:r>
      <m:oMath>
        <m:r>
          <w:rPr>
            <w:rFonts w:ascii="Cambria Math" w:hAnsi="Cambria Math"/>
          </w:rPr>
          <m:t>2470</m:t>
        </m:r>
      </m:oMath>
      <w:r w:rsidR="007D073E">
        <w:t>.</w:t>
      </w:r>
    </w:p>
    <w:p w14:paraId="63C6A28D" w14:textId="35D8A5CE" w:rsidR="007D073E" w:rsidRDefault="007D073E" w:rsidP="007D073E">
      <w:pPr>
        <w:spacing w:after="160" w:line="259" w:lineRule="auto"/>
        <w:jc w:val="both"/>
      </w:pPr>
      <w:r>
        <w:t xml:space="preserve">В данном примере критический путь остался без изменений. </w:t>
      </w:r>
      <w:r>
        <w:t>Однако, в</w:t>
      </w:r>
      <w:r>
        <w:t xml:space="preserve"> </w:t>
      </w:r>
      <w:r>
        <w:t>других случаях после “растяжения” могут появиться новые критические пути и</w:t>
      </w:r>
      <w:r>
        <w:t xml:space="preserve"> </w:t>
      </w:r>
      <w:r>
        <w:t>работы, на которые придется обращать основное внимание</w:t>
      </w:r>
      <w:r>
        <w:t>.</w:t>
      </w:r>
    </w:p>
    <w:p w14:paraId="4B20A512" w14:textId="653F81E9" w:rsidR="007D073E" w:rsidRDefault="007D073E" w:rsidP="007D073E">
      <w:pPr>
        <w:spacing w:after="160" w:line="259" w:lineRule="auto"/>
        <w:jc w:val="both"/>
      </w:pPr>
      <w:r>
        <w:t>С помощью перебора всех возможных вариантов получим значения максимальных и минимальных затрат для каждой из продолжительности критического дня:</w:t>
      </w:r>
    </w:p>
    <w:p w14:paraId="37622D67" w14:textId="4F0B76C6" w:rsidR="007D073E" w:rsidRDefault="00214E54" w:rsidP="007D073E">
      <w:pPr>
        <w:spacing w:after="160" w:line="259" w:lineRule="auto"/>
        <w:jc w:val="both"/>
      </w:pPr>
      <w:r>
        <w:t>Так, на рисунке 3 представлена сетевая модель для варианта ускорения каждой работы до предела. Суммарная стоимость равна</w:t>
      </w:r>
      <w:r w:rsidR="00D94221">
        <w:t xml:space="preserve"> </w:t>
      </w:r>
      <m:oMath>
        <m:r>
          <w:rPr>
            <w:rFonts w:ascii="Cambria Math" w:hAnsi="Cambria Math"/>
          </w:rPr>
          <m:t>3270</m:t>
        </m:r>
      </m:oMath>
      <w:r w:rsidR="00D94221">
        <w:t xml:space="preserve">. Растяжение некритических работ уменьшает количество трат до </w:t>
      </w:r>
      <m:oMath>
        <m:r>
          <w:rPr>
            <w:rFonts w:ascii="Cambria Math" w:hAnsi="Cambria Math"/>
          </w:rPr>
          <m:t>2800</m:t>
        </m:r>
      </m:oMath>
    </w:p>
    <w:p w14:paraId="58AE6344" w14:textId="7C07B408" w:rsidR="00214E54" w:rsidRDefault="00214E54" w:rsidP="007D073E">
      <w:pPr>
        <w:spacing w:after="160" w:line="259" w:lineRule="auto"/>
        <w:jc w:val="both"/>
      </w:pPr>
      <w:r w:rsidRPr="00214E54">
        <w:drawing>
          <wp:inline distT="0" distB="0" distL="0" distR="0" wp14:anchorId="4E92A3D9" wp14:editId="3C69457D">
            <wp:extent cx="5939790" cy="1722120"/>
            <wp:effectExtent l="0" t="0" r="3810" b="0"/>
            <wp:docPr id="138938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6725" w14:textId="65F44D2C" w:rsidR="00214E54" w:rsidRDefault="00214E54" w:rsidP="00214E54">
      <w:pPr>
        <w:spacing w:after="160" w:line="259" w:lineRule="auto"/>
        <w:jc w:val="center"/>
      </w:pPr>
      <w:r>
        <w:t>Рисунок 3. Сетевая</w:t>
      </w:r>
      <w:r w:rsidRPr="00214E54">
        <w:t xml:space="preserve"> </w:t>
      </w:r>
      <w:r>
        <w:t>модель для варианта ускорения каждой работы до предела</w:t>
      </w:r>
    </w:p>
    <w:p w14:paraId="6B83F53A" w14:textId="76389B48" w:rsidR="00D94221" w:rsidRDefault="00D94221" w:rsidP="00D94221">
      <w:pPr>
        <w:spacing w:after="160" w:line="259" w:lineRule="auto"/>
        <w:rPr>
          <w:lang w:val="en-US"/>
        </w:rPr>
      </w:pPr>
      <w:r>
        <w:t xml:space="preserve">2290 </w:t>
      </w:r>
      <m:oMath>
        <m:r>
          <w:rPr>
            <w:rFonts w:ascii="Cambria Math" w:hAnsi="Cambria Math"/>
          </w:rPr>
          <m:t>→2810</m:t>
        </m:r>
      </m:oMath>
    </w:p>
    <w:p w14:paraId="222E4911" w14:textId="71F52396" w:rsidR="00541FD3" w:rsidRDefault="00541FD3" w:rsidP="00541FD3">
      <w:pPr>
        <w:spacing w:after="160" w:line="259" w:lineRule="auto"/>
        <w:jc w:val="center"/>
        <w:rPr>
          <w:iCs/>
          <w:lang w:val="en-US"/>
        </w:rPr>
      </w:pPr>
      <w:r w:rsidRPr="00541FD3">
        <w:rPr>
          <w:i/>
          <w:lang w:val="en-US"/>
        </w:rPr>
        <w:drawing>
          <wp:inline distT="0" distB="0" distL="0" distR="0" wp14:anchorId="64632481" wp14:editId="5508ED37">
            <wp:extent cx="3449848" cy="2780458"/>
            <wp:effectExtent l="0" t="0" r="0" b="1270"/>
            <wp:docPr id="18104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0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083" cy="27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44A0" w14:textId="745919F8" w:rsidR="00541FD3" w:rsidRDefault="00541FD3" w:rsidP="00541FD3">
      <w:pPr>
        <w:spacing w:after="160" w:line="259" w:lineRule="auto"/>
        <w:jc w:val="center"/>
      </w:pPr>
      <w:r>
        <w:rPr>
          <w:iCs/>
        </w:rPr>
        <w:t xml:space="preserve">Рисунок 4. </w:t>
      </w:r>
      <w:r>
        <w:t>Л</w:t>
      </w:r>
      <w:r>
        <w:t>инии максимальных и минимальных затрат</w:t>
      </w:r>
    </w:p>
    <w:p w14:paraId="37F40CFA" w14:textId="41215E2A" w:rsidR="00541FD3" w:rsidRDefault="00541FD3" w:rsidP="00541FD3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2F4CD911" w14:textId="7450B666" w:rsidR="00541FD3" w:rsidRPr="00541FD3" w:rsidRDefault="00541FD3" w:rsidP="00541FD3">
      <w:pPr>
        <w:spacing w:after="160" w:line="259" w:lineRule="auto"/>
        <w:jc w:val="both"/>
        <w:rPr>
          <w:iCs/>
        </w:rPr>
      </w:pPr>
      <w:r>
        <w:t xml:space="preserve">Проделав лабораторную работу, были получены </w:t>
      </w:r>
      <w:r>
        <w:t>навык</w:t>
      </w:r>
      <w:r>
        <w:t>и</w:t>
      </w:r>
      <w:r>
        <w:t xml:space="preserve"> расчет</w:t>
      </w:r>
      <w:r>
        <w:t>а</w:t>
      </w:r>
      <w:r>
        <w:t xml:space="preserve"> стоимостных ресурсов программного проекта в условиях неопределенности.</w:t>
      </w:r>
      <w:r>
        <w:t xml:space="preserve"> Так, на практике был получен оптимальный план для уменьшения расходов на выполнение работ с помощью </w:t>
      </w:r>
      <w:r w:rsidR="00347E29">
        <w:t xml:space="preserve">увеличения продолжительности некритических работ: искомая стоимость равнялась </w:t>
      </w:r>
      <m:oMath>
        <m:r>
          <w:rPr>
            <w:rFonts w:ascii="Cambria Math" w:hAnsi="Cambria Math"/>
          </w:rPr>
          <m:t>2660</m:t>
        </m:r>
      </m:oMath>
      <w:r w:rsidR="00347E29" w:rsidRPr="00347E29">
        <w:t>;</w:t>
      </w:r>
      <w:r w:rsidR="00347E29">
        <w:t xml:space="preserve"> </w:t>
      </w:r>
      <w:r w:rsidR="00347E29">
        <w:t>п</w:t>
      </w:r>
      <w:r w:rsidR="00347E29">
        <w:t xml:space="preserve">осле «растяжения» </w:t>
      </w:r>
      <w:r w:rsidR="00347E29">
        <w:t>двух</w:t>
      </w:r>
      <w:r w:rsidR="00347E29">
        <w:t xml:space="preserve"> работ она стала </w:t>
      </w:r>
      <m:oMath>
        <m:r>
          <w:rPr>
            <w:rFonts w:ascii="Cambria Math" w:hAnsi="Cambria Math"/>
          </w:rPr>
          <m:t>2470</m:t>
        </m:r>
      </m:oMath>
      <w:r w:rsidR="00347E29">
        <w:t>.</w:t>
      </w:r>
    </w:p>
    <w:sectPr w:rsidR="00541FD3" w:rsidRPr="00541FD3" w:rsidSect="00A60278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E4CF0"/>
    <w:multiLevelType w:val="hybridMultilevel"/>
    <w:tmpl w:val="B79C7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B3123F"/>
    <w:multiLevelType w:val="hybridMultilevel"/>
    <w:tmpl w:val="3BF80F2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C956CE"/>
    <w:multiLevelType w:val="hybridMultilevel"/>
    <w:tmpl w:val="96EEC1E6"/>
    <w:lvl w:ilvl="0" w:tplc="E8B85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34207842">
    <w:abstractNumId w:val="3"/>
  </w:num>
  <w:num w:numId="2" w16cid:durableId="1153522823">
    <w:abstractNumId w:val="1"/>
  </w:num>
  <w:num w:numId="3" w16cid:durableId="80493351">
    <w:abstractNumId w:val="4"/>
  </w:num>
  <w:num w:numId="4" w16cid:durableId="1378163640">
    <w:abstractNumId w:val="0"/>
  </w:num>
  <w:num w:numId="5" w16cid:durableId="156945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1374F"/>
    <w:rsid w:val="00040CFB"/>
    <w:rsid w:val="0004518D"/>
    <w:rsid w:val="00062D7E"/>
    <w:rsid w:val="00066082"/>
    <w:rsid w:val="000D60F5"/>
    <w:rsid w:val="000E177C"/>
    <w:rsid w:val="000E31BC"/>
    <w:rsid w:val="000E3E10"/>
    <w:rsid w:val="000E69BA"/>
    <w:rsid w:val="000F174D"/>
    <w:rsid w:val="001026B7"/>
    <w:rsid w:val="00127E4C"/>
    <w:rsid w:val="00166666"/>
    <w:rsid w:val="00172404"/>
    <w:rsid w:val="001C34DB"/>
    <w:rsid w:val="001E46BF"/>
    <w:rsid w:val="00214E54"/>
    <w:rsid w:val="00224FD4"/>
    <w:rsid w:val="00253244"/>
    <w:rsid w:val="00254A4A"/>
    <w:rsid w:val="002B0706"/>
    <w:rsid w:val="002C5AE0"/>
    <w:rsid w:val="002F1793"/>
    <w:rsid w:val="002F516A"/>
    <w:rsid w:val="002F7B0D"/>
    <w:rsid w:val="003300AE"/>
    <w:rsid w:val="00347900"/>
    <w:rsid w:val="00347E29"/>
    <w:rsid w:val="00366575"/>
    <w:rsid w:val="00367308"/>
    <w:rsid w:val="00387512"/>
    <w:rsid w:val="003932A1"/>
    <w:rsid w:val="003A16FE"/>
    <w:rsid w:val="003D5254"/>
    <w:rsid w:val="003E0DD5"/>
    <w:rsid w:val="003E6246"/>
    <w:rsid w:val="00400704"/>
    <w:rsid w:val="00427F1A"/>
    <w:rsid w:val="004444F9"/>
    <w:rsid w:val="00444743"/>
    <w:rsid w:val="004567EF"/>
    <w:rsid w:val="0046456F"/>
    <w:rsid w:val="00487FAA"/>
    <w:rsid w:val="00492B6A"/>
    <w:rsid w:val="0049343B"/>
    <w:rsid w:val="00496B33"/>
    <w:rsid w:val="004A1F91"/>
    <w:rsid w:val="004C3403"/>
    <w:rsid w:val="00504E8F"/>
    <w:rsid w:val="00510053"/>
    <w:rsid w:val="0053343A"/>
    <w:rsid w:val="00541FD3"/>
    <w:rsid w:val="00547622"/>
    <w:rsid w:val="0056255F"/>
    <w:rsid w:val="00563B18"/>
    <w:rsid w:val="00584E09"/>
    <w:rsid w:val="005867E3"/>
    <w:rsid w:val="00587A2F"/>
    <w:rsid w:val="005A6354"/>
    <w:rsid w:val="005F48C4"/>
    <w:rsid w:val="006012B7"/>
    <w:rsid w:val="006271A8"/>
    <w:rsid w:val="00646867"/>
    <w:rsid w:val="00665A3B"/>
    <w:rsid w:val="00673985"/>
    <w:rsid w:val="0067446D"/>
    <w:rsid w:val="00675954"/>
    <w:rsid w:val="00681B04"/>
    <w:rsid w:val="00695AF9"/>
    <w:rsid w:val="006A1FEC"/>
    <w:rsid w:val="006B3220"/>
    <w:rsid w:val="006F5A99"/>
    <w:rsid w:val="007064FE"/>
    <w:rsid w:val="00712F7C"/>
    <w:rsid w:val="00731488"/>
    <w:rsid w:val="00735A32"/>
    <w:rsid w:val="00746C12"/>
    <w:rsid w:val="00761238"/>
    <w:rsid w:val="0076243B"/>
    <w:rsid w:val="00766907"/>
    <w:rsid w:val="00771733"/>
    <w:rsid w:val="00793B45"/>
    <w:rsid w:val="007A02DC"/>
    <w:rsid w:val="007C5624"/>
    <w:rsid w:val="007D073E"/>
    <w:rsid w:val="00841C39"/>
    <w:rsid w:val="0084251E"/>
    <w:rsid w:val="008447F3"/>
    <w:rsid w:val="00845A7B"/>
    <w:rsid w:val="008613A7"/>
    <w:rsid w:val="00874C42"/>
    <w:rsid w:val="00876FC0"/>
    <w:rsid w:val="00895FBE"/>
    <w:rsid w:val="008B18ED"/>
    <w:rsid w:val="008B47AF"/>
    <w:rsid w:val="008D1062"/>
    <w:rsid w:val="008E16E5"/>
    <w:rsid w:val="008F51CB"/>
    <w:rsid w:val="008F5E1A"/>
    <w:rsid w:val="00945ECA"/>
    <w:rsid w:val="009556BE"/>
    <w:rsid w:val="009705C8"/>
    <w:rsid w:val="00970AC7"/>
    <w:rsid w:val="00977079"/>
    <w:rsid w:val="00981578"/>
    <w:rsid w:val="00986356"/>
    <w:rsid w:val="00991CFC"/>
    <w:rsid w:val="009B38B2"/>
    <w:rsid w:val="009B7C60"/>
    <w:rsid w:val="009C70B7"/>
    <w:rsid w:val="009D3297"/>
    <w:rsid w:val="009D50D1"/>
    <w:rsid w:val="009E1446"/>
    <w:rsid w:val="00A3098F"/>
    <w:rsid w:val="00A57D1B"/>
    <w:rsid w:val="00A60278"/>
    <w:rsid w:val="00A85B71"/>
    <w:rsid w:val="00A90F2E"/>
    <w:rsid w:val="00AA257A"/>
    <w:rsid w:val="00AC62D5"/>
    <w:rsid w:val="00AD69C0"/>
    <w:rsid w:val="00AF2321"/>
    <w:rsid w:val="00AF5043"/>
    <w:rsid w:val="00B0267C"/>
    <w:rsid w:val="00B1432B"/>
    <w:rsid w:val="00B24F69"/>
    <w:rsid w:val="00B405A8"/>
    <w:rsid w:val="00B46D14"/>
    <w:rsid w:val="00B6792B"/>
    <w:rsid w:val="00BA4BB1"/>
    <w:rsid w:val="00BC6E4B"/>
    <w:rsid w:val="00BC7CDA"/>
    <w:rsid w:val="00BF07A7"/>
    <w:rsid w:val="00BF7175"/>
    <w:rsid w:val="00C06DB0"/>
    <w:rsid w:val="00C26868"/>
    <w:rsid w:val="00C32773"/>
    <w:rsid w:val="00C61852"/>
    <w:rsid w:val="00C737A5"/>
    <w:rsid w:val="00CC5984"/>
    <w:rsid w:val="00CD2EFF"/>
    <w:rsid w:val="00CE686E"/>
    <w:rsid w:val="00D320EA"/>
    <w:rsid w:val="00D3342C"/>
    <w:rsid w:val="00D44594"/>
    <w:rsid w:val="00D533DA"/>
    <w:rsid w:val="00D6408B"/>
    <w:rsid w:val="00D643CC"/>
    <w:rsid w:val="00D94221"/>
    <w:rsid w:val="00D96E13"/>
    <w:rsid w:val="00DB02EF"/>
    <w:rsid w:val="00DF0F69"/>
    <w:rsid w:val="00DF4C71"/>
    <w:rsid w:val="00E1328C"/>
    <w:rsid w:val="00E46FB7"/>
    <w:rsid w:val="00E76DE3"/>
    <w:rsid w:val="00EA3706"/>
    <w:rsid w:val="00F06DAD"/>
    <w:rsid w:val="00F07DDA"/>
    <w:rsid w:val="00F113F6"/>
    <w:rsid w:val="00F15508"/>
    <w:rsid w:val="00F521BE"/>
    <w:rsid w:val="00F541AC"/>
    <w:rsid w:val="00F641C4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line="288" w:lineRule="auto"/>
      <w:ind w:firstLine="851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eastAsiaTheme="minorHAnsi"/>
      <w:b/>
      <w:sz w:val="32"/>
      <w:szCs w:val="32"/>
      <w:lang w:eastAsia="en-US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78</cp:revision>
  <dcterms:created xsi:type="dcterms:W3CDTF">2021-03-10T12:04:00Z</dcterms:created>
  <dcterms:modified xsi:type="dcterms:W3CDTF">2023-12-19T22:42:00Z</dcterms:modified>
</cp:coreProperties>
</file>