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МИНЕСТЕРСТВО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Модули и пакеты: 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импорт, создание, использование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1БВТ2403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Королев.А.А</w:t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000000" w:rsidDel="00000000" w:rsidP="00000000" w:rsidRDefault="00000000" w:rsidRPr="00000000" w14:paraId="00000022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Введение:</w:t>
      </w:r>
    </w:p>
    <w:p w:rsidR="00000000" w:rsidDel="00000000" w:rsidP="00000000" w:rsidRDefault="00000000" w:rsidRPr="00000000" w14:paraId="0000002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Работа с пакетами и модулями в Питоне позволяет организовать код в логические блоки, повысить читаемость и поддерживаемость проекта. Также использование пакетов и модулей облегчает повторное использование кода и позволяет эффективно управлять зависимостями между различными компонентами программы.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Цели:</w:t>
      </w:r>
    </w:p>
    <w:p w:rsidR="00000000" w:rsidDel="00000000" w:rsidP="00000000" w:rsidRDefault="00000000" w:rsidRPr="00000000" w14:paraId="0000002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Создать приложение для вычисления квадратного корня числа и вывод текущего времени. Создать свой модуль и импортировать его в новую программу. Создать свой пакет функций и импортировать его в новую программу.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2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Освоить методы импорта, создания и использования пакетов и модулей.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Реализация:</w:t>
      </w:r>
    </w:p>
    <w:p w:rsidR="00000000" w:rsidDel="00000000" w:rsidP="00000000" w:rsidRDefault="00000000" w:rsidRPr="00000000" w14:paraId="0000002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Задание 1:</w:t>
      </w:r>
    </w:p>
    <w:p w:rsidR="00000000" w:rsidDel="00000000" w:rsidP="00000000" w:rsidRDefault="00000000" w:rsidRPr="00000000" w14:paraId="0000002B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4196715" cy="2865158"/>
            <wp:effectExtent b="0" l="0" r="0" t="0"/>
            <wp:docPr id="162020690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10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2865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Программа вычисляет квадратный корень неотрицательного числа и выводит текущее время </w:t>
      </w:r>
    </w:p>
    <w:p w:rsidR="00000000" w:rsidDel="00000000" w:rsidP="00000000" w:rsidRDefault="00000000" w:rsidRPr="00000000" w14:paraId="0000002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Задание 2:</w:t>
      </w:r>
    </w:p>
    <w:p w:rsidR="00000000" w:rsidDel="00000000" w:rsidP="00000000" w:rsidRDefault="00000000" w:rsidRPr="00000000" w14:paraId="0000002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Создадим свой модуль для вычисления суммы двух чисел:</w:t>
      </w:r>
    </w:p>
    <w:p w:rsidR="00000000" w:rsidDel="00000000" w:rsidP="00000000" w:rsidRDefault="00000000" w:rsidRPr="00000000" w14:paraId="00000030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1991003" cy="914528"/>
            <wp:effectExtent b="0" l="0" r="0" t="0"/>
            <wp:docPr id="162020690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14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Импортируем этот модуль в программу и вызовем функцию из этого модуля:</w:t>
      </w:r>
    </w:p>
    <w:p w:rsidR="00000000" w:rsidDel="00000000" w:rsidP="00000000" w:rsidRDefault="00000000" w:rsidRPr="00000000" w14:paraId="00000032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2333951" cy="2029108"/>
            <wp:effectExtent b="0" l="0" r="0" t="0"/>
            <wp:docPr id="162020690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2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итоге получим результат суммы двух чисел, переданных в функцию.</w:t>
      </w:r>
    </w:p>
    <w:p w:rsidR="00000000" w:rsidDel="00000000" w:rsidP="00000000" w:rsidRDefault="00000000" w:rsidRPr="00000000" w14:paraId="0000003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Задание 3:</w:t>
      </w:r>
    </w:p>
    <w:p w:rsidR="00000000" w:rsidDel="00000000" w:rsidP="00000000" w:rsidRDefault="00000000" w:rsidRPr="00000000" w14:paraId="0000003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Создадим модуль pif для вычисления гипотенузы прямоугольного треугольника и создадим модуль cleanstr, который будет удалять лишние    пробелы из строки:</w:t>
      </w:r>
    </w:p>
    <w:p w:rsidR="00000000" w:rsidDel="00000000" w:rsidP="00000000" w:rsidRDefault="00000000" w:rsidRPr="00000000" w14:paraId="00000036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3610524" cy="725602"/>
            <wp:effectExtent b="0" l="0" r="0" t="0"/>
            <wp:docPr id="162020690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524" cy="725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3610479" cy="1190791"/>
            <wp:effectExtent b="0" l="0" r="0" t="0"/>
            <wp:docPr id="162020690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90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Добавим эти модули в пакет (папку) Package. Добавим в пакет файл __init__.py и импортируем этот пакет в новую программу:</w:t>
      </w:r>
    </w:p>
    <w:p w:rsidR="00000000" w:rsidDel="00000000" w:rsidP="00000000" w:rsidRDefault="00000000" w:rsidRPr="00000000" w14:paraId="0000003B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3172289" cy="905010"/>
            <wp:effectExtent b="0" l="0" r="0" t="0"/>
            <wp:docPr id="162020690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10242" r="0" t="31654"/>
                    <a:stretch>
                      <a:fillRect/>
                    </a:stretch>
                  </pic:blipFill>
                  <pic:spPr>
                    <a:xfrm>
                      <a:off x="0" y="0"/>
                      <a:ext cx="3172289" cy="905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1914780" cy="495369"/>
            <wp:effectExtent b="0" l="0" r="0" t="0"/>
            <wp:docPr id="162020690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780" cy="495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Вывод: Данная лабораторная работа позволила освоить навык в создании, импорте и использовании пакетов и модулей.</w:t>
      </w:r>
    </w:p>
    <w:sectPr>
      <w:headerReference r:id="rId14" w:type="default"/>
      <w:footerReference r:id="rId15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345.0" w:type="dxa"/>
      <w:jc w:val="left"/>
      <w:tblLayout w:type="fixed"/>
      <w:tblLook w:val="0600"/>
    </w:tblPr>
    <w:tblGrid>
      <w:gridCol w:w="3115"/>
      <w:gridCol w:w="3115"/>
      <w:gridCol w:w="3115"/>
      <w:tblGridChange w:id="0">
        <w:tblGrid>
          <w:gridCol w:w="3115"/>
          <w:gridCol w:w="3115"/>
          <w:gridCol w:w="311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962A7"/>
    <w:rPr>
      <w:rFonts w:cstheme="minorBidi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Normal (Web)"/>
    <w:basedOn w:val="a"/>
    <w:uiPriority w:val="99"/>
    <w:semiHidden w:val="1"/>
    <w:unhideWhenUsed w:val="1"/>
    <w:rsid w:val="00E5642E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 w:val="1"/>
    <w:rsid w:val="00E5642E"/>
    <w:rPr>
      <w:b w:val="1"/>
      <w:bCs w:val="1"/>
    </w:rPr>
  </w:style>
  <w:style w:type="character" w:styleId="HTML">
    <w:name w:val="HTML Code"/>
    <w:basedOn w:val="a0"/>
    <w:uiPriority w:val="99"/>
    <w:semiHidden w:val="1"/>
    <w:unhideWhenUsed w:val="1"/>
    <w:rsid w:val="00E5642E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E5642E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-builtin" w:customStyle="1">
    <w:name w:val="hljs-built_in"/>
    <w:basedOn w:val="a0"/>
    <w:rsid w:val="00E5642E"/>
  </w:style>
  <w:style w:type="character" w:styleId="hljs-string" w:customStyle="1">
    <w:name w:val="hljs-string"/>
    <w:basedOn w:val="a0"/>
    <w:rsid w:val="00E5642E"/>
  </w:style>
  <w:style w:type="paragraph" w:styleId="a8">
    <w:name w:val="List Paragraph"/>
    <w:basedOn w:val="a"/>
    <w:uiPriority w:val="34"/>
    <w:qFormat w:val="1"/>
    <w:rsid w:val="00E5642E"/>
    <w:pPr>
      <w:ind w:left="720"/>
      <w:contextualSpacing w:val="1"/>
    </w:pPr>
  </w:style>
  <w:style w:type="character" w:styleId="a9" w:customStyle="1">
    <w:name w:val="Верхний колонтитул Знак"/>
    <w:basedOn w:val="a0"/>
    <w:link w:val="aa"/>
    <w:uiPriority w:val="99"/>
  </w:style>
  <w:style w:type="paragraph" w:styleId="aa">
    <w:name w:val="header"/>
    <w:basedOn w:val="a"/>
    <w:link w:val="a9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ii60zRpmpbYqk1sPwqZBBRNGRw==">CgMxLjA4AHIhMUVLbU1GUktGTnp0dzlWTnRoaGx3ODBORHhuU3h6NFRI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2024-10-19T10:21:00Z</dcterms:created>
  <dc:creator>Ваня</dc:creator>
</cp:coreProperties>
</file>