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22EF" w14:textId="77777777" w:rsidR="009E2E74" w:rsidRPr="003F670E" w:rsidRDefault="009E2E74" w:rsidP="00D91089">
      <w:pPr>
        <w:jc w:val="center"/>
        <w:rPr>
          <w:rFonts w:ascii="Times New Roman" w:hAnsi="Times New Roman"/>
          <w:b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ДОГОВОР № __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D91089" w:rsidRPr="003F670E" w14:paraId="4F0BB3C6" w14:textId="77777777" w:rsidTr="00B66DF4">
        <w:tc>
          <w:tcPr>
            <w:tcW w:w="4785" w:type="dxa"/>
          </w:tcPr>
          <w:p w14:paraId="26B9EC63" w14:textId="77777777" w:rsidR="00D91089" w:rsidRPr="003F670E" w:rsidRDefault="00D91089" w:rsidP="00B66DF4">
            <w:pPr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3F670E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г. Ташкент</w:t>
            </w:r>
          </w:p>
        </w:tc>
        <w:tc>
          <w:tcPr>
            <w:tcW w:w="4786" w:type="dxa"/>
          </w:tcPr>
          <w:p w14:paraId="45AE6955" w14:textId="7D920058" w:rsidR="00D91089" w:rsidRPr="003F670E" w:rsidRDefault="00D91089" w:rsidP="00B66DF4">
            <w:pPr>
              <w:jc w:val="right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proofErr w:type="gramStart"/>
            <w:r w:rsidRPr="003F670E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 xml:space="preserve">«  </w:t>
            </w:r>
            <w:proofErr w:type="gramEnd"/>
            <w:r w:rsidRPr="003F670E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 xml:space="preserve">   » ________ 202</w:t>
            </w:r>
            <w:r w:rsidR="0014711C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3</w:t>
            </w:r>
            <w:r w:rsidRPr="003F670E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 xml:space="preserve"> г.</w:t>
            </w:r>
          </w:p>
        </w:tc>
      </w:tr>
    </w:tbl>
    <w:p w14:paraId="0EFCA13A" w14:textId="77777777" w:rsidR="00D91089" w:rsidRPr="003F670E" w:rsidRDefault="00D91089" w:rsidP="00D91089">
      <w:pPr>
        <w:jc w:val="center"/>
        <w:rPr>
          <w:rFonts w:ascii="Times New Roman" w:hAnsi="Times New Roman"/>
          <w:b/>
          <w:sz w:val="21"/>
          <w:szCs w:val="21"/>
          <w:lang w:val="ru-RU"/>
        </w:rPr>
      </w:pPr>
    </w:p>
    <w:p w14:paraId="0CC1EFF0" w14:textId="2BF839A9" w:rsidR="009E2E74" w:rsidRPr="003F670E" w:rsidRDefault="00FE2ED0" w:rsidP="005F238A">
      <w:pPr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ИП ООО «</w:t>
      </w:r>
      <w:r w:rsidRPr="003F670E">
        <w:rPr>
          <w:rFonts w:ascii="Times New Roman" w:hAnsi="Times New Roman"/>
          <w:b/>
          <w:sz w:val="21"/>
          <w:szCs w:val="21"/>
        </w:rPr>
        <w:t>Global</w:t>
      </w:r>
      <w:r w:rsidRPr="003F670E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Pr="003F670E">
        <w:rPr>
          <w:rFonts w:ascii="Times New Roman" w:hAnsi="Times New Roman"/>
          <w:b/>
          <w:sz w:val="21"/>
          <w:szCs w:val="21"/>
        </w:rPr>
        <w:t>Solutions</w:t>
      </w:r>
      <w:r w:rsidRPr="003F670E">
        <w:rPr>
          <w:rFonts w:ascii="Times New Roman" w:hAnsi="Times New Roman"/>
          <w:b/>
          <w:sz w:val="21"/>
          <w:szCs w:val="21"/>
          <w:lang w:val="ru-RU"/>
        </w:rPr>
        <w:t>»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, именуемый в дальнейшем </w:t>
      </w:r>
      <w:r w:rsidRPr="003F670E">
        <w:rPr>
          <w:rFonts w:ascii="Times New Roman" w:hAnsi="Times New Roman"/>
          <w:b/>
          <w:sz w:val="21"/>
          <w:szCs w:val="21"/>
          <w:lang w:val="ru-RU"/>
        </w:rPr>
        <w:t>Оператор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, в лице </w:t>
      </w:r>
      <w:r w:rsidRPr="003F670E">
        <w:rPr>
          <w:rFonts w:ascii="Times New Roman" w:hAnsi="Times New Roman"/>
          <w:sz w:val="21"/>
          <w:szCs w:val="21"/>
          <w:lang w:val="ru-RU"/>
        </w:rPr>
        <w:t>директора Джалилова Р.И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., действующего на основании </w:t>
      </w:r>
      <w:r w:rsidRPr="003F670E">
        <w:rPr>
          <w:rFonts w:ascii="Times New Roman" w:hAnsi="Times New Roman"/>
          <w:sz w:val="21"/>
          <w:szCs w:val="21"/>
          <w:lang w:val="ru-RU"/>
        </w:rPr>
        <w:t>Устава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, с одной стороны и </w:t>
      </w:r>
      <w:r w:rsidR="009E2E74" w:rsidRPr="003F670E">
        <w:rPr>
          <w:rFonts w:ascii="Times New Roman" w:hAnsi="Times New Roman"/>
          <w:b/>
          <w:sz w:val="21"/>
          <w:szCs w:val="21"/>
          <w:lang w:val="ru-RU"/>
        </w:rPr>
        <w:t>_________________________________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, именуемое в дальнейшем </w:t>
      </w:r>
      <w:r w:rsidRPr="003F670E">
        <w:rPr>
          <w:rFonts w:ascii="Times New Roman" w:hAnsi="Times New Roman"/>
          <w:b/>
          <w:sz w:val="21"/>
          <w:szCs w:val="21"/>
          <w:lang w:val="ru-RU"/>
        </w:rPr>
        <w:t>Поставщик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, в лице </w:t>
      </w:r>
      <w:r w:rsidR="00D91089" w:rsidRPr="003F670E">
        <w:rPr>
          <w:rFonts w:ascii="Times New Roman" w:hAnsi="Times New Roman"/>
          <w:sz w:val="21"/>
          <w:szCs w:val="21"/>
          <w:lang w:val="ru-RU"/>
        </w:rPr>
        <w:t xml:space="preserve">__________________________________ 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_________________________________, действующего на основании </w:t>
      </w:r>
      <w:r w:rsidR="00D91089" w:rsidRPr="003F670E">
        <w:rPr>
          <w:rFonts w:ascii="Times New Roman" w:hAnsi="Times New Roman"/>
          <w:sz w:val="21"/>
          <w:szCs w:val="21"/>
          <w:lang w:val="ru-RU"/>
        </w:rPr>
        <w:t>_____________________________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>, с другой стороны, вместе именуемые Стороны, заключили настоящий Договор о нижеследующем:</w:t>
      </w:r>
    </w:p>
    <w:p w14:paraId="071E70B4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</w:p>
    <w:p w14:paraId="35D66ACE" w14:textId="77777777" w:rsidR="009E2E74" w:rsidRPr="003F670E" w:rsidRDefault="009E6B60" w:rsidP="00B66DF4">
      <w:pPr>
        <w:ind w:firstLine="708"/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Термины и определения</w:t>
      </w:r>
    </w:p>
    <w:p w14:paraId="7DCC2A43" w14:textId="6E70B4E9" w:rsidR="00504B5D" w:rsidRPr="003F670E" w:rsidRDefault="00504B5D" w:rsidP="005F238A">
      <w:pPr>
        <w:ind w:firstLine="708"/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 xml:space="preserve">Сервис </w:t>
      </w:r>
      <w:r w:rsidR="00C36584" w:rsidRPr="003F670E">
        <w:rPr>
          <w:rFonts w:ascii="Times New Roman" w:hAnsi="Times New Roman"/>
          <w:b/>
          <w:sz w:val="21"/>
          <w:szCs w:val="21"/>
        </w:rPr>
        <w:t>Global</w:t>
      </w:r>
      <w:r w:rsidR="00C36584" w:rsidRPr="009C3A44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C36584" w:rsidRPr="003F670E">
        <w:rPr>
          <w:rFonts w:ascii="Times New Roman" w:hAnsi="Times New Roman"/>
          <w:b/>
          <w:sz w:val="21"/>
          <w:szCs w:val="21"/>
        </w:rPr>
        <w:t>Pay</w:t>
      </w:r>
      <w:r w:rsidRPr="003F670E">
        <w:rPr>
          <w:rFonts w:ascii="Times New Roman" w:hAnsi="Times New Roman"/>
          <w:b/>
          <w:sz w:val="21"/>
          <w:szCs w:val="21"/>
          <w:lang w:val="ru-RU"/>
        </w:rPr>
        <w:t xml:space="preserve"> / Сервис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 – программный продукт, исключительным правообладателем, которого является ИП ООО «</w:t>
      </w:r>
      <w:r w:rsidRPr="003F670E">
        <w:rPr>
          <w:rFonts w:ascii="Times New Roman" w:hAnsi="Times New Roman"/>
          <w:sz w:val="21"/>
          <w:szCs w:val="21"/>
        </w:rPr>
        <w:t>Global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3F670E">
        <w:rPr>
          <w:rFonts w:ascii="Times New Roman" w:hAnsi="Times New Roman"/>
          <w:sz w:val="21"/>
          <w:szCs w:val="21"/>
        </w:rPr>
        <w:t>Solutions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», позволяющий банкам </w:t>
      </w:r>
      <w:proofErr w:type="spellStart"/>
      <w:r w:rsidRPr="003F670E">
        <w:rPr>
          <w:rFonts w:ascii="Times New Roman" w:hAnsi="Times New Roman"/>
          <w:sz w:val="21"/>
          <w:szCs w:val="21"/>
          <w:lang w:val="ru-RU"/>
        </w:rPr>
        <w:t>РУз</w:t>
      </w:r>
      <w:proofErr w:type="spellEnd"/>
      <w:r w:rsidRPr="003F670E">
        <w:rPr>
          <w:rFonts w:ascii="Times New Roman" w:hAnsi="Times New Roman"/>
          <w:sz w:val="21"/>
          <w:szCs w:val="21"/>
          <w:lang w:val="ru-RU"/>
        </w:rPr>
        <w:t>, предоставлять услугу удаленного управления счетом, а Пользователям Сервиса в том числе возможность оплачивать за Услуги Поставщиков, осуществлять Переводы на другие Карты и осуществлять иные действия в рамках доступного функционала Сервиса в удаленном онлайн режиме в любое время и с любого интерфейса Сервиса.</w:t>
      </w:r>
    </w:p>
    <w:p w14:paraId="1C7E4CD8" w14:textId="74D93538" w:rsidR="009E2E74" w:rsidRPr="003F670E" w:rsidRDefault="00FE2ED0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Поставщик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– </w:t>
      </w:r>
      <w:r w:rsidR="00874B62" w:rsidRPr="003F670E">
        <w:rPr>
          <w:rFonts w:ascii="Times New Roman" w:hAnsi="Times New Roman"/>
          <w:sz w:val="21"/>
          <w:szCs w:val="21"/>
          <w:lang w:val="ru-RU"/>
        </w:rPr>
        <w:t xml:space="preserve">юридическое лицо, обладающие полной правоспособностью согласно действующему законодательству </w:t>
      </w:r>
      <w:proofErr w:type="spellStart"/>
      <w:r w:rsidR="00874B62" w:rsidRPr="003F670E">
        <w:rPr>
          <w:rFonts w:ascii="Times New Roman" w:hAnsi="Times New Roman"/>
          <w:sz w:val="21"/>
          <w:szCs w:val="21"/>
          <w:lang w:val="ru-RU"/>
        </w:rPr>
        <w:t>РУз</w:t>
      </w:r>
      <w:proofErr w:type="spellEnd"/>
      <w:r w:rsidR="00874B62" w:rsidRPr="003F670E">
        <w:rPr>
          <w:rFonts w:ascii="Times New Roman" w:hAnsi="Times New Roman"/>
          <w:sz w:val="21"/>
          <w:szCs w:val="21"/>
          <w:lang w:val="ru-RU"/>
        </w:rPr>
        <w:t>, осуществляющее деятельность по продаже Товаров, оказанию услуг и выполнению работ, непосредственно конечным потребителям для личного, семейного или домашнего использования за безналичный расчет.</w:t>
      </w:r>
    </w:p>
    <w:p w14:paraId="3456C1BA" w14:textId="77777777" w:rsidR="009E2E74" w:rsidRPr="003F670E" w:rsidRDefault="00D0143F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Пользователь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 – дееспособное физическое лицо, в том числе держатель банковской пластиковой карты, осуществляющий </w:t>
      </w:r>
      <w:r w:rsidR="009E6B60" w:rsidRPr="003F670E">
        <w:rPr>
          <w:rFonts w:ascii="Times New Roman" w:hAnsi="Times New Roman"/>
          <w:sz w:val="21"/>
          <w:szCs w:val="21"/>
          <w:lang w:val="ru-RU"/>
        </w:rPr>
        <w:t>посредством Использования</w:t>
      </w:r>
      <w:r w:rsidR="00C27EDF" w:rsidRPr="003F670E">
        <w:rPr>
          <w:rFonts w:ascii="Times New Roman" w:hAnsi="Times New Roman"/>
          <w:sz w:val="21"/>
          <w:szCs w:val="21"/>
          <w:lang w:val="ru-RU"/>
        </w:rPr>
        <w:t xml:space="preserve"> Сервиса </w:t>
      </w:r>
      <w:r w:rsidR="00C27EDF" w:rsidRPr="003F670E">
        <w:rPr>
          <w:rFonts w:ascii="Times New Roman" w:hAnsi="Times New Roman"/>
          <w:sz w:val="21"/>
          <w:szCs w:val="21"/>
        </w:rPr>
        <w:t>GlobalPay</w:t>
      </w:r>
      <w:r w:rsidR="00C27EDF" w:rsidRPr="003F670E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оплату товара, услуги, работы, цифрового/электронного контента, реализуемого </w:t>
      </w:r>
      <w:r w:rsidR="00504B5D" w:rsidRPr="003F670E">
        <w:rPr>
          <w:rFonts w:ascii="Times New Roman" w:hAnsi="Times New Roman"/>
          <w:sz w:val="21"/>
          <w:szCs w:val="21"/>
          <w:lang w:val="ru-RU"/>
        </w:rPr>
        <w:t>Поставщиком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>.</w:t>
      </w:r>
    </w:p>
    <w:p w14:paraId="7F52CC71" w14:textId="77777777" w:rsidR="00874B62" w:rsidRPr="003F670E" w:rsidRDefault="00504B5D" w:rsidP="005F238A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 w:rsidRPr="003F670E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874B62" w:rsidRPr="003F670E">
        <w:rPr>
          <w:rFonts w:ascii="Times New Roman" w:hAnsi="Times New Roman" w:cs="Times New Roman"/>
          <w:b/>
          <w:sz w:val="21"/>
          <w:szCs w:val="21"/>
        </w:rPr>
        <w:t>Оператор Сервиса</w:t>
      </w:r>
      <w:r w:rsidR="00874B62" w:rsidRPr="003F670E">
        <w:rPr>
          <w:rFonts w:ascii="Times New Roman" w:hAnsi="Times New Roman" w:cs="Times New Roman"/>
          <w:sz w:val="21"/>
          <w:szCs w:val="21"/>
        </w:rPr>
        <w:t xml:space="preserve"> - ИП ООО «Global Solutions», правообладатель Сервиса, осуществляющий управление Сервисом, по отношению к которому Пользователь обладает правом требования по совершению  оплаты Товаров, работ и услуг. </w:t>
      </w:r>
    </w:p>
    <w:p w14:paraId="2679FD05" w14:textId="77777777" w:rsidR="00FE2ED0" w:rsidRPr="003F670E" w:rsidRDefault="00FE2ED0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bCs/>
          <w:sz w:val="21"/>
          <w:szCs w:val="21"/>
          <w:lang w:val="ru-RU"/>
        </w:rPr>
        <w:t xml:space="preserve">Использование Сервиса 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– совершение Пользователем любых действий, направленных на управление своей Учетной записью Пользователя, осуществление доступа к Платежной карте с целью совершения Платежей (далее – «использование Сервиса в целях совершения Платежей»), получение консолидированной информации о совершенных Платежах, а также иных услуг, оказываемых Оператором Сервиса в рамках предоставления права Использования Сервиса. </w:t>
      </w:r>
    </w:p>
    <w:p w14:paraId="30EC66EF" w14:textId="77777777" w:rsidR="00FE2ED0" w:rsidRPr="003F670E" w:rsidRDefault="00FE2ED0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Платеж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 – операция по передаче Пользователем в адрес Оператора Сервиса информации для формирования им распоряжения о переводе денежных средств с использованием Сервиса в целях погашения финансовых обязательств Пользователя перед Поставщиками</w:t>
      </w:r>
      <w:r w:rsidR="00D0143F" w:rsidRPr="003F670E">
        <w:rPr>
          <w:rFonts w:ascii="Times New Roman" w:hAnsi="Times New Roman"/>
          <w:sz w:val="21"/>
          <w:szCs w:val="21"/>
          <w:lang w:val="ru-RU"/>
        </w:rPr>
        <w:t>.</w:t>
      </w:r>
    </w:p>
    <w:p w14:paraId="7835A88D" w14:textId="77777777" w:rsidR="009E2E74" w:rsidRPr="003F670E" w:rsidRDefault="00504B5D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>Платежная карта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 xml:space="preserve"> – </w:t>
      </w:r>
      <w:r w:rsidR="00874B62" w:rsidRPr="003F670E">
        <w:rPr>
          <w:rFonts w:ascii="Times New Roman" w:hAnsi="Times New Roman"/>
          <w:sz w:val="21"/>
          <w:szCs w:val="21"/>
          <w:lang w:val="ru-RU"/>
        </w:rPr>
        <w:t>инструмент безналичных расчетов, являющийся электронным средством платежа, предназначенный для совершения операций с денежными средствами, находящимися на счету держателя Карты</w:t>
      </w:r>
      <w:r w:rsidR="009E2E74" w:rsidRPr="003F670E">
        <w:rPr>
          <w:rFonts w:ascii="Times New Roman" w:hAnsi="Times New Roman"/>
          <w:sz w:val="21"/>
          <w:szCs w:val="21"/>
          <w:lang w:val="ru-RU"/>
        </w:rPr>
        <w:t>.</w:t>
      </w:r>
    </w:p>
    <w:p w14:paraId="3D901F3C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proofErr w:type="spellStart"/>
      <w:r w:rsidRPr="003F670E">
        <w:rPr>
          <w:rFonts w:ascii="Times New Roman" w:hAnsi="Times New Roman"/>
          <w:b/>
          <w:sz w:val="21"/>
          <w:szCs w:val="21"/>
          <w:lang w:val="ru-RU"/>
        </w:rPr>
        <w:t>Merchant</w:t>
      </w:r>
      <w:proofErr w:type="spellEnd"/>
      <w:r w:rsidRPr="003F670E">
        <w:rPr>
          <w:rFonts w:ascii="Times New Roman" w:hAnsi="Times New Roman"/>
          <w:b/>
          <w:sz w:val="21"/>
          <w:szCs w:val="21"/>
          <w:lang w:val="ru-RU"/>
        </w:rPr>
        <w:t xml:space="preserve"> API – </w:t>
      </w:r>
      <w:r w:rsidRPr="003F670E">
        <w:rPr>
          <w:rFonts w:ascii="Times New Roman" w:hAnsi="Times New Roman"/>
          <w:sz w:val="21"/>
          <w:szCs w:val="21"/>
          <w:lang w:val="ru-RU"/>
        </w:rPr>
        <w:t xml:space="preserve">программный интерфейс, позволяющий </w:t>
      </w:r>
      <w:r w:rsidR="00504B5D" w:rsidRPr="003F670E">
        <w:rPr>
          <w:rFonts w:ascii="Times New Roman" w:hAnsi="Times New Roman"/>
          <w:sz w:val="21"/>
          <w:szCs w:val="21"/>
          <w:lang w:val="ru-RU"/>
        </w:rPr>
        <w:t xml:space="preserve">Поставщикам </w:t>
      </w:r>
      <w:r w:rsidRPr="003F670E">
        <w:rPr>
          <w:rFonts w:ascii="Times New Roman" w:hAnsi="Times New Roman"/>
          <w:sz w:val="21"/>
          <w:szCs w:val="21"/>
          <w:lang w:val="ru-RU"/>
        </w:rPr>
        <w:t>(Продавцам/интернет-магазинам, поставщикам услуг) принимать платежи от Пользователей (покупателей, потребителей) с помощью:</w:t>
      </w:r>
    </w:p>
    <w:p w14:paraId="5D0B1DEE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sz w:val="21"/>
          <w:szCs w:val="21"/>
          <w:lang w:val="ru-RU"/>
        </w:rPr>
        <w:t>• банковских карт;</w:t>
      </w:r>
    </w:p>
    <w:p w14:paraId="0E882B33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sz w:val="21"/>
          <w:szCs w:val="21"/>
          <w:lang w:val="ru-RU"/>
        </w:rPr>
        <w:t>• платежей через терминалы мгновенной оплаты;</w:t>
      </w:r>
    </w:p>
    <w:p w14:paraId="18EE010C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sz w:val="21"/>
          <w:szCs w:val="21"/>
          <w:lang w:val="ru-RU"/>
        </w:rPr>
        <w:t xml:space="preserve">• приложений для iPhone и </w:t>
      </w:r>
      <w:proofErr w:type="spellStart"/>
      <w:r w:rsidRPr="003F670E">
        <w:rPr>
          <w:rFonts w:ascii="Times New Roman" w:hAnsi="Times New Roman"/>
          <w:sz w:val="21"/>
          <w:szCs w:val="21"/>
          <w:lang w:val="ru-RU"/>
        </w:rPr>
        <w:t>Android</w:t>
      </w:r>
      <w:proofErr w:type="spellEnd"/>
      <w:r w:rsidRPr="003F670E">
        <w:rPr>
          <w:rFonts w:ascii="Times New Roman" w:hAnsi="Times New Roman"/>
          <w:sz w:val="21"/>
          <w:szCs w:val="21"/>
          <w:lang w:val="ru-RU"/>
        </w:rPr>
        <w:t>.</w:t>
      </w:r>
    </w:p>
    <w:p w14:paraId="7DAAE1B4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sz w:val="21"/>
          <w:szCs w:val="21"/>
          <w:lang w:val="ru-RU"/>
        </w:rPr>
        <w:t>• WEB-Приложений.</w:t>
      </w:r>
    </w:p>
    <w:p w14:paraId="1FA1A703" w14:textId="77777777" w:rsidR="009E2E74" w:rsidRPr="003F670E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3F670E">
        <w:rPr>
          <w:rFonts w:ascii="Times New Roman" w:hAnsi="Times New Roman"/>
          <w:b/>
          <w:sz w:val="21"/>
          <w:szCs w:val="21"/>
          <w:lang w:val="ru-RU"/>
        </w:rPr>
        <w:t xml:space="preserve">Кабинет </w:t>
      </w:r>
      <w:proofErr w:type="spellStart"/>
      <w:r w:rsidRPr="003F670E">
        <w:rPr>
          <w:rFonts w:ascii="Times New Roman" w:hAnsi="Times New Roman"/>
          <w:b/>
          <w:sz w:val="21"/>
          <w:szCs w:val="21"/>
          <w:lang w:val="ru-RU"/>
        </w:rPr>
        <w:t>Мерчанта</w:t>
      </w:r>
      <w:proofErr w:type="spellEnd"/>
      <w:r w:rsidRPr="003F670E">
        <w:rPr>
          <w:rFonts w:ascii="Times New Roman" w:hAnsi="Times New Roman"/>
          <w:sz w:val="21"/>
          <w:szCs w:val="21"/>
          <w:lang w:val="ru-RU"/>
        </w:rPr>
        <w:t xml:space="preserve"> – веб-приложение, которое позволяет </w:t>
      </w:r>
      <w:r w:rsidR="00504B5D" w:rsidRPr="003F670E">
        <w:rPr>
          <w:rFonts w:ascii="Times New Roman" w:hAnsi="Times New Roman"/>
          <w:sz w:val="21"/>
          <w:szCs w:val="21"/>
          <w:lang w:val="ru-RU"/>
        </w:rPr>
        <w:t xml:space="preserve">Поставщику </w:t>
      </w:r>
      <w:r w:rsidRPr="003F670E">
        <w:rPr>
          <w:rFonts w:ascii="Times New Roman" w:hAnsi="Times New Roman"/>
          <w:sz w:val="21"/>
          <w:szCs w:val="21"/>
          <w:lang w:val="ru-RU"/>
        </w:rPr>
        <w:t>получать доступ к платежной информации, а также просматривать статистику, формировать отчеты и управлять виртуальными кассами.</w:t>
      </w:r>
    </w:p>
    <w:p w14:paraId="29CFF8D5" w14:textId="77777777" w:rsidR="00133166" w:rsidRDefault="00133166" w:rsidP="00133166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E-POS Терминалы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– Виртуальное устройство, позволяющее держателю банковской пластиковой карты совершать операции в режиме </w:t>
      </w:r>
      <w:proofErr w:type="spellStart"/>
      <w:r w:rsidRPr="00F22055">
        <w:rPr>
          <w:rFonts w:ascii="Times New Roman" w:hAnsi="Times New Roman"/>
          <w:sz w:val="21"/>
          <w:szCs w:val="21"/>
          <w:lang w:val="ru-RU"/>
        </w:rPr>
        <w:t>online</w:t>
      </w:r>
      <w:proofErr w:type="spellEnd"/>
      <w:r w:rsidRPr="00F22055">
        <w:rPr>
          <w:rFonts w:ascii="Times New Roman" w:hAnsi="Times New Roman"/>
          <w:sz w:val="21"/>
          <w:szCs w:val="21"/>
          <w:lang w:val="ru-RU"/>
        </w:rPr>
        <w:t>.</w:t>
      </w:r>
    </w:p>
    <w:p w14:paraId="6A052FE4" w14:textId="40FAD773" w:rsidR="00845A47" w:rsidRPr="00F22055" w:rsidRDefault="00845A47" w:rsidP="00133166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b/>
          <w:sz w:val="21"/>
          <w:szCs w:val="21"/>
          <w:lang w:val="ru-RU"/>
        </w:rPr>
        <w:t>RECURRENT API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- программный интерфейс (API), позволяющий Поставщикам принимать платежи от Пользователей Сервиса </w:t>
      </w:r>
      <w:r w:rsidRPr="0014711C">
        <w:rPr>
          <w:rFonts w:ascii="Times New Roman" w:hAnsi="Times New Roman"/>
          <w:sz w:val="21"/>
          <w:szCs w:val="21"/>
        </w:rPr>
        <w:t>Global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14711C">
        <w:rPr>
          <w:rFonts w:ascii="Times New Roman" w:hAnsi="Times New Roman"/>
          <w:sz w:val="21"/>
          <w:szCs w:val="21"/>
        </w:rPr>
        <w:t>Pay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с функцией </w:t>
      </w:r>
      <w:proofErr w:type="spellStart"/>
      <w:r w:rsidRPr="0014711C">
        <w:rPr>
          <w:rFonts w:ascii="Times New Roman" w:hAnsi="Times New Roman"/>
          <w:sz w:val="21"/>
          <w:szCs w:val="21"/>
          <w:lang w:val="ru-RU"/>
        </w:rPr>
        <w:t>автосписания</w:t>
      </w:r>
      <w:proofErr w:type="spellEnd"/>
      <w:r w:rsidRPr="0014711C">
        <w:rPr>
          <w:rFonts w:ascii="Times New Roman" w:hAnsi="Times New Roman"/>
          <w:sz w:val="21"/>
          <w:szCs w:val="21"/>
          <w:lang w:val="ru-RU"/>
        </w:rPr>
        <w:t xml:space="preserve"> с помощью банковских карт.</w:t>
      </w:r>
    </w:p>
    <w:p w14:paraId="2A89CC49" w14:textId="77777777" w:rsidR="00133166" w:rsidRPr="00F22055" w:rsidRDefault="00133166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</w:p>
    <w:p w14:paraId="036EDC3F" w14:textId="77777777" w:rsidR="009E2E74" w:rsidRPr="00F22055" w:rsidRDefault="009E2E74" w:rsidP="00B66DF4">
      <w:pPr>
        <w:jc w:val="both"/>
        <w:rPr>
          <w:rFonts w:ascii="Times New Roman" w:hAnsi="Times New Roman"/>
          <w:b/>
          <w:sz w:val="21"/>
          <w:szCs w:val="21"/>
          <w:lang w:val="ru-RU"/>
        </w:rPr>
      </w:pPr>
    </w:p>
    <w:p w14:paraId="4F041A8D" w14:textId="77777777" w:rsidR="009E2E74" w:rsidRPr="00F22055" w:rsidRDefault="009E6B60" w:rsidP="00B66DF4">
      <w:pPr>
        <w:pStyle w:val="ab"/>
        <w:numPr>
          <w:ilvl w:val="0"/>
          <w:numId w:val="10"/>
        </w:numPr>
        <w:jc w:val="center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Предмет договора</w:t>
      </w:r>
    </w:p>
    <w:p w14:paraId="6B7B7FDE" w14:textId="77777777" w:rsidR="00D0143F" w:rsidRPr="00F22055" w:rsidRDefault="00D0143F" w:rsidP="005F238A">
      <w:pPr>
        <w:pStyle w:val="ab"/>
        <w:numPr>
          <w:ilvl w:val="1"/>
          <w:numId w:val="2"/>
        </w:numPr>
        <w:tabs>
          <w:tab w:val="left" w:pos="990"/>
        </w:tabs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Оператор обязуется по поручению и от имени  Пользователя осуществлять действия по проведению Платежей через коммерческие банки, зарегистрированные в Сервисе в целях погашения финансовых обязательств Пользователя перед Поставщиком, а Поставщик услуг обязуется выплачивать Оператору предусмотренное настоящим Договором вознаграждение.</w:t>
      </w:r>
    </w:p>
    <w:p w14:paraId="7BE55005" w14:textId="77777777" w:rsidR="009E6B60" w:rsidRDefault="009E6B60" w:rsidP="005F238A">
      <w:pPr>
        <w:pStyle w:val="ab"/>
        <w:numPr>
          <w:ilvl w:val="1"/>
          <w:numId w:val="2"/>
        </w:numPr>
        <w:tabs>
          <w:tab w:val="left" w:pos="990"/>
        </w:tabs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Оператор наделяется правом от имени Поставщика заключить договор с банком на регистрацию и обслуживание </w:t>
      </w:r>
      <w:r w:rsidRPr="00F22055">
        <w:rPr>
          <w:rFonts w:ascii="Times New Roman" w:hAnsi="Times New Roman"/>
          <w:sz w:val="21"/>
          <w:szCs w:val="21"/>
        </w:rPr>
        <w:t>E</w:t>
      </w:r>
      <w:r w:rsidRPr="00F22055">
        <w:rPr>
          <w:rFonts w:ascii="Times New Roman" w:hAnsi="Times New Roman"/>
          <w:sz w:val="21"/>
          <w:szCs w:val="21"/>
          <w:lang w:val="ru-RU"/>
        </w:rPr>
        <w:t>-</w:t>
      </w:r>
      <w:r w:rsidRPr="00F22055">
        <w:rPr>
          <w:rFonts w:ascii="Times New Roman" w:hAnsi="Times New Roman"/>
          <w:sz w:val="21"/>
          <w:szCs w:val="21"/>
        </w:rPr>
        <w:t>POS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Поставщика.</w:t>
      </w:r>
    </w:p>
    <w:p w14:paraId="48F7EBF1" w14:textId="77777777" w:rsidR="00705219" w:rsidRPr="00D5170F" w:rsidRDefault="00705219" w:rsidP="00705219">
      <w:pPr>
        <w:pStyle w:val="ab"/>
        <w:numPr>
          <w:ilvl w:val="1"/>
          <w:numId w:val="2"/>
        </w:numPr>
        <w:tabs>
          <w:tab w:val="left" w:pos="990"/>
        </w:tabs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lastRenderedPageBreak/>
        <w:t xml:space="preserve">Поставщик </w:t>
      </w:r>
      <w:r w:rsidRPr="00C3094F">
        <w:rPr>
          <w:rFonts w:ascii="Times New Roman" w:hAnsi="Times New Roman"/>
          <w:sz w:val="21"/>
          <w:szCs w:val="21"/>
          <w:lang w:val="ru-RU"/>
        </w:rPr>
        <w:t xml:space="preserve">наделяется правом размещать ссылку на Сервис </w:t>
      </w:r>
      <w:r w:rsidRPr="00C3094F">
        <w:rPr>
          <w:rFonts w:ascii="Times New Roman" w:hAnsi="Times New Roman"/>
          <w:sz w:val="21"/>
          <w:szCs w:val="21"/>
        </w:rPr>
        <w:t>Global</w:t>
      </w:r>
      <w:r w:rsidRPr="00C3094F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C3094F">
        <w:rPr>
          <w:rFonts w:ascii="Times New Roman" w:hAnsi="Times New Roman"/>
          <w:sz w:val="21"/>
          <w:szCs w:val="21"/>
        </w:rPr>
        <w:t>Pay</w:t>
      </w:r>
      <w:r w:rsidRPr="00C3094F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D5170F">
        <w:rPr>
          <w:rFonts w:ascii="Times New Roman" w:hAnsi="Times New Roman"/>
          <w:sz w:val="21"/>
          <w:szCs w:val="21"/>
          <w:lang w:val="ru-RU"/>
        </w:rPr>
        <w:t>на принадлежащи</w:t>
      </w:r>
      <w:r>
        <w:rPr>
          <w:rFonts w:ascii="Times New Roman" w:hAnsi="Times New Roman"/>
          <w:sz w:val="21"/>
          <w:szCs w:val="21"/>
          <w:lang w:val="ru-RU"/>
        </w:rPr>
        <w:t>х</w:t>
      </w:r>
      <w:r w:rsidRPr="00D5170F">
        <w:rPr>
          <w:rFonts w:ascii="Times New Roman" w:hAnsi="Times New Roman"/>
          <w:sz w:val="21"/>
          <w:szCs w:val="21"/>
          <w:lang w:val="ru-RU"/>
        </w:rPr>
        <w:t xml:space="preserve"> ему (Поставщику) веб-ресурс</w:t>
      </w:r>
      <w:r>
        <w:rPr>
          <w:rFonts w:ascii="Times New Roman" w:hAnsi="Times New Roman"/>
          <w:sz w:val="21"/>
          <w:szCs w:val="21"/>
          <w:lang w:val="ru-RU"/>
        </w:rPr>
        <w:t>ах</w:t>
      </w:r>
      <w:r w:rsidRPr="00D5170F">
        <w:rPr>
          <w:rFonts w:ascii="Times New Roman" w:hAnsi="Times New Roman"/>
          <w:sz w:val="21"/>
          <w:szCs w:val="21"/>
          <w:lang w:val="ru-RU"/>
        </w:rPr>
        <w:t>, либо мобильные приложения при условии соблюдения</w:t>
      </w:r>
      <w:r>
        <w:rPr>
          <w:rFonts w:ascii="Times New Roman" w:hAnsi="Times New Roman"/>
          <w:sz w:val="21"/>
          <w:szCs w:val="21"/>
          <w:lang w:val="ru-RU"/>
        </w:rPr>
        <w:t xml:space="preserve"> Поставщиком</w:t>
      </w:r>
      <w:r w:rsidRPr="00D5170F">
        <w:rPr>
          <w:rFonts w:ascii="Times New Roman" w:hAnsi="Times New Roman"/>
          <w:sz w:val="21"/>
          <w:szCs w:val="21"/>
          <w:lang w:val="ru-RU"/>
        </w:rPr>
        <w:t xml:space="preserve"> следующих условий:</w:t>
      </w:r>
    </w:p>
    <w:p w14:paraId="6A236320" w14:textId="5662CF97" w:rsidR="00705219" w:rsidRPr="00C3094F" w:rsidRDefault="00705219" w:rsidP="00705219">
      <w:pPr>
        <w:pStyle w:val="Default"/>
        <w:numPr>
          <w:ilvl w:val="0"/>
          <w:numId w:val="30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C3094F">
        <w:rPr>
          <w:rFonts w:ascii="Times New Roman" w:hAnsi="Times New Roman" w:cs="Times New Roman"/>
          <w:sz w:val="21"/>
          <w:szCs w:val="21"/>
        </w:rPr>
        <w:t xml:space="preserve">в ходе оказания услуг и приему платежей посредством Сервис Global </w:t>
      </w:r>
      <w:proofErr w:type="spellStart"/>
      <w:r w:rsidRPr="00C3094F">
        <w:rPr>
          <w:rFonts w:ascii="Times New Roman" w:hAnsi="Times New Roman" w:cs="Times New Roman"/>
          <w:sz w:val="21"/>
          <w:szCs w:val="21"/>
        </w:rPr>
        <w:t>Pay</w:t>
      </w:r>
      <w:proofErr w:type="spellEnd"/>
      <w:r w:rsidRPr="00C3094F">
        <w:rPr>
          <w:rFonts w:ascii="Times New Roman" w:hAnsi="Times New Roman" w:cs="Times New Roman"/>
          <w:sz w:val="21"/>
          <w:szCs w:val="21"/>
        </w:rPr>
        <w:t xml:space="preserve"> – не </w:t>
      </w:r>
      <w:r w:rsidRPr="00D5170F">
        <w:rPr>
          <w:rFonts w:ascii="Times New Roman" w:hAnsi="Times New Roman" w:cs="Times New Roman"/>
          <w:sz w:val="21"/>
          <w:szCs w:val="21"/>
        </w:rPr>
        <w:t xml:space="preserve">собирать, не обрабатывать и не хранить </w:t>
      </w:r>
      <w:r w:rsidRPr="00C3094F">
        <w:rPr>
          <w:rFonts w:ascii="Times New Roman" w:hAnsi="Times New Roman" w:cs="Times New Roman"/>
          <w:sz w:val="21"/>
          <w:szCs w:val="21"/>
        </w:rPr>
        <w:t xml:space="preserve">персональные данные Пользователей Сервиса Global </w:t>
      </w:r>
      <w:proofErr w:type="spellStart"/>
      <w:r w:rsidRPr="00C3094F">
        <w:rPr>
          <w:rFonts w:ascii="Times New Roman" w:hAnsi="Times New Roman" w:cs="Times New Roman"/>
          <w:sz w:val="21"/>
          <w:szCs w:val="21"/>
        </w:rPr>
        <w:t>Pay</w:t>
      </w:r>
      <w:proofErr w:type="spellEnd"/>
      <w:r w:rsidRPr="00C3094F">
        <w:rPr>
          <w:rFonts w:ascii="Times New Roman" w:hAnsi="Times New Roman" w:cs="Times New Roman"/>
          <w:sz w:val="21"/>
          <w:szCs w:val="21"/>
        </w:rPr>
        <w:t>, в том числе: фамилия, имя, отчество; дата, месяц и год рождения; пол; контактные данные (номера телефонов, адреса электронной почты); данные документа, удостоверяющего личность; сведения о месте проживания и/или месте пребывания, сведения о ежемесячных расходах и о совершаемых Пользователем с использованием Сервиса Платежах, реквизиты банковских карт (номер карты, имя держателя карты, срок действия карты), наименования банковских карт (произвольно присвоенные Пользователем)</w:t>
      </w:r>
      <w:r w:rsidR="00037AE2">
        <w:rPr>
          <w:rFonts w:ascii="Times New Roman" w:hAnsi="Times New Roman" w:cs="Times New Roman"/>
          <w:sz w:val="21"/>
          <w:szCs w:val="21"/>
        </w:rPr>
        <w:t>, а в случае, если Поставщик получил данные Пользователя, то Поставщик обязуется соблюдать все предусмотренные законом требования касательно получения, хранения и обработки данных и несет персональную ответственность за несоблюдение этих требований</w:t>
      </w:r>
      <w:r w:rsidRPr="00C3094F">
        <w:rPr>
          <w:rFonts w:ascii="Times New Roman" w:hAnsi="Times New Roman" w:cs="Times New Roman"/>
          <w:sz w:val="21"/>
          <w:szCs w:val="21"/>
        </w:rPr>
        <w:t xml:space="preserve">; </w:t>
      </w:r>
    </w:p>
    <w:p w14:paraId="6A9EB603" w14:textId="77777777" w:rsidR="00705219" w:rsidRDefault="00705219" w:rsidP="00705219">
      <w:pPr>
        <w:pStyle w:val="Default"/>
        <w:numPr>
          <w:ilvl w:val="0"/>
          <w:numId w:val="30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C3094F">
        <w:rPr>
          <w:rFonts w:ascii="Times New Roman" w:hAnsi="Times New Roman" w:cs="Times New Roman"/>
          <w:sz w:val="21"/>
          <w:szCs w:val="21"/>
        </w:rPr>
        <w:t>выполнения требований нормативных актов по противодействию легализации денежных средств, полученных преступным путем, а также требований норм налогового законодательства;</w:t>
      </w:r>
    </w:p>
    <w:p w14:paraId="65B986CD" w14:textId="77777777" w:rsidR="00705219" w:rsidRDefault="00705219" w:rsidP="00705219">
      <w:pPr>
        <w:pStyle w:val="Default"/>
        <w:numPr>
          <w:ilvl w:val="0"/>
          <w:numId w:val="30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Поставщик</w:t>
      </w:r>
      <w:r w:rsidRPr="001C5CB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до приема любого платежа от Пользователя через</w:t>
      </w:r>
      <w:r w:rsidRPr="00C3094F">
        <w:rPr>
          <w:rFonts w:ascii="Times New Roman" w:hAnsi="Times New Roman" w:cs="Times New Roman"/>
          <w:sz w:val="21"/>
          <w:szCs w:val="21"/>
        </w:rPr>
        <w:t xml:space="preserve"> Сервис Global </w:t>
      </w:r>
      <w:proofErr w:type="spellStart"/>
      <w:r w:rsidRPr="00C3094F">
        <w:rPr>
          <w:rFonts w:ascii="Times New Roman" w:hAnsi="Times New Roman" w:cs="Times New Roman"/>
          <w:sz w:val="21"/>
          <w:szCs w:val="21"/>
        </w:rPr>
        <w:t>Pay</w:t>
      </w:r>
      <w:proofErr w:type="spellEnd"/>
      <w:r w:rsidRPr="00C3094F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обязуется настроить принадлежащий ему (Поставщику) </w:t>
      </w:r>
      <w:r w:rsidRPr="00D5170F">
        <w:rPr>
          <w:rFonts w:ascii="Times New Roman" w:hAnsi="Times New Roman" w:cs="Times New Roman"/>
          <w:sz w:val="21"/>
          <w:szCs w:val="21"/>
        </w:rPr>
        <w:t>веб-ресурс, либо мобильн</w:t>
      </w:r>
      <w:r>
        <w:rPr>
          <w:rFonts w:ascii="Times New Roman" w:hAnsi="Times New Roman" w:cs="Times New Roman"/>
          <w:sz w:val="21"/>
          <w:szCs w:val="21"/>
        </w:rPr>
        <w:t>ое</w:t>
      </w:r>
      <w:r w:rsidRPr="00D5170F">
        <w:rPr>
          <w:rFonts w:ascii="Times New Roman" w:hAnsi="Times New Roman" w:cs="Times New Roman"/>
          <w:sz w:val="21"/>
          <w:szCs w:val="21"/>
        </w:rPr>
        <w:t xml:space="preserve"> приложени</w:t>
      </w:r>
      <w:r>
        <w:rPr>
          <w:rFonts w:ascii="Times New Roman" w:hAnsi="Times New Roman" w:cs="Times New Roman"/>
          <w:sz w:val="21"/>
          <w:szCs w:val="21"/>
        </w:rPr>
        <w:t>е таким образом, чтобы Пользователь был осведомлен, что платежи осуществляются</w:t>
      </w:r>
      <w:r w:rsidRPr="00C3094F">
        <w:rPr>
          <w:rFonts w:ascii="Times New Roman" w:hAnsi="Times New Roman" w:cs="Times New Roman"/>
          <w:sz w:val="21"/>
          <w:szCs w:val="21"/>
        </w:rPr>
        <w:t xml:space="preserve"> посредством Сервис</w:t>
      </w:r>
      <w:r>
        <w:rPr>
          <w:rFonts w:ascii="Times New Roman" w:hAnsi="Times New Roman" w:cs="Times New Roman"/>
          <w:sz w:val="21"/>
          <w:szCs w:val="21"/>
        </w:rPr>
        <w:t>а</w:t>
      </w:r>
      <w:r w:rsidRPr="00C3094F">
        <w:rPr>
          <w:rFonts w:ascii="Times New Roman" w:hAnsi="Times New Roman" w:cs="Times New Roman"/>
          <w:sz w:val="21"/>
          <w:szCs w:val="21"/>
        </w:rPr>
        <w:t xml:space="preserve"> Global </w:t>
      </w:r>
      <w:proofErr w:type="spellStart"/>
      <w:r w:rsidRPr="00C3094F">
        <w:rPr>
          <w:rFonts w:ascii="Times New Roman" w:hAnsi="Times New Roman" w:cs="Times New Roman"/>
          <w:sz w:val="21"/>
          <w:szCs w:val="21"/>
        </w:rPr>
        <w:t>Pay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а также имел возможность заключить </w:t>
      </w:r>
      <w:proofErr w:type="gramStart"/>
      <w:r>
        <w:rPr>
          <w:rFonts w:ascii="Times New Roman" w:hAnsi="Times New Roman" w:cs="Times New Roman"/>
          <w:sz w:val="21"/>
          <w:szCs w:val="21"/>
        </w:rPr>
        <w:t>соглашение  об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использовании</w:t>
      </w:r>
      <w:r w:rsidRPr="001C5CB8">
        <w:rPr>
          <w:rFonts w:ascii="Times New Roman" w:hAnsi="Times New Roman" w:cs="Times New Roman"/>
          <w:sz w:val="21"/>
          <w:szCs w:val="21"/>
        </w:rPr>
        <w:t xml:space="preserve"> </w:t>
      </w:r>
      <w:r w:rsidRPr="00C3094F">
        <w:rPr>
          <w:rFonts w:ascii="Times New Roman" w:hAnsi="Times New Roman" w:cs="Times New Roman"/>
          <w:sz w:val="21"/>
          <w:szCs w:val="21"/>
        </w:rPr>
        <w:t>Сервис</w:t>
      </w:r>
      <w:r>
        <w:rPr>
          <w:rFonts w:ascii="Times New Roman" w:hAnsi="Times New Roman" w:cs="Times New Roman"/>
          <w:sz w:val="21"/>
          <w:szCs w:val="21"/>
        </w:rPr>
        <w:t>а</w:t>
      </w:r>
      <w:r w:rsidRPr="00C3094F">
        <w:rPr>
          <w:rFonts w:ascii="Times New Roman" w:hAnsi="Times New Roman" w:cs="Times New Roman"/>
          <w:sz w:val="21"/>
          <w:szCs w:val="21"/>
        </w:rPr>
        <w:t xml:space="preserve"> Global </w:t>
      </w:r>
      <w:proofErr w:type="spellStart"/>
      <w:r w:rsidRPr="00C3094F">
        <w:rPr>
          <w:rFonts w:ascii="Times New Roman" w:hAnsi="Times New Roman" w:cs="Times New Roman"/>
          <w:sz w:val="21"/>
          <w:szCs w:val="21"/>
        </w:rPr>
        <w:t>Pay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 его правообладателем (в том числе путем акцепта оферты);</w:t>
      </w:r>
    </w:p>
    <w:p w14:paraId="50424E3E" w14:textId="68933DA7" w:rsidR="00A30899" w:rsidRPr="0014711C" w:rsidRDefault="00A30899" w:rsidP="00705219">
      <w:pPr>
        <w:pStyle w:val="Default"/>
        <w:numPr>
          <w:ilvl w:val="0"/>
          <w:numId w:val="30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14711C">
        <w:rPr>
          <w:rFonts w:ascii="Times New Roman" w:hAnsi="Times New Roman" w:cs="Times New Roman"/>
          <w:sz w:val="21"/>
          <w:szCs w:val="21"/>
        </w:rPr>
        <w:t>Если между Пользователем Сервис</w:t>
      </w:r>
      <w:r w:rsidR="008C6DDA" w:rsidRPr="0014711C">
        <w:rPr>
          <w:rFonts w:ascii="Times New Roman" w:hAnsi="Times New Roman" w:cs="Times New Roman"/>
          <w:sz w:val="21"/>
          <w:szCs w:val="21"/>
        </w:rPr>
        <w:t>а</w:t>
      </w:r>
      <w:r w:rsidRPr="0014711C">
        <w:rPr>
          <w:rFonts w:ascii="Times New Roman" w:hAnsi="Times New Roman" w:cs="Times New Roman"/>
          <w:sz w:val="21"/>
          <w:szCs w:val="21"/>
        </w:rPr>
        <w:t xml:space="preserve"> Global </w:t>
      </w:r>
      <w:proofErr w:type="spellStart"/>
      <w:r w:rsidRPr="0014711C">
        <w:rPr>
          <w:rFonts w:ascii="Times New Roman" w:hAnsi="Times New Roman" w:cs="Times New Roman"/>
          <w:sz w:val="21"/>
          <w:szCs w:val="21"/>
        </w:rPr>
        <w:t>Pay</w:t>
      </w:r>
      <w:proofErr w:type="spellEnd"/>
      <w:r w:rsidRPr="0014711C">
        <w:rPr>
          <w:rFonts w:ascii="Times New Roman" w:hAnsi="Times New Roman" w:cs="Times New Roman"/>
          <w:sz w:val="21"/>
          <w:szCs w:val="21"/>
        </w:rPr>
        <w:t xml:space="preserve"> и </w:t>
      </w:r>
      <w:r w:rsidR="00BE7875" w:rsidRPr="0014711C">
        <w:rPr>
          <w:rFonts w:ascii="Times New Roman" w:hAnsi="Times New Roman" w:cs="Times New Roman"/>
          <w:sz w:val="21"/>
          <w:szCs w:val="21"/>
        </w:rPr>
        <w:t xml:space="preserve">Поставщиком </w:t>
      </w:r>
      <w:r w:rsidRPr="0014711C">
        <w:rPr>
          <w:rFonts w:ascii="Times New Roman" w:hAnsi="Times New Roman" w:cs="Times New Roman"/>
          <w:sz w:val="21"/>
          <w:szCs w:val="21"/>
        </w:rPr>
        <w:t>была достигнута договоренность об автоматическом списании денежных средств</w:t>
      </w:r>
      <w:r w:rsidR="00C07F35" w:rsidRPr="0014711C">
        <w:rPr>
          <w:rFonts w:ascii="Times New Roman" w:hAnsi="Times New Roman" w:cs="Times New Roman"/>
          <w:sz w:val="21"/>
          <w:szCs w:val="21"/>
        </w:rPr>
        <w:t xml:space="preserve"> (</w:t>
      </w:r>
      <w:r w:rsidR="00C07F35" w:rsidRPr="0014711C">
        <w:rPr>
          <w:rFonts w:ascii="Times New Roman" w:hAnsi="Times New Roman"/>
          <w:b/>
          <w:sz w:val="21"/>
          <w:szCs w:val="21"/>
        </w:rPr>
        <w:t>RECURRENT API)</w:t>
      </w:r>
      <w:r w:rsidRPr="0014711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A31FE1" w:rsidRPr="0014711C">
        <w:rPr>
          <w:rFonts w:ascii="Times New Roman" w:hAnsi="Times New Roman" w:cs="Times New Roman"/>
          <w:sz w:val="21"/>
          <w:szCs w:val="21"/>
        </w:rPr>
        <w:t>автосписание</w:t>
      </w:r>
      <w:proofErr w:type="spellEnd"/>
      <w:r w:rsidR="00A31FE1" w:rsidRPr="0014711C">
        <w:rPr>
          <w:rFonts w:ascii="Times New Roman" w:hAnsi="Times New Roman" w:cs="Times New Roman"/>
          <w:sz w:val="21"/>
          <w:szCs w:val="21"/>
        </w:rPr>
        <w:t xml:space="preserve"> будет производится Оператором </w:t>
      </w:r>
      <w:proofErr w:type="gramStart"/>
      <w:r w:rsidR="00A31FE1" w:rsidRPr="0014711C">
        <w:rPr>
          <w:rFonts w:ascii="Times New Roman" w:hAnsi="Times New Roman" w:cs="Times New Roman"/>
          <w:sz w:val="21"/>
          <w:szCs w:val="21"/>
        </w:rPr>
        <w:t xml:space="preserve">после </w:t>
      </w:r>
      <w:r w:rsidR="00056372" w:rsidRPr="0014711C">
        <w:rPr>
          <w:rFonts w:ascii="Times New Roman" w:hAnsi="Times New Roman" w:cs="Times New Roman"/>
          <w:sz w:val="21"/>
          <w:szCs w:val="21"/>
        </w:rPr>
        <w:t xml:space="preserve"> </w:t>
      </w:r>
      <w:r w:rsidR="00A31FE1" w:rsidRPr="0014711C">
        <w:rPr>
          <w:rFonts w:ascii="Times New Roman" w:hAnsi="Times New Roman" w:cs="Times New Roman"/>
          <w:sz w:val="21"/>
          <w:szCs w:val="21"/>
        </w:rPr>
        <w:t>получения</w:t>
      </w:r>
      <w:proofErr w:type="gramEnd"/>
      <w:r w:rsidRPr="0014711C">
        <w:rPr>
          <w:rFonts w:ascii="Times New Roman" w:hAnsi="Times New Roman" w:cs="Times New Roman"/>
          <w:sz w:val="21"/>
          <w:szCs w:val="21"/>
        </w:rPr>
        <w:t xml:space="preserve"> согласи</w:t>
      </w:r>
      <w:r w:rsidR="00A31FE1" w:rsidRPr="0014711C">
        <w:rPr>
          <w:rFonts w:ascii="Times New Roman" w:hAnsi="Times New Roman" w:cs="Times New Roman"/>
          <w:sz w:val="21"/>
          <w:szCs w:val="21"/>
        </w:rPr>
        <w:t>я</w:t>
      </w:r>
      <w:r w:rsidRPr="0014711C">
        <w:rPr>
          <w:rFonts w:ascii="Times New Roman" w:hAnsi="Times New Roman" w:cs="Times New Roman"/>
          <w:sz w:val="21"/>
          <w:szCs w:val="21"/>
        </w:rPr>
        <w:t xml:space="preserve"> Пользователя на такое автоматическое списание</w:t>
      </w:r>
      <w:r w:rsidR="00A31FE1" w:rsidRPr="0014711C">
        <w:rPr>
          <w:rFonts w:ascii="Times New Roman" w:hAnsi="Times New Roman" w:cs="Times New Roman"/>
          <w:sz w:val="21"/>
          <w:szCs w:val="21"/>
        </w:rPr>
        <w:t>.</w:t>
      </w:r>
      <w:r w:rsidR="00056372" w:rsidRPr="0014711C">
        <w:rPr>
          <w:rFonts w:ascii="Times New Roman" w:hAnsi="Times New Roman" w:cs="Times New Roman"/>
          <w:sz w:val="21"/>
          <w:szCs w:val="21"/>
        </w:rPr>
        <w:t xml:space="preserve"> Пользователю направляется сообщение, которое автоматически формируется на основе данных, предоставленных Поставщиком с указанием порядка </w:t>
      </w:r>
      <w:proofErr w:type="spellStart"/>
      <w:r w:rsidR="00056372" w:rsidRPr="0014711C">
        <w:rPr>
          <w:rFonts w:ascii="Times New Roman" w:hAnsi="Times New Roman" w:cs="Times New Roman"/>
          <w:sz w:val="21"/>
          <w:szCs w:val="21"/>
        </w:rPr>
        <w:t>автосписания</w:t>
      </w:r>
      <w:proofErr w:type="spellEnd"/>
      <w:r w:rsidR="00056372" w:rsidRPr="0014711C">
        <w:rPr>
          <w:rFonts w:ascii="Times New Roman" w:hAnsi="Times New Roman" w:cs="Times New Roman"/>
          <w:sz w:val="21"/>
          <w:szCs w:val="21"/>
        </w:rPr>
        <w:t xml:space="preserve"> согласно  приложению №1 к настоящему договору. </w:t>
      </w:r>
      <w:r w:rsidR="00A31FE1" w:rsidRPr="0014711C">
        <w:rPr>
          <w:rFonts w:ascii="Times New Roman" w:hAnsi="Times New Roman" w:cs="Times New Roman"/>
          <w:sz w:val="21"/>
          <w:szCs w:val="21"/>
        </w:rPr>
        <w:t xml:space="preserve"> Согласие Пользователя на </w:t>
      </w:r>
      <w:proofErr w:type="spellStart"/>
      <w:r w:rsidR="00A31FE1" w:rsidRPr="0014711C">
        <w:rPr>
          <w:rFonts w:ascii="Times New Roman" w:hAnsi="Times New Roman" w:cs="Times New Roman"/>
          <w:sz w:val="21"/>
          <w:szCs w:val="21"/>
        </w:rPr>
        <w:t>автосписание</w:t>
      </w:r>
      <w:proofErr w:type="spellEnd"/>
      <w:r w:rsidR="00A31FE1" w:rsidRPr="0014711C">
        <w:rPr>
          <w:rFonts w:ascii="Times New Roman" w:hAnsi="Times New Roman" w:cs="Times New Roman"/>
          <w:sz w:val="21"/>
          <w:szCs w:val="21"/>
        </w:rPr>
        <w:t xml:space="preserve"> оформляется путем ввода </w:t>
      </w:r>
      <w:r w:rsidR="00056372" w:rsidRPr="0014711C">
        <w:rPr>
          <w:rFonts w:ascii="Times New Roman" w:hAnsi="Times New Roman" w:cs="Times New Roman"/>
          <w:sz w:val="21"/>
          <w:szCs w:val="21"/>
        </w:rPr>
        <w:t xml:space="preserve">Пользователем </w:t>
      </w:r>
      <w:r w:rsidR="00A31FE1" w:rsidRPr="0014711C">
        <w:rPr>
          <w:rFonts w:ascii="Times New Roman" w:hAnsi="Times New Roman" w:cs="Times New Roman"/>
          <w:sz w:val="21"/>
          <w:szCs w:val="21"/>
        </w:rPr>
        <w:t xml:space="preserve">проверочного кода полученного по СМС от </w:t>
      </w:r>
      <w:proofErr w:type="spellStart"/>
      <w:proofErr w:type="gramStart"/>
      <w:r w:rsidR="00A31FE1" w:rsidRPr="0014711C">
        <w:rPr>
          <w:rFonts w:ascii="Times New Roman" w:hAnsi="Times New Roman" w:cs="Times New Roman"/>
          <w:sz w:val="21"/>
          <w:szCs w:val="21"/>
        </w:rPr>
        <w:t>Оператора</w:t>
      </w:r>
      <w:r w:rsidR="00056372" w:rsidRPr="0014711C">
        <w:rPr>
          <w:rFonts w:ascii="Times New Roman" w:hAnsi="Times New Roman" w:cs="Times New Roman"/>
          <w:sz w:val="21"/>
          <w:szCs w:val="21"/>
        </w:rPr>
        <w:t>.Поставщик</w:t>
      </w:r>
      <w:proofErr w:type="spellEnd"/>
      <w:r w:rsidR="00056372" w:rsidRPr="0014711C">
        <w:rPr>
          <w:rFonts w:ascii="Times New Roman" w:hAnsi="Times New Roman" w:cs="Times New Roman"/>
          <w:sz w:val="21"/>
          <w:szCs w:val="21"/>
        </w:rPr>
        <w:t xml:space="preserve"> </w:t>
      </w:r>
      <w:r w:rsidRPr="0014711C">
        <w:rPr>
          <w:rFonts w:ascii="Times New Roman" w:hAnsi="Times New Roman" w:cs="Times New Roman"/>
          <w:sz w:val="21"/>
          <w:szCs w:val="21"/>
        </w:rPr>
        <w:t xml:space="preserve"> </w:t>
      </w:r>
      <w:r w:rsidR="00056372" w:rsidRPr="0014711C">
        <w:rPr>
          <w:rFonts w:ascii="Times New Roman" w:hAnsi="Times New Roman" w:cs="Times New Roman"/>
          <w:sz w:val="21"/>
          <w:szCs w:val="21"/>
        </w:rPr>
        <w:t>несет</w:t>
      </w:r>
      <w:proofErr w:type="gramEnd"/>
      <w:r w:rsidRPr="0014711C">
        <w:rPr>
          <w:rFonts w:ascii="Times New Roman" w:hAnsi="Times New Roman" w:cs="Times New Roman"/>
          <w:sz w:val="21"/>
          <w:szCs w:val="21"/>
        </w:rPr>
        <w:t xml:space="preserve"> риск убытков за нарушение данного условия Настоящего договора</w:t>
      </w:r>
      <w:r w:rsidR="00C07F35" w:rsidRPr="0014711C">
        <w:rPr>
          <w:rFonts w:ascii="Times New Roman" w:hAnsi="Times New Roman" w:cs="Times New Roman"/>
          <w:sz w:val="21"/>
          <w:szCs w:val="21"/>
        </w:rPr>
        <w:t xml:space="preserve">, а также за ущерб, причиненный Пользователям в результате допущенных </w:t>
      </w:r>
      <w:r w:rsidR="00056372" w:rsidRPr="0014711C">
        <w:rPr>
          <w:rFonts w:ascii="Times New Roman" w:hAnsi="Times New Roman" w:cs="Times New Roman"/>
          <w:sz w:val="21"/>
          <w:szCs w:val="21"/>
        </w:rPr>
        <w:t xml:space="preserve">Поставщиком </w:t>
      </w:r>
      <w:r w:rsidR="00C07F35" w:rsidRPr="0014711C">
        <w:rPr>
          <w:rFonts w:ascii="Times New Roman" w:hAnsi="Times New Roman" w:cs="Times New Roman"/>
          <w:sz w:val="21"/>
          <w:szCs w:val="21"/>
        </w:rPr>
        <w:t>ошибок, любых действий и бездействий, ставших причиной/следствием/результатом возникновения убытков у Пользователя.</w:t>
      </w:r>
    </w:p>
    <w:p w14:paraId="22FC98C7" w14:textId="6999E710" w:rsidR="00A30899" w:rsidRDefault="00A30899" w:rsidP="00A30899">
      <w:pPr>
        <w:pStyle w:val="Default"/>
        <w:ind w:left="720"/>
        <w:jc w:val="both"/>
        <w:rPr>
          <w:rFonts w:ascii="Times New Roman" w:hAnsi="Times New Roman" w:cs="Times New Roman"/>
          <w:sz w:val="21"/>
          <w:szCs w:val="21"/>
        </w:rPr>
      </w:pPr>
    </w:p>
    <w:p w14:paraId="19754E07" w14:textId="77777777" w:rsidR="00705219" w:rsidRPr="00F22055" w:rsidRDefault="00705219" w:rsidP="00705219">
      <w:pPr>
        <w:pStyle w:val="Default"/>
        <w:jc w:val="both"/>
        <w:rPr>
          <w:rFonts w:ascii="Times New Roman" w:hAnsi="Times New Roman"/>
          <w:sz w:val="21"/>
          <w:szCs w:val="21"/>
        </w:rPr>
      </w:pPr>
    </w:p>
    <w:p w14:paraId="273BD112" w14:textId="77777777" w:rsidR="009E2E74" w:rsidRPr="00F22055" w:rsidRDefault="009E2E74" w:rsidP="005F238A">
      <w:pPr>
        <w:ind w:firstLine="708"/>
        <w:jc w:val="both"/>
        <w:rPr>
          <w:rFonts w:ascii="Times New Roman" w:hAnsi="Times New Roman"/>
          <w:sz w:val="21"/>
          <w:szCs w:val="21"/>
          <w:lang w:val="ru-RU"/>
        </w:rPr>
      </w:pPr>
    </w:p>
    <w:p w14:paraId="3CD05FC1" w14:textId="77777777" w:rsidR="009E2E74" w:rsidRPr="00F22055" w:rsidRDefault="009E6B60" w:rsidP="00B66DF4">
      <w:pPr>
        <w:pStyle w:val="ab"/>
        <w:numPr>
          <w:ilvl w:val="0"/>
          <w:numId w:val="10"/>
        </w:numPr>
        <w:jc w:val="center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Порядок регистрации</w:t>
      </w:r>
      <w:r w:rsidR="005F238A" w:rsidRPr="00F22055">
        <w:rPr>
          <w:rFonts w:ascii="Times New Roman" w:hAnsi="Times New Roman"/>
          <w:b/>
          <w:sz w:val="21"/>
          <w:szCs w:val="21"/>
          <w:lang w:val="ru-RU"/>
        </w:rPr>
        <w:t xml:space="preserve"> и условия проведения Платежей</w:t>
      </w:r>
    </w:p>
    <w:p w14:paraId="58ED8A87" w14:textId="0265839A" w:rsidR="001B2FAE" w:rsidRPr="00F22055" w:rsidRDefault="001B2FAE" w:rsidP="00B66DF4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Поставщик самостоятельно производит первичную регистрацию на сайте </w:t>
      </w:r>
      <w:r w:rsidR="00613AD8" w:rsidRPr="00F22055">
        <w:rPr>
          <w:rFonts w:ascii="Times New Roman" w:hAnsi="Times New Roman"/>
          <w:sz w:val="21"/>
          <w:szCs w:val="21"/>
          <w:lang w:val="ru-RU"/>
        </w:rPr>
        <w:t>Оператора</w:t>
      </w:r>
      <w:r w:rsidR="0047156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471566" w:rsidRPr="00F22055">
        <w:rPr>
          <w:rFonts w:ascii="Times New Roman" w:hAnsi="Times New Roman"/>
          <w:sz w:val="21"/>
          <w:szCs w:val="21"/>
        </w:rPr>
        <w:t>www</w:t>
      </w:r>
      <w:r w:rsidR="00471566" w:rsidRPr="00F22055">
        <w:rPr>
          <w:rFonts w:ascii="Times New Roman" w:hAnsi="Times New Roman"/>
          <w:sz w:val="21"/>
          <w:szCs w:val="21"/>
          <w:lang w:val="ru-RU"/>
        </w:rPr>
        <w:t>. ______________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, заполняет анкету, знакомится с требованиями по интеграции в Сервис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, а также с требованиями к техническим характеристикам оборудования Поставщика, обеспечивающему работоспособность Сервисе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="00613AD8" w:rsidRPr="00F22055">
        <w:rPr>
          <w:rFonts w:ascii="Times New Roman" w:hAnsi="Times New Roman"/>
          <w:sz w:val="21"/>
          <w:szCs w:val="21"/>
          <w:lang w:val="ru-RU"/>
        </w:rPr>
        <w:t xml:space="preserve">, проводит с помощью </w:t>
      </w:r>
      <w:r w:rsidR="00471566" w:rsidRPr="00F22055">
        <w:rPr>
          <w:rFonts w:ascii="Times New Roman" w:hAnsi="Times New Roman"/>
          <w:sz w:val="21"/>
          <w:szCs w:val="21"/>
          <w:lang w:val="ru-RU"/>
        </w:rPr>
        <w:t>программных инструментов (виртуальных карт и Поставщиков)</w:t>
      </w:r>
      <w:r w:rsidR="00613AD8" w:rsidRPr="00F22055">
        <w:rPr>
          <w:rFonts w:ascii="Times New Roman" w:hAnsi="Times New Roman"/>
          <w:sz w:val="21"/>
          <w:szCs w:val="21"/>
          <w:lang w:val="ru-RU"/>
        </w:rPr>
        <w:t xml:space="preserve">, предоставленных на Сайте Оператора предварительный тест </w:t>
      </w:r>
      <w:r w:rsidR="00471566" w:rsidRPr="00F22055">
        <w:rPr>
          <w:rFonts w:ascii="Times New Roman" w:hAnsi="Times New Roman"/>
          <w:sz w:val="21"/>
          <w:szCs w:val="21"/>
          <w:lang w:val="ru-RU"/>
        </w:rPr>
        <w:t xml:space="preserve">работоспособности системы Сервиса </w:t>
      </w:r>
      <w:r w:rsidR="00471566" w:rsidRPr="00F22055">
        <w:rPr>
          <w:rFonts w:ascii="Times New Roman" w:hAnsi="Times New Roman"/>
          <w:sz w:val="21"/>
          <w:szCs w:val="21"/>
        </w:rPr>
        <w:t>GlobalPay</w:t>
      </w:r>
      <w:r w:rsidR="008C6F99" w:rsidRPr="00F22055">
        <w:rPr>
          <w:rFonts w:ascii="Times New Roman" w:hAnsi="Times New Roman"/>
          <w:sz w:val="21"/>
          <w:szCs w:val="21"/>
          <w:lang w:val="ru-RU"/>
        </w:rPr>
        <w:t>.</w:t>
      </w:r>
    </w:p>
    <w:p w14:paraId="216E006E" w14:textId="7DB133A6" w:rsidR="009E6B60" w:rsidRPr="00F22055" w:rsidRDefault="00CA19E6" w:rsidP="00B66DF4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Оператор</w:t>
      </w:r>
      <w:r w:rsidR="008C6F99" w:rsidRPr="00F22055">
        <w:rPr>
          <w:rFonts w:ascii="Times New Roman" w:hAnsi="Times New Roman"/>
          <w:sz w:val="21"/>
          <w:szCs w:val="21"/>
          <w:lang w:val="ru-RU"/>
        </w:rPr>
        <w:t xml:space="preserve"> после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в течение </w:t>
      </w:r>
      <w:r w:rsidR="002907A8" w:rsidRPr="00F22055">
        <w:rPr>
          <w:rFonts w:ascii="Times New Roman" w:hAnsi="Times New Roman"/>
          <w:sz w:val="21"/>
          <w:szCs w:val="21"/>
          <w:lang w:val="ru-RU"/>
        </w:rPr>
        <w:t xml:space="preserve">5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дней после подписания </w:t>
      </w:r>
      <w:r w:rsidR="00471566" w:rsidRPr="00F22055">
        <w:rPr>
          <w:rFonts w:ascii="Times New Roman" w:hAnsi="Times New Roman"/>
          <w:sz w:val="21"/>
          <w:szCs w:val="21"/>
          <w:lang w:val="ru-RU"/>
        </w:rPr>
        <w:t>Настоящего договора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>проводит техническую интеграцию (</w:t>
      </w:r>
      <w:r w:rsidR="00A47098" w:rsidRPr="00F22055">
        <w:rPr>
          <w:rFonts w:ascii="Times New Roman" w:hAnsi="Times New Roman"/>
          <w:sz w:val="21"/>
          <w:szCs w:val="21"/>
        </w:rPr>
        <w:t>Merchant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A47098" w:rsidRPr="00F22055">
        <w:rPr>
          <w:rFonts w:ascii="Times New Roman" w:hAnsi="Times New Roman"/>
          <w:sz w:val="21"/>
          <w:szCs w:val="21"/>
        </w:rPr>
        <w:t>API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 xml:space="preserve">) в Сервис </w:t>
      </w:r>
      <w:r w:rsidR="00A47098" w:rsidRPr="00F22055">
        <w:rPr>
          <w:rFonts w:ascii="Times New Roman" w:hAnsi="Times New Roman"/>
          <w:sz w:val="21"/>
          <w:szCs w:val="21"/>
        </w:rPr>
        <w:t>GlobalPay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F22055">
        <w:rPr>
          <w:rFonts w:ascii="Times New Roman" w:hAnsi="Times New Roman"/>
          <w:color w:val="0A0811"/>
          <w:sz w:val="21"/>
          <w:szCs w:val="21"/>
          <w:lang w:val="ru-RU"/>
        </w:rPr>
        <w:t>и направляет ему пароль и логин.</w:t>
      </w:r>
      <w:r w:rsidR="00242B29" w:rsidRPr="00F22055">
        <w:rPr>
          <w:rFonts w:ascii="Times New Roman" w:hAnsi="Times New Roman"/>
          <w:color w:val="0A0811"/>
          <w:sz w:val="21"/>
          <w:szCs w:val="21"/>
          <w:lang w:val="ru-RU"/>
        </w:rPr>
        <w:t xml:space="preserve"> </w:t>
      </w:r>
    </w:p>
    <w:p w14:paraId="411DB5B1" w14:textId="6A2C906C" w:rsidR="00CA19E6" w:rsidRPr="00F22055" w:rsidRDefault="00CA19E6" w:rsidP="00CA19E6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Поставщик в течение _____ дней с даты 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>заключения Настоящего договора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предоставляет Оператору для открытия E-POS Терминала следующие документы: </w:t>
      </w:r>
    </w:p>
    <w:p w14:paraId="2BD02DCE" w14:textId="77777777" w:rsidR="00A60685" w:rsidRPr="00F22055" w:rsidRDefault="00A60685" w:rsidP="0010198A">
      <w:pPr>
        <w:pStyle w:val="ab"/>
        <w:numPr>
          <w:ilvl w:val="0"/>
          <w:numId w:val="2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Копия свидетельства о государственной регистрации субъекта предпринимательства;</w:t>
      </w:r>
    </w:p>
    <w:p w14:paraId="6C79FDE4" w14:textId="77777777" w:rsidR="00A60685" w:rsidRPr="00F22055" w:rsidRDefault="00A60685" w:rsidP="0010198A">
      <w:pPr>
        <w:pStyle w:val="ab"/>
        <w:numPr>
          <w:ilvl w:val="0"/>
          <w:numId w:val="2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Копия лицензии на право осуществления указанного вида деятельности (если вид деятельности лицензируется);</w:t>
      </w:r>
    </w:p>
    <w:p w14:paraId="1F0E0DAA" w14:textId="588C6193" w:rsidR="00A60685" w:rsidRPr="00F22055" w:rsidRDefault="00A60685" w:rsidP="0010198A">
      <w:pPr>
        <w:pStyle w:val="ab"/>
        <w:numPr>
          <w:ilvl w:val="0"/>
          <w:numId w:val="2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Копия паспорта</w:t>
      </w:r>
      <w:r w:rsidR="00605D97" w:rsidRPr="00977B14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605D97">
        <w:rPr>
          <w:rFonts w:ascii="Times New Roman" w:hAnsi="Times New Roman"/>
          <w:sz w:val="21"/>
          <w:szCs w:val="21"/>
          <w:lang w:val="ru-RU"/>
        </w:rPr>
        <w:t>Генерального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директора организации.</w:t>
      </w:r>
    </w:p>
    <w:p w14:paraId="3D18BF03" w14:textId="77777777" w:rsidR="00516C2B" w:rsidRPr="00F22055" w:rsidRDefault="00420B13" w:rsidP="00B66DF4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color w:val="0A0811"/>
          <w:sz w:val="21"/>
          <w:szCs w:val="21"/>
          <w:lang w:val="ru-RU"/>
        </w:rPr>
        <w:t xml:space="preserve">Оператор проводит проверку наличия всех необходимых документов и в </w:t>
      </w:r>
      <w:r w:rsidRPr="0014711C">
        <w:rPr>
          <w:rFonts w:ascii="Times New Roman" w:hAnsi="Times New Roman"/>
          <w:color w:val="0A0811"/>
          <w:sz w:val="21"/>
          <w:szCs w:val="21"/>
          <w:lang w:val="ru-RU"/>
        </w:rPr>
        <w:t>течение ____ дней</w:t>
      </w:r>
      <w:r w:rsidRPr="00F22055">
        <w:rPr>
          <w:rFonts w:ascii="Times New Roman" w:hAnsi="Times New Roman"/>
          <w:color w:val="0A0811"/>
          <w:sz w:val="21"/>
          <w:szCs w:val="21"/>
          <w:lang w:val="ru-RU"/>
        </w:rPr>
        <w:t xml:space="preserve"> с даты получения полного пакета документов, заключает от имени Поставщика договор на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регистрацию и </w:t>
      </w:r>
      <w:proofErr w:type="gramStart"/>
      <w:r w:rsidRPr="00F22055">
        <w:rPr>
          <w:rFonts w:ascii="Times New Roman" w:hAnsi="Times New Roman"/>
          <w:sz w:val="21"/>
          <w:szCs w:val="21"/>
          <w:lang w:val="ru-RU"/>
        </w:rPr>
        <w:t>обслуживание  E</w:t>
      </w:r>
      <w:proofErr w:type="gramEnd"/>
      <w:r w:rsidRPr="00F22055">
        <w:rPr>
          <w:rFonts w:ascii="Times New Roman" w:hAnsi="Times New Roman"/>
          <w:sz w:val="21"/>
          <w:szCs w:val="21"/>
          <w:lang w:val="ru-RU"/>
        </w:rPr>
        <w:t>-POS Терминала</w:t>
      </w:r>
      <w:r w:rsidRPr="00F22055">
        <w:rPr>
          <w:rFonts w:ascii="Times New Roman" w:hAnsi="Times New Roman"/>
          <w:color w:val="0A0811"/>
          <w:sz w:val="21"/>
          <w:szCs w:val="21"/>
          <w:lang w:val="ru-RU"/>
        </w:rPr>
        <w:t xml:space="preserve"> Поставщика в коммерческих банках, предусмотренных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Сервисом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color w:val="0A0811"/>
          <w:sz w:val="21"/>
          <w:szCs w:val="21"/>
          <w:lang w:val="ru-RU"/>
        </w:rPr>
        <w:t xml:space="preserve">. </w:t>
      </w:r>
    </w:p>
    <w:p w14:paraId="2622D61E" w14:textId="77777777" w:rsidR="009E6B60" w:rsidRPr="00F22055" w:rsidRDefault="00516C2B" w:rsidP="00B66DF4">
      <w:pPr>
        <w:pStyle w:val="ab"/>
        <w:numPr>
          <w:ilvl w:val="1"/>
          <w:numId w:val="11"/>
        </w:numPr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Оператор производит Платежи на счет Поставщика при условии:</w:t>
      </w:r>
    </w:p>
    <w:p w14:paraId="217D0EA6" w14:textId="77777777" w:rsidR="00516C2B" w:rsidRPr="00F22055" w:rsidRDefault="00516C2B" w:rsidP="00B66DF4">
      <w:pPr>
        <w:pStyle w:val="ab"/>
        <w:numPr>
          <w:ilvl w:val="0"/>
          <w:numId w:val="14"/>
        </w:numPr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Регистрации Поставщика в Сервисе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55A7B04C" w14:textId="77777777" w:rsidR="00516C2B" w:rsidRPr="00F22055" w:rsidRDefault="00516C2B" w:rsidP="00B66DF4">
      <w:pPr>
        <w:pStyle w:val="ab"/>
        <w:numPr>
          <w:ilvl w:val="0"/>
          <w:numId w:val="14"/>
        </w:numPr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Регистрации  E-POS Терминала</w:t>
      </w:r>
      <w:r w:rsidRPr="00F22055">
        <w:rPr>
          <w:rFonts w:ascii="Times New Roman" w:hAnsi="Times New Roman"/>
          <w:color w:val="0A0811"/>
          <w:sz w:val="21"/>
          <w:szCs w:val="21"/>
          <w:lang w:val="ru-RU"/>
        </w:rPr>
        <w:t xml:space="preserve"> Поставщика;</w:t>
      </w:r>
    </w:p>
    <w:p w14:paraId="1D234414" w14:textId="77777777" w:rsidR="00516C2B" w:rsidRPr="00F22055" w:rsidRDefault="00516C2B" w:rsidP="00B66DF4">
      <w:pPr>
        <w:pStyle w:val="ab"/>
        <w:numPr>
          <w:ilvl w:val="0"/>
          <w:numId w:val="14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lastRenderedPageBreak/>
        <w:t xml:space="preserve">Наличия у Поставщика необходимых технических средств и возможностей в том числе, интернет, биллинг, программное обеспечение и др. для обеспечения приема платежей через Сервис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6CF77F64" w14:textId="77777777" w:rsidR="00516C2B" w:rsidRPr="00F22055" w:rsidRDefault="00516C2B" w:rsidP="00B66DF4">
      <w:pPr>
        <w:pStyle w:val="ab"/>
        <w:numPr>
          <w:ilvl w:val="0"/>
          <w:numId w:val="14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Отсутствия задолженности Поставщика перед Оператором</w:t>
      </w:r>
      <w:r w:rsidR="00660F2E" w:rsidRPr="00F22055">
        <w:rPr>
          <w:rFonts w:ascii="Times New Roman" w:hAnsi="Times New Roman"/>
          <w:sz w:val="21"/>
          <w:szCs w:val="21"/>
          <w:lang w:val="ru-RU"/>
        </w:rPr>
        <w:t xml:space="preserve"> по результатам прошедшего отчетного периода</w:t>
      </w:r>
      <w:r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6DDF0E25" w14:textId="77777777" w:rsidR="00516C2B" w:rsidRPr="00F22055" w:rsidRDefault="00F027F4" w:rsidP="00B66DF4">
      <w:pPr>
        <w:pStyle w:val="ab"/>
        <w:numPr>
          <w:ilvl w:val="0"/>
          <w:numId w:val="14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Надлежащей идентификации Пользователя</w:t>
      </w:r>
      <w:r w:rsidR="00660F2E" w:rsidRPr="00F22055">
        <w:rPr>
          <w:rFonts w:ascii="Times New Roman" w:hAnsi="Times New Roman"/>
          <w:sz w:val="21"/>
          <w:szCs w:val="21"/>
          <w:lang w:val="ru-RU"/>
        </w:rPr>
        <w:t xml:space="preserve"> (включая случаи сверки логина, если это применимо);</w:t>
      </w:r>
    </w:p>
    <w:p w14:paraId="212E9429" w14:textId="77777777" w:rsidR="0084691C" w:rsidRPr="00F22055" w:rsidRDefault="0084691C" w:rsidP="00B66DF4">
      <w:pPr>
        <w:pStyle w:val="ab"/>
        <w:numPr>
          <w:ilvl w:val="0"/>
          <w:numId w:val="14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Наличия </w:t>
      </w:r>
      <w:r w:rsidR="0060796F" w:rsidRPr="00F22055">
        <w:rPr>
          <w:rFonts w:ascii="Times New Roman" w:hAnsi="Times New Roman"/>
          <w:sz w:val="21"/>
          <w:szCs w:val="21"/>
          <w:lang w:val="ru-RU"/>
        </w:rPr>
        <w:t xml:space="preserve">денежных средств, необходимых для проведения Платежа </w:t>
      </w:r>
      <w:r w:rsidRPr="00F22055">
        <w:rPr>
          <w:rFonts w:ascii="Times New Roman" w:hAnsi="Times New Roman"/>
          <w:sz w:val="21"/>
          <w:szCs w:val="21"/>
          <w:lang w:val="ru-RU"/>
        </w:rPr>
        <w:t>на счету Пользователя;</w:t>
      </w:r>
    </w:p>
    <w:p w14:paraId="12F69FF8" w14:textId="77777777" w:rsidR="0060796F" w:rsidRPr="00F22055" w:rsidRDefault="0060796F" w:rsidP="0060796F">
      <w:pPr>
        <w:pStyle w:val="ab"/>
        <w:numPr>
          <w:ilvl w:val="0"/>
          <w:numId w:val="14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Соблюдения требований по минимальной и максимальной сумме Платежа;</w:t>
      </w:r>
    </w:p>
    <w:p w14:paraId="1A63B3FB" w14:textId="77777777" w:rsidR="00660F2E" w:rsidRPr="00F22055" w:rsidRDefault="0084691C" w:rsidP="00B66DF4">
      <w:pPr>
        <w:pStyle w:val="ab"/>
        <w:numPr>
          <w:ilvl w:val="0"/>
          <w:numId w:val="14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Отсутствия ограничений по проведению/приему Платежей в соответствии с требованиями уполномоченных государственных органов в соответствии с законодательством Республики Узбекистан.</w:t>
      </w:r>
    </w:p>
    <w:p w14:paraId="7DFC5136" w14:textId="54921347" w:rsidR="005F238A" w:rsidRPr="00F22055" w:rsidRDefault="005F238A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После успешного осуществления Платежа, Пользователю направляется соответствующее сообщение об успешно проведенном Платеже, которое отображается в соответствующем Интерфейсе Пользователя с указанием информации о Платеже, которая включает:</w:t>
      </w:r>
    </w:p>
    <w:p w14:paraId="53C48B30" w14:textId="77777777" w:rsidR="005F238A" w:rsidRPr="00F22055" w:rsidRDefault="00EA3266" w:rsidP="00B66DF4">
      <w:pPr>
        <w:pStyle w:val="ad"/>
        <w:numPr>
          <w:ilvl w:val="0"/>
          <w:numId w:val="28"/>
        </w:numPr>
        <w:ind w:left="1134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сумма Платежа</w:t>
      </w:r>
      <w:r w:rsidR="005F238A"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361C92F8" w14:textId="77777777" w:rsidR="005F238A" w:rsidRPr="00F22055" w:rsidRDefault="005F238A" w:rsidP="00B66DF4">
      <w:pPr>
        <w:pStyle w:val="ad"/>
        <w:numPr>
          <w:ilvl w:val="0"/>
          <w:numId w:val="28"/>
        </w:numPr>
        <w:ind w:left="1134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идентификационные номера транзакции;</w:t>
      </w:r>
    </w:p>
    <w:p w14:paraId="013F0878" w14:textId="77777777" w:rsidR="005F238A" w:rsidRPr="00F22055" w:rsidRDefault="005F238A" w:rsidP="00B66DF4">
      <w:pPr>
        <w:pStyle w:val="ad"/>
        <w:numPr>
          <w:ilvl w:val="0"/>
          <w:numId w:val="28"/>
        </w:numPr>
        <w:ind w:left="1134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дата и время транзакции;</w:t>
      </w:r>
    </w:p>
    <w:p w14:paraId="6A3484EF" w14:textId="77777777" w:rsidR="00324296" w:rsidRPr="0014711C" w:rsidRDefault="00EA3266" w:rsidP="00B66DF4">
      <w:pPr>
        <w:pStyle w:val="ad"/>
        <w:numPr>
          <w:ilvl w:val="0"/>
          <w:numId w:val="28"/>
        </w:numPr>
        <w:ind w:left="1134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детали Платежа</w:t>
      </w:r>
      <w:r w:rsidR="005F238A" w:rsidRPr="00F22055">
        <w:rPr>
          <w:rFonts w:ascii="Times New Roman" w:hAnsi="Times New Roman"/>
          <w:sz w:val="21"/>
          <w:szCs w:val="21"/>
          <w:lang w:val="ru-RU"/>
        </w:rPr>
        <w:t xml:space="preserve"> (назначение платежа, услуги/товары, за которые был осуществлен </w:t>
      </w:r>
      <w:r w:rsidR="005F238A" w:rsidRPr="0014711C">
        <w:rPr>
          <w:rFonts w:ascii="Times New Roman" w:hAnsi="Times New Roman"/>
          <w:sz w:val="21"/>
          <w:szCs w:val="21"/>
          <w:lang w:val="ru-RU"/>
        </w:rPr>
        <w:t>Платеж).</w:t>
      </w:r>
    </w:p>
    <w:p w14:paraId="223A2BCC" w14:textId="207C05C7" w:rsidR="00BE7875" w:rsidRPr="00BE7875" w:rsidRDefault="00BE7875" w:rsidP="009C3A4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 xml:space="preserve">Если между Пользователем Сервис </w:t>
      </w:r>
      <w:r w:rsidRPr="0014711C">
        <w:rPr>
          <w:rFonts w:ascii="Times New Roman" w:hAnsi="Times New Roman"/>
          <w:sz w:val="21"/>
          <w:szCs w:val="21"/>
        </w:rPr>
        <w:t>Global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14711C">
        <w:rPr>
          <w:rFonts w:ascii="Times New Roman" w:hAnsi="Times New Roman"/>
          <w:sz w:val="21"/>
          <w:szCs w:val="21"/>
        </w:rPr>
        <w:t>Pay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и </w:t>
      </w:r>
      <w:proofErr w:type="spellStart"/>
      <w:r w:rsidRPr="0014711C">
        <w:rPr>
          <w:rFonts w:ascii="Times New Roman" w:hAnsi="Times New Roman"/>
          <w:sz w:val="21"/>
          <w:szCs w:val="21"/>
          <w:lang w:val="ru-RU"/>
        </w:rPr>
        <w:t>Мерчантом</w:t>
      </w:r>
      <w:proofErr w:type="spellEnd"/>
      <w:r w:rsidRPr="0014711C">
        <w:rPr>
          <w:rFonts w:ascii="Times New Roman" w:hAnsi="Times New Roman"/>
          <w:sz w:val="21"/>
          <w:szCs w:val="21"/>
          <w:lang w:val="ru-RU"/>
        </w:rPr>
        <w:t xml:space="preserve"> была достигнута договоренность об автоматическом списании денежных средств, списание производится с учетом соблюдения требований и условий, предусмотренных подпунктом 4)</w:t>
      </w:r>
      <w:r>
        <w:rPr>
          <w:rFonts w:ascii="Times New Roman" w:hAnsi="Times New Roman"/>
          <w:sz w:val="21"/>
          <w:szCs w:val="21"/>
          <w:lang w:val="ru-RU"/>
        </w:rPr>
        <w:t xml:space="preserve"> п.1.3. настоящего договора</w:t>
      </w:r>
    </w:p>
    <w:p w14:paraId="7BDCBE81" w14:textId="77777777" w:rsidR="006073FD" w:rsidRPr="00F22055" w:rsidRDefault="00324296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Оператор обеспечивает </w:t>
      </w:r>
      <w:r w:rsidR="006525C1" w:rsidRPr="00F22055">
        <w:rPr>
          <w:rFonts w:ascii="Times New Roman" w:hAnsi="Times New Roman"/>
          <w:sz w:val="21"/>
          <w:szCs w:val="21"/>
          <w:lang w:val="ru-RU"/>
        </w:rPr>
        <w:t>перечисление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денежных средств Пользователя на счет Поставщика</w:t>
      </w:r>
      <w:r w:rsidR="006073FD" w:rsidRPr="00F22055">
        <w:rPr>
          <w:rFonts w:ascii="Times New Roman" w:hAnsi="Times New Roman"/>
          <w:sz w:val="21"/>
          <w:szCs w:val="21"/>
          <w:lang w:val="ru-RU"/>
        </w:rPr>
        <w:t>:</w:t>
      </w:r>
    </w:p>
    <w:p w14:paraId="5E8565EE" w14:textId="77777777" w:rsidR="00324296" w:rsidRPr="00F22055" w:rsidRDefault="006073FD" w:rsidP="00B66DF4">
      <w:pPr>
        <w:pStyle w:val="ad"/>
        <w:numPr>
          <w:ilvl w:val="0"/>
          <w:numId w:val="16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в рабочие дни с понедельника по пятницу - </w:t>
      </w:r>
      <w:r w:rsidR="00324296" w:rsidRPr="00F22055">
        <w:rPr>
          <w:rFonts w:ascii="Times New Roman" w:hAnsi="Times New Roman"/>
          <w:sz w:val="21"/>
          <w:szCs w:val="21"/>
          <w:lang w:val="ru-RU"/>
        </w:rPr>
        <w:t>не позднее 12:00 часов дня, следующего за днем проведения транзакции посредством Использования</w:t>
      </w:r>
      <w:r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3EA43A19" w14:textId="02FA6E3A" w:rsidR="006073FD" w:rsidRDefault="006525C1" w:rsidP="00B66DF4">
      <w:pPr>
        <w:pStyle w:val="ad"/>
        <w:numPr>
          <w:ilvl w:val="0"/>
          <w:numId w:val="16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не позднее </w:t>
      </w:r>
      <w:r w:rsidR="006073FD" w:rsidRPr="00F22055">
        <w:rPr>
          <w:rFonts w:ascii="Times New Roman" w:hAnsi="Times New Roman"/>
          <w:sz w:val="21"/>
          <w:szCs w:val="21"/>
          <w:lang w:val="ru-RU"/>
        </w:rPr>
        <w:t xml:space="preserve">12:00 часов рабочего </w:t>
      </w:r>
      <w:r w:rsidRPr="00F22055">
        <w:rPr>
          <w:rFonts w:ascii="Times New Roman" w:hAnsi="Times New Roman"/>
          <w:sz w:val="21"/>
          <w:szCs w:val="21"/>
          <w:lang w:val="ru-RU"/>
        </w:rPr>
        <w:t>дня</w:t>
      </w:r>
      <w:r w:rsidR="006073FD" w:rsidRPr="00F22055">
        <w:rPr>
          <w:rFonts w:ascii="Times New Roman" w:hAnsi="Times New Roman"/>
          <w:sz w:val="21"/>
          <w:szCs w:val="21"/>
          <w:lang w:val="ru-RU"/>
        </w:rPr>
        <w:t>, следующего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за выходными и праздничными днями</w:t>
      </w:r>
      <w:r w:rsidR="006073FD" w:rsidRPr="00F22055">
        <w:rPr>
          <w:rFonts w:ascii="Times New Roman" w:hAnsi="Times New Roman"/>
          <w:sz w:val="21"/>
          <w:szCs w:val="21"/>
          <w:lang w:val="ru-RU"/>
        </w:rPr>
        <w:t xml:space="preserve">  </w:t>
      </w:r>
      <w:r w:rsidRPr="00F22055">
        <w:rPr>
          <w:rFonts w:ascii="Times New Roman" w:hAnsi="Times New Roman"/>
          <w:sz w:val="21"/>
          <w:szCs w:val="21"/>
          <w:lang w:val="ru-RU"/>
        </w:rPr>
        <w:t>-  в случае проведения Платежа в выходные и праздничные дни.</w:t>
      </w:r>
    </w:p>
    <w:p w14:paraId="71F49218" w14:textId="77777777" w:rsidR="0002505E" w:rsidRDefault="0002505E" w:rsidP="0002505E">
      <w:pPr>
        <w:pStyle w:val="ad"/>
        <w:ind w:left="1140"/>
        <w:jc w:val="both"/>
        <w:rPr>
          <w:rFonts w:ascii="Times New Roman" w:hAnsi="Times New Roman"/>
          <w:sz w:val="21"/>
          <w:szCs w:val="21"/>
          <w:lang w:val="ru-RU"/>
        </w:rPr>
      </w:pPr>
    </w:p>
    <w:p w14:paraId="1729B856" w14:textId="77777777" w:rsidR="00C42AAA" w:rsidRPr="0014711C" w:rsidRDefault="00C42AAA" w:rsidP="00B66DF4">
      <w:pPr>
        <w:pStyle w:val="ad"/>
        <w:numPr>
          <w:ilvl w:val="0"/>
          <w:numId w:val="11"/>
        </w:numPr>
        <w:jc w:val="center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Поряд</w:t>
      </w:r>
      <w:r w:rsidRPr="0014711C">
        <w:rPr>
          <w:rFonts w:ascii="Times New Roman" w:hAnsi="Times New Roman"/>
          <w:b/>
          <w:sz w:val="21"/>
          <w:szCs w:val="21"/>
          <w:lang w:val="ru-RU"/>
        </w:rPr>
        <w:t>ок оплаты услуг</w:t>
      </w:r>
    </w:p>
    <w:p w14:paraId="36917B15" w14:textId="77777777" w:rsidR="00EC641B" w:rsidRPr="0014711C" w:rsidRDefault="006525C1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 xml:space="preserve">Поставщик оплачивает стоимость услуг Оператора в размере </w:t>
      </w:r>
      <w:r w:rsidR="0063249E" w:rsidRPr="0014711C">
        <w:rPr>
          <w:rFonts w:ascii="Times New Roman" w:hAnsi="Times New Roman"/>
          <w:sz w:val="21"/>
          <w:szCs w:val="21"/>
          <w:lang w:val="ru-RU"/>
        </w:rPr>
        <w:t>__</w:t>
      </w:r>
      <w:r w:rsidRPr="0014711C">
        <w:rPr>
          <w:rFonts w:ascii="Times New Roman" w:hAnsi="Times New Roman"/>
          <w:sz w:val="21"/>
          <w:szCs w:val="21"/>
          <w:lang w:val="ru-RU"/>
        </w:rPr>
        <w:t>% от суммы</w:t>
      </w:r>
      <w:r w:rsidR="00201F53" w:rsidRPr="0014711C">
        <w:rPr>
          <w:rFonts w:ascii="Times New Roman" w:hAnsi="Times New Roman"/>
          <w:sz w:val="21"/>
          <w:szCs w:val="21"/>
          <w:lang w:val="ru-RU"/>
        </w:rPr>
        <w:t xml:space="preserve"> всех проведенных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Платежей</w:t>
      </w:r>
      <w:r w:rsidR="00EC641B" w:rsidRPr="0014711C">
        <w:rPr>
          <w:rFonts w:ascii="Times New Roman" w:hAnsi="Times New Roman"/>
          <w:sz w:val="21"/>
          <w:szCs w:val="21"/>
          <w:lang w:val="ru-RU"/>
        </w:rPr>
        <w:t>, произведенн</w:t>
      </w:r>
      <w:r w:rsidR="0063249E" w:rsidRPr="0014711C">
        <w:rPr>
          <w:rFonts w:ascii="Times New Roman" w:hAnsi="Times New Roman"/>
          <w:sz w:val="21"/>
          <w:szCs w:val="21"/>
          <w:lang w:val="ru-RU"/>
        </w:rPr>
        <w:t>ых</w:t>
      </w:r>
      <w:r w:rsidR="00EC641B"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63249E" w:rsidRPr="0014711C">
        <w:rPr>
          <w:rFonts w:ascii="Times New Roman" w:hAnsi="Times New Roman"/>
          <w:sz w:val="21"/>
          <w:szCs w:val="21"/>
          <w:lang w:val="ru-RU"/>
        </w:rPr>
        <w:t>Пользователями</w:t>
      </w:r>
      <w:r w:rsidR="00EC641B"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63249E" w:rsidRPr="0014711C">
        <w:rPr>
          <w:rFonts w:ascii="Times New Roman" w:hAnsi="Times New Roman"/>
          <w:sz w:val="21"/>
          <w:szCs w:val="21"/>
          <w:lang w:val="ru-RU"/>
        </w:rPr>
        <w:t xml:space="preserve">на счет Поставщика </w:t>
      </w:r>
      <w:r w:rsidR="00EC641B" w:rsidRPr="0014711C">
        <w:rPr>
          <w:rFonts w:ascii="Times New Roman" w:hAnsi="Times New Roman"/>
          <w:sz w:val="21"/>
          <w:szCs w:val="21"/>
          <w:lang w:val="ru-RU"/>
        </w:rPr>
        <w:t xml:space="preserve">посредством Сервиса </w:t>
      </w:r>
      <w:r w:rsidR="00EC641B" w:rsidRPr="0014711C">
        <w:rPr>
          <w:rFonts w:ascii="Times New Roman" w:hAnsi="Times New Roman"/>
          <w:sz w:val="21"/>
          <w:szCs w:val="21"/>
        </w:rPr>
        <w:t>GlobalPay</w:t>
      </w:r>
      <w:r w:rsidR="00EC641B" w:rsidRPr="0014711C">
        <w:rPr>
          <w:rFonts w:ascii="Times New Roman" w:hAnsi="Times New Roman"/>
          <w:sz w:val="21"/>
          <w:szCs w:val="21"/>
          <w:lang w:val="ru-RU"/>
        </w:rPr>
        <w:t>.</w:t>
      </w:r>
    </w:p>
    <w:p w14:paraId="062BA52E" w14:textId="77777777" w:rsidR="00301A57" w:rsidRPr="0014711C" w:rsidRDefault="00DB40D5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 xml:space="preserve">Стоимость услуг Оператора </w:t>
      </w:r>
      <w:r w:rsidR="00301A57" w:rsidRPr="0014711C">
        <w:rPr>
          <w:rFonts w:ascii="Times New Roman" w:hAnsi="Times New Roman"/>
          <w:sz w:val="21"/>
          <w:szCs w:val="21"/>
          <w:lang w:val="ru-RU"/>
        </w:rPr>
        <w:t>начисляется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автоматически посредством E-POS Терминала Поставщика и удерживается Оператором</w:t>
      </w:r>
      <w:r w:rsidR="00301A57" w:rsidRPr="0014711C">
        <w:rPr>
          <w:rFonts w:ascii="Times New Roman" w:hAnsi="Times New Roman"/>
          <w:sz w:val="21"/>
          <w:szCs w:val="21"/>
          <w:lang w:val="ru-RU"/>
        </w:rPr>
        <w:t xml:space="preserve"> с каждого проведенного Платежа, при этом перечислению на счет Поставщика подлежит сумма за минусом удержанной стоимости услуг Оператора.</w:t>
      </w:r>
    </w:p>
    <w:p w14:paraId="536C934D" w14:textId="6FBD11A0" w:rsidR="00EC641B" w:rsidRPr="00F22055" w:rsidRDefault="00EC641B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 xml:space="preserve">Стоимость Услуг может быть изменена </w:t>
      </w:r>
      <w:r w:rsidR="00301A57" w:rsidRPr="0014711C">
        <w:rPr>
          <w:rFonts w:ascii="Times New Roman" w:hAnsi="Times New Roman"/>
          <w:sz w:val="21"/>
          <w:szCs w:val="21"/>
          <w:lang w:val="ru-RU"/>
        </w:rPr>
        <w:t>по инициативе Оператора путем направления предварительного уведомления Поставщику за ___</w:t>
      </w:r>
      <w:r w:rsidR="00301A57" w:rsidRPr="00F22055">
        <w:rPr>
          <w:rFonts w:ascii="Times New Roman" w:hAnsi="Times New Roman"/>
          <w:sz w:val="21"/>
          <w:szCs w:val="21"/>
          <w:lang w:val="ru-RU"/>
        </w:rPr>
        <w:t xml:space="preserve"> дней до даты планируемого изменения цены услуг.</w:t>
      </w:r>
    </w:p>
    <w:p w14:paraId="075BD6A7" w14:textId="1C8825F6" w:rsidR="00EC641B" w:rsidRPr="00F22055" w:rsidRDefault="00EC641B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По окончании месяца Оператор направляет Поставщику Акт оказанных услуг. Поставщик не позднее 5-ти банковских дней со дня получения Акта оказанных услуг, обязан </w:t>
      </w:r>
      <w:proofErr w:type="spellStart"/>
      <w:r w:rsidRPr="00F22055">
        <w:rPr>
          <w:rFonts w:ascii="Times New Roman" w:hAnsi="Times New Roman"/>
          <w:sz w:val="21"/>
          <w:szCs w:val="21"/>
          <w:lang w:val="ru-RU"/>
        </w:rPr>
        <w:t>направитьОператору</w:t>
      </w:r>
      <w:proofErr w:type="spellEnd"/>
      <w:r w:rsidRPr="00F22055">
        <w:rPr>
          <w:rFonts w:ascii="Times New Roman" w:hAnsi="Times New Roman"/>
          <w:sz w:val="21"/>
          <w:szCs w:val="21"/>
          <w:lang w:val="ru-RU"/>
        </w:rPr>
        <w:t xml:space="preserve"> либо подписанный Акт оказанных услуг, либо мотивированный отказ. </w:t>
      </w:r>
    </w:p>
    <w:p w14:paraId="69468ACC" w14:textId="6ACC1C13" w:rsidR="00183F38" w:rsidRPr="00F22055" w:rsidRDefault="00183F38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Стороны договорились, что в случае </w:t>
      </w:r>
      <w:r w:rsidR="0012736E" w:rsidRPr="00F22055">
        <w:rPr>
          <w:rFonts w:ascii="Times New Roman" w:hAnsi="Times New Roman"/>
          <w:sz w:val="21"/>
          <w:szCs w:val="21"/>
          <w:lang w:val="ru-RU"/>
        </w:rPr>
        <w:t>образования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разногласий относительно количества, своевременности и сумм произведенных транзакций проводится сверка с данными 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>процессинговых центров, а также банков, полномочных подтвердить факт проведения транзакций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. Стороны согласились с тем, что 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>данные процессинговых центров и банков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является превалирующим</w:t>
      </w:r>
      <w:r w:rsidRPr="00F22055">
        <w:rPr>
          <w:rFonts w:ascii="Times New Roman" w:hAnsi="Times New Roman"/>
          <w:sz w:val="21"/>
          <w:szCs w:val="21"/>
          <w:lang w:val="ru-RU" w:eastAsia="ru-RU"/>
        </w:rPr>
        <w:t xml:space="preserve"> над любой иной системой подсчета объема оказанных услуг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и обязателен для обеих Сторон</w:t>
      </w:r>
      <w:r w:rsidR="00832D74" w:rsidRPr="00F22055">
        <w:rPr>
          <w:rFonts w:ascii="Times New Roman" w:hAnsi="Times New Roman"/>
          <w:sz w:val="21"/>
          <w:szCs w:val="21"/>
          <w:lang w:val="ru-RU"/>
        </w:rPr>
        <w:t>.</w:t>
      </w:r>
    </w:p>
    <w:p w14:paraId="5247B4E9" w14:textId="365BCC8F" w:rsidR="00832D74" w:rsidRPr="00F22055" w:rsidRDefault="0012736E" w:rsidP="00B66DF4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Любые суммы задолженности любой из</w:t>
      </w:r>
      <w:r w:rsidR="00743FE9" w:rsidRPr="00F22055">
        <w:rPr>
          <w:rFonts w:ascii="Times New Roman" w:hAnsi="Times New Roman"/>
          <w:sz w:val="21"/>
          <w:szCs w:val="21"/>
          <w:lang w:val="ru-RU"/>
        </w:rPr>
        <w:t xml:space="preserve"> Сторон,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образовавшиеся в результате сверки данных согласно п.3.5. Настоящего договора, а также в случае </w:t>
      </w:r>
      <w:r w:rsidR="00743FE9" w:rsidRPr="00F22055">
        <w:rPr>
          <w:rFonts w:ascii="Times New Roman" w:hAnsi="Times New Roman"/>
          <w:sz w:val="21"/>
          <w:szCs w:val="21"/>
          <w:lang w:val="ru-RU"/>
        </w:rPr>
        <w:t>взаимного признания сумм задолженности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без привлечения 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>процессинговых центров и банков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и подписания акта-сверки взаиморасчетов</w:t>
      </w:r>
      <w:r w:rsidR="00743FE9" w:rsidRPr="00F22055">
        <w:rPr>
          <w:rFonts w:ascii="Times New Roman" w:hAnsi="Times New Roman"/>
          <w:sz w:val="21"/>
          <w:szCs w:val="21"/>
          <w:lang w:val="ru-RU"/>
        </w:rPr>
        <w:t xml:space="preserve">, подлежат перечислению в течение ____ дней с даты подписания акта сверки взаиморасчетов или даты получения рапорта </w:t>
      </w:r>
      <w:r w:rsidR="00A47098" w:rsidRPr="00F22055">
        <w:rPr>
          <w:rFonts w:ascii="Times New Roman" w:hAnsi="Times New Roman"/>
          <w:sz w:val="21"/>
          <w:szCs w:val="21"/>
          <w:lang w:val="ru-RU"/>
        </w:rPr>
        <w:t>процессинговых центров и банков</w:t>
      </w:r>
      <w:r w:rsidR="00743FE9" w:rsidRPr="00F22055">
        <w:rPr>
          <w:rFonts w:ascii="Times New Roman" w:hAnsi="Times New Roman"/>
          <w:sz w:val="21"/>
          <w:szCs w:val="21"/>
          <w:lang w:val="ru-RU"/>
        </w:rPr>
        <w:t>.</w:t>
      </w:r>
    </w:p>
    <w:p w14:paraId="23F431B4" w14:textId="77777777" w:rsidR="009E2E74" w:rsidRPr="00F22055" w:rsidRDefault="00C42AAA" w:rsidP="00B66DF4">
      <w:pPr>
        <w:pStyle w:val="ab"/>
        <w:numPr>
          <w:ilvl w:val="0"/>
          <w:numId w:val="11"/>
        </w:num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F22055">
        <w:rPr>
          <w:rFonts w:ascii="Times New Roman" w:hAnsi="Times New Roman"/>
          <w:b/>
          <w:sz w:val="22"/>
          <w:szCs w:val="22"/>
          <w:lang w:val="ru-RU"/>
        </w:rPr>
        <w:t>Права и обязанности Сторон</w:t>
      </w:r>
    </w:p>
    <w:p w14:paraId="6A237ECF" w14:textId="77777777" w:rsidR="009E2E74" w:rsidRPr="00F22055" w:rsidRDefault="00B66C21" w:rsidP="00B66DF4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Оператор</w:t>
      </w:r>
      <w:r w:rsidR="009E2E74" w:rsidRPr="00F22055">
        <w:rPr>
          <w:rFonts w:ascii="Times New Roman" w:hAnsi="Times New Roman"/>
          <w:b/>
          <w:sz w:val="21"/>
          <w:szCs w:val="21"/>
          <w:lang w:val="ru-RU"/>
        </w:rPr>
        <w:t xml:space="preserve"> обязуется:</w:t>
      </w:r>
    </w:p>
    <w:p w14:paraId="6EC4C2C8" w14:textId="347797F2" w:rsidR="00A9366B" w:rsidRPr="00F22055" w:rsidRDefault="00EA3266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proofErr w:type="gramStart"/>
      <w:r w:rsidRPr="00F22055">
        <w:rPr>
          <w:rFonts w:ascii="Times New Roman" w:hAnsi="Times New Roman"/>
          <w:sz w:val="21"/>
          <w:szCs w:val="21"/>
          <w:lang w:val="ru-RU"/>
        </w:rPr>
        <w:t xml:space="preserve">Подключить 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F22055">
        <w:rPr>
          <w:rFonts w:ascii="Times New Roman" w:hAnsi="Times New Roman"/>
          <w:sz w:val="21"/>
          <w:szCs w:val="21"/>
          <w:lang w:val="ru-RU"/>
        </w:rPr>
        <w:t>Поставщика</w:t>
      </w:r>
      <w:proofErr w:type="gramEnd"/>
      <w:r w:rsidRPr="00F22055">
        <w:rPr>
          <w:rFonts w:ascii="Times New Roman" w:hAnsi="Times New Roman"/>
          <w:sz w:val="21"/>
          <w:szCs w:val="21"/>
          <w:lang w:val="ru-RU"/>
        </w:rPr>
        <w:t xml:space="preserve"> к Сервису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в срок но не более чем 5 (пять) рабочих дней с </w:t>
      </w:r>
      <w:r w:rsidR="003A0CDD" w:rsidRPr="00F22055">
        <w:rPr>
          <w:rFonts w:ascii="Times New Roman" w:hAnsi="Times New Roman"/>
          <w:sz w:val="21"/>
          <w:szCs w:val="21"/>
          <w:lang w:val="ru-RU"/>
        </w:rPr>
        <w:t xml:space="preserve">подписания договора. 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При этом срок технической интеграции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Поставщика 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>обуславливается техническими возможностями (</w:t>
      </w:r>
      <w:r w:rsidR="004F49E4" w:rsidRPr="00F22055">
        <w:rPr>
          <w:rFonts w:ascii="Times New Roman" w:hAnsi="Times New Roman"/>
          <w:sz w:val="21"/>
          <w:szCs w:val="21"/>
          <w:lang w:val="ru-RU"/>
        </w:rPr>
        <w:t>устройств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, биллинга, ПО и других технических инструментов) </w:t>
      </w:r>
      <w:r w:rsidRPr="00F22055">
        <w:rPr>
          <w:rFonts w:ascii="Times New Roman" w:hAnsi="Times New Roman"/>
          <w:sz w:val="21"/>
          <w:szCs w:val="21"/>
          <w:lang w:val="ru-RU"/>
        </w:rPr>
        <w:t>Поставщика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>.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0D716EF7" w14:textId="6CE647D1" w:rsidR="00A9366B" w:rsidRPr="00F22055" w:rsidRDefault="0036401C" w:rsidP="00A9366B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Открыть личный </w:t>
      </w:r>
      <w:r w:rsidR="00A9366B" w:rsidRPr="00F22055">
        <w:rPr>
          <w:rFonts w:ascii="Times New Roman" w:hAnsi="Times New Roman"/>
          <w:sz w:val="21"/>
          <w:szCs w:val="21"/>
          <w:lang w:val="ru-RU"/>
        </w:rPr>
        <w:t>кабинет</w:t>
      </w:r>
      <w:r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53BABA65" w14:textId="77777777" w:rsidR="00EA3266" w:rsidRPr="00F22055" w:rsidRDefault="00EA3266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lastRenderedPageBreak/>
        <w:t xml:space="preserve">Своевременно заключить договор на регистрацию 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и обслуживание по </w:t>
      </w:r>
      <w:r w:rsidR="009E2E74" w:rsidRPr="00F22055">
        <w:rPr>
          <w:rFonts w:ascii="Times New Roman" w:hAnsi="Times New Roman"/>
          <w:sz w:val="21"/>
          <w:szCs w:val="21"/>
        </w:rPr>
        <w:t>E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>-</w:t>
      </w:r>
      <w:r w:rsidR="009E2E74" w:rsidRPr="00F22055">
        <w:rPr>
          <w:rFonts w:ascii="Times New Roman" w:hAnsi="Times New Roman"/>
          <w:sz w:val="21"/>
          <w:szCs w:val="21"/>
        </w:rPr>
        <w:t>POS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F22055">
        <w:rPr>
          <w:rFonts w:ascii="Times New Roman" w:hAnsi="Times New Roman"/>
          <w:sz w:val="21"/>
          <w:szCs w:val="21"/>
          <w:lang w:val="ru-RU"/>
        </w:rPr>
        <w:t>Терминала Поставщика после получения полного пакета надлежащим образом заполненных документов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>.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3D8D852A" w14:textId="77777777" w:rsidR="00EA3266" w:rsidRPr="00F22055" w:rsidRDefault="009E2E74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Обеспечить своевременное и полное зачисление денежных средств, полученных от </w:t>
      </w:r>
      <w:r w:rsidR="00D0143F" w:rsidRPr="00F22055">
        <w:rPr>
          <w:rFonts w:ascii="Times New Roman" w:hAnsi="Times New Roman"/>
          <w:sz w:val="21"/>
          <w:szCs w:val="21"/>
          <w:lang w:val="ru-RU"/>
        </w:rPr>
        <w:t>Пользовател</w:t>
      </w:r>
      <w:r w:rsidR="00EA3266" w:rsidRPr="00F22055">
        <w:rPr>
          <w:rFonts w:ascii="Times New Roman" w:hAnsi="Times New Roman"/>
          <w:sz w:val="21"/>
          <w:szCs w:val="21"/>
          <w:lang w:val="ru-RU"/>
        </w:rPr>
        <w:t>ей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EA3266" w:rsidRPr="00F22055">
        <w:rPr>
          <w:rFonts w:ascii="Times New Roman" w:hAnsi="Times New Roman"/>
          <w:sz w:val="21"/>
          <w:szCs w:val="21"/>
          <w:lang w:val="ru-RU"/>
        </w:rPr>
        <w:t>на счет Поставщика</w:t>
      </w:r>
      <w:r w:rsidRPr="00F22055">
        <w:rPr>
          <w:rFonts w:ascii="Times New Roman" w:hAnsi="Times New Roman"/>
          <w:sz w:val="21"/>
          <w:szCs w:val="21"/>
          <w:lang w:val="ru-RU"/>
        </w:rPr>
        <w:t>.</w:t>
      </w:r>
      <w:r w:rsidR="00EA326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793A793E" w14:textId="77777777" w:rsidR="00EA3266" w:rsidRPr="00F22055" w:rsidRDefault="009E2E74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Сохранять конфиденциальность информации, полученной в рамках настоящего Договора.</w:t>
      </w:r>
      <w:r w:rsidR="00EA326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534A2952" w14:textId="77777777" w:rsidR="00EA3266" w:rsidRPr="00F22055" w:rsidRDefault="00EA3266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О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>беспечить безопасность каналов передачи информации, сохранность, целостность и достоверность информации.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5F201AE9" w14:textId="595E05C0" w:rsidR="008236DA" w:rsidRDefault="00EA3266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Информировать Поставщика</w:t>
      </w:r>
      <w:r w:rsidR="009E2E74" w:rsidRPr="00F22055">
        <w:rPr>
          <w:rFonts w:ascii="Times New Roman" w:hAnsi="Times New Roman"/>
          <w:sz w:val="21"/>
          <w:szCs w:val="21"/>
          <w:lang w:val="ru-RU"/>
        </w:rPr>
        <w:t xml:space="preserve"> о приостановлении оказания Услуг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в предусмотренным Настоящим договором случаях</w:t>
      </w:r>
      <w:r w:rsidR="004F49E4" w:rsidRPr="00F22055">
        <w:rPr>
          <w:rFonts w:ascii="Times New Roman" w:hAnsi="Times New Roman"/>
          <w:sz w:val="21"/>
          <w:szCs w:val="21"/>
          <w:lang w:val="ru-RU"/>
        </w:rPr>
        <w:t xml:space="preserve"> путем направления </w:t>
      </w:r>
      <w:proofErr w:type="gramStart"/>
      <w:r w:rsidR="004F49E4" w:rsidRPr="00F22055">
        <w:rPr>
          <w:rFonts w:ascii="Times New Roman" w:hAnsi="Times New Roman"/>
          <w:sz w:val="21"/>
          <w:szCs w:val="21"/>
          <w:lang w:val="ru-RU"/>
        </w:rPr>
        <w:t>соответствующего  сообщения</w:t>
      </w:r>
      <w:proofErr w:type="gramEnd"/>
      <w:r w:rsidR="004F49E4" w:rsidRPr="00F22055">
        <w:rPr>
          <w:rFonts w:ascii="Times New Roman" w:hAnsi="Times New Roman"/>
          <w:sz w:val="21"/>
          <w:szCs w:val="21"/>
          <w:lang w:val="ru-RU"/>
        </w:rPr>
        <w:t xml:space="preserve"> в Личный кабинет Поставщика, путем направления </w:t>
      </w:r>
      <w:r w:rsidR="004F49E4" w:rsidRPr="00F22055">
        <w:rPr>
          <w:rFonts w:ascii="Times New Roman" w:hAnsi="Times New Roman"/>
          <w:sz w:val="21"/>
          <w:szCs w:val="21"/>
        </w:rPr>
        <w:t>SMS</w:t>
      </w:r>
      <w:r w:rsidR="004F49E4" w:rsidRPr="00F22055">
        <w:rPr>
          <w:rFonts w:ascii="Times New Roman" w:hAnsi="Times New Roman"/>
          <w:sz w:val="21"/>
          <w:szCs w:val="21"/>
          <w:lang w:val="ru-RU"/>
        </w:rPr>
        <w:t>-сообщения или по электронной почте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. </w:t>
      </w:r>
    </w:p>
    <w:p w14:paraId="230A9ED1" w14:textId="122950E9" w:rsidR="009F42FA" w:rsidRPr="000948B9" w:rsidRDefault="00E84B37" w:rsidP="009F42FA">
      <w:pPr>
        <w:pStyle w:val="ad"/>
        <w:numPr>
          <w:ilvl w:val="2"/>
          <w:numId w:val="11"/>
        </w:numPr>
        <w:jc w:val="both"/>
        <w:rPr>
          <w:rFonts w:ascii="Times New Roman" w:hAnsi="Times New Roman"/>
          <w:sz w:val="23"/>
          <w:szCs w:val="23"/>
          <w:lang w:val="ru-RU"/>
        </w:rPr>
      </w:pPr>
      <w:r>
        <w:rPr>
          <w:rFonts w:ascii="Times New Roman" w:hAnsi="Times New Roman"/>
          <w:sz w:val="23"/>
          <w:szCs w:val="23"/>
          <w:lang w:val="ru-RU"/>
        </w:rPr>
        <w:t>осуществлять</w:t>
      </w:r>
      <w:r w:rsidR="009F42FA" w:rsidRPr="000948B9">
        <w:rPr>
          <w:rFonts w:ascii="Times New Roman" w:hAnsi="Times New Roman"/>
          <w:sz w:val="23"/>
          <w:szCs w:val="23"/>
          <w:lang w:val="ru-RU"/>
        </w:rPr>
        <w:t xml:space="preserve"> возврат стоимости товара (работы, услуги, результата интеллектуальной деятельности) в порядке и на условиях, предусмотренных </w:t>
      </w:r>
      <w:r w:rsidR="009F42FA" w:rsidRPr="000948B9">
        <w:rPr>
          <w:rFonts w:ascii="Times New Roman" w:hAnsi="Times New Roman"/>
          <w:iCs/>
          <w:sz w:val="23"/>
          <w:szCs w:val="23"/>
          <w:lang w:val="ru-RU"/>
        </w:rPr>
        <w:t>Порядком возврата денежных средств при возврате Покупателем товара (услуги)</w:t>
      </w:r>
      <w:r w:rsidR="009F42FA" w:rsidRPr="000948B9">
        <w:rPr>
          <w:rFonts w:ascii="Times New Roman" w:hAnsi="Times New Roman"/>
          <w:sz w:val="23"/>
          <w:szCs w:val="23"/>
          <w:lang w:val="ru-RU"/>
        </w:rPr>
        <w:t xml:space="preserve">, </w:t>
      </w:r>
      <w:r w:rsidR="0002505E" w:rsidRPr="000948B9">
        <w:rPr>
          <w:rFonts w:ascii="Times New Roman" w:hAnsi="Times New Roman"/>
          <w:sz w:val="23"/>
          <w:szCs w:val="23"/>
          <w:lang w:val="ru-RU"/>
        </w:rPr>
        <w:t>являющемся</w:t>
      </w:r>
      <w:r w:rsidR="009F42FA" w:rsidRPr="000948B9">
        <w:rPr>
          <w:rFonts w:ascii="Times New Roman" w:hAnsi="Times New Roman"/>
          <w:sz w:val="23"/>
          <w:szCs w:val="23"/>
          <w:lang w:val="ru-RU"/>
        </w:rPr>
        <w:t xml:space="preserve"> приложением №</w:t>
      </w:r>
      <w:r>
        <w:rPr>
          <w:rFonts w:ascii="Times New Roman" w:hAnsi="Times New Roman"/>
          <w:sz w:val="23"/>
          <w:szCs w:val="23"/>
          <w:lang w:val="ru-RU"/>
        </w:rPr>
        <w:t>2</w:t>
      </w:r>
      <w:r w:rsidR="009F42FA" w:rsidRPr="000948B9">
        <w:rPr>
          <w:rFonts w:ascii="Times New Roman" w:hAnsi="Times New Roman"/>
          <w:sz w:val="23"/>
          <w:szCs w:val="23"/>
          <w:lang w:val="ru-RU"/>
        </w:rPr>
        <w:t xml:space="preserve"> к Настоящему договору;</w:t>
      </w:r>
    </w:p>
    <w:p w14:paraId="5CF7A1E4" w14:textId="77777777" w:rsidR="009F42FA" w:rsidRPr="00F22055" w:rsidRDefault="009F42FA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</w:p>
    <w:p w14:paraId="6DB53A9A" w14:textId="77777777" w:rsidR="008236DA" w:rsidRPr="00F22055" w:rsidRDefault="008236DA" w:rsidP="00B66DF4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Оператор имеет право:</w:t>
      </w:r>
    </w:p>
    <w:p w14:paraId="5C961D9B" w14:textId="77777777" w:rsidR="008236DA" w:rsidRPr="00F22055" w:rsidRDefault="008236DA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Отказать Поставщику в совершении операции в рамках Сервиса, если такое действие и/или бездействие повлечет нарушение Оператором законодательства </w:t>
      </w:r>
      <w:proofErr w:type="spellStart"/>
      <w:r w:rsidRPr="00F22055">
        <w:rPr>
          <w:rFonts w:ascii="Times New Roman" w:hAnsi="Times New Roman"/>
          <w:sz w:val="21"/>
          <w:szCs w:val="21"/>
          <w:lang w:val="ru-RU"/>
        </w:rPr>
        <w:t>РУз</w:t>
      </w:r>
      <w:proofErr w:type="spellEnd"/>
      <w:r w:rsidRPr="00F22055">
        <w:rPr>
          <w:rFonts w:ascii="Times New Roman" w:hAnsi="Times New Roman"/>
          <w:sz w:val="21"/>
          <w:szCs w:val="21"/>
          <w:lang w:val="ru-RU"/>
        </w:rPr>
        <w:t xml:space="preserve"> и/или настоящего Договора. В случае нарушения Поставщиком условий настоящего Договора и/или требований действующего законодательства и/или в случае подозрения, что Поставщик каким-либо образом вовлечен в мошеннических операциях и/или операциях по легализации доходов, полученных от преступной деятельности и финансированию терроризма, а также в иных случаях предусмотренных законодательством, Оператор вправе в одностороннем порядке временно приостанавливать предоставление Услуг до выяснения обстоятельств или расторгнуть Договор в любое время путем направления соответствующего уведомления в Личный Кабинет Поставщика.</w:t>
      </w:r>
    </w:p>
    <w:p w14:paraId="05FAA04C" w14:textId="77777777" w:rsidR="009E2E74" w:rsidRDefault="008236DA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В одностороннем порядке приостанавливать предоставление Услуг в случае несвоевременной оплаты и в других случаях, предусмотренных действующим законодательством </w:t>
      </w:r>
      <w:proofErr w:type="spellStart"/>
      <w:r w:rsidRPr="00F22055">
        <w:rPr>
          <w:rFonts w:ascii="Times New Roman" w:hAnsi="Times New Roman"/>
          <w:sz w:val="21"/>
          <w:szCs w:val="21"/>
          <w:lang w:val="ru-RU"/>
        </w:rPr>
        <w:t>РУз</w:t>
      </w:r>
      <w:proofErr w:type="spellEnd"/>
      <w:r w:rsidR="00315066" w:rsidRPr="00F22055">
        <w:rPr>
          <w:rFonts w:ascii="Times New Roman" w:hAnsi="Times New Roman"/>
          <w:sz w:val="21"/>
          <w:szCs w:val="21"/>
          <w:lang w:val="ru-RU"/>
        </w:rPr>
        <w:t xml:space="preserve"> и Настоящим договором.</w:t>
      </w:r>
    </w:p>
    <w:p w14:paraId="6B10901A" w14:textId="42BDFF40" w:rsidR="00554741" w:rsidRPr="0014711C" w:rsidRDefault="00554741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>НЕ ПРОИЗВОДИТЬ автоматическое списание денежных средств Пользователя (</w:t>
      </w:r>
      <w:r w:rsidRPr="0014711C">
        <w:rPr>
          <w:rFonts w:ascii="Times New Roman" w:hAnsi="Times New Roman"/>
          <w:sz w:val="21"/>
          <w:szCs w:val="21"/>
        </w:rPr>
        <w:t>RECURRENT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14711C">
        <w:rPr>
          <w:rFonts w:ascii="Times New Roman" w:hAnsi="Times New Roman"/>
          <w:sz w:val="21"/>
          <w:szCs w:val="21"/>
        </w:rPr>
        <w:t>API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) в пользу Поставщика, если Пользователь не дал согласие на такое списание.  </w:t>
      </w:r>
    </w:p>
    <w:p w14:paraId="23AAC853" w14:textId="5A7257DA" w:rsidR="009F42FA" w:rsidRPr="009F42FA" w:rsidRDefault="00CA6B92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>У</w:t>
      </w:r>
      <w:r w:rsidR="009F42FA" w:rsidRPr="009F42FA">
        <w:rPr>
          <w:rFonts w:ascii="Times New Roman" w:hAnsi="Times New Roman"/>
          <w:sz w:val="21"/>
          <w:szCs w:val="21"/>
          <w:lang w:val="ru-RU"/>
        </w:rPr>
        <w:t xml:space="preserve">держивать из сумм, подлежащих уплате </w:t>
      </w:r>
      <w:r>
        <w:rPr>
          <w:rFonts w:ascii="Times New Roman" w:hAnsi="Times New Roman"/>
          <w:sz w:val="21"/>
          <w:szCs w:val="21"/>
          <w:lang w:val="ru-RU"/>
        </w:rPr>
        <w:t>Поставщику</w:t>
      </w:r>
      <w:r w:rsidR="009F42FA" w:rsidRPr="009F42FA">
        <w:rPr>
          <w:rFonts w:ascii="Times New Roman" w:hAnsi="Times New Roman"/>
          <w:sz w:val="21"/>
          <w:szCs w:val="21"/>
          <w:lang w:val="ru-RU"/>
        </w:rPr>
        <w:t>, следующие суммы:</w:t>
      </w:r>
    </w:p>
    <w:p w14:paraId="3766875A" w14:textId="67660924" w:rsidR="009F42FA" w:rsidRPr="0014711C" w:rsidRDefault="009F42FA" w:rsidP="0002505E">
      <w:pPr>
        <w:pStyle w:val="ab"/>
        <w:numPr>
          <w:ilvl w:val="0"/>
          <w:numId w:val="34"/>
        </w:numPr>
        <w:autoSpaceDE w:val="0"/>
        <w:autoSpaceDN w:val="0"/>
        <w:adjustRightInd w:val="0"/>
        <w:ind w:left="1134"/>
        <w:jc w:val="both"/>
        <w:rPr>
          <w:rFonts w:ascii="Times New Roman" w:eastAsiaTheme="minorHAnsi" w:hAnsi="Times New Roman"/>
          <w:sz w:val="21"/>
          <w:szCs w:val="21"/>
          <w:lang w:val="ru-RU" w:bidi="ar-SA"/>
        </w:rPr>
      </w:pP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суммы транзакций (возвратных платежей), которые оспорены или могут быть оспорены со стороны держателя карты/банка-эмитента/платежной системы, удержаны или которые могут быть удержаны с Оператора в результате получения финансовой претензии или иным способом, в том числе при совершении мошеннической транзакции; </w:t>
      </w:r>
    </w:p>
    <w:p w14:paraId="736359BD" w14:textId="1BF0A3E0" w:rsidR="009F42FA" w:rsidRPr="0014711C" w:rsidRDefault="009F42FA" w:rsidP="0002505E">
      <w:pPr>
        <w:pStyle w:val="ab"/>
        <w:numPr>
          <w:ilvl w:val="0"/>
          <w:numId w:val="34"/>
        </w:numPr>
        <w:autoSpaceDE w:val="0"/>
        <w:autoSpaceDN w:val="0"/>
        <w:adjustRightInd w:val="0"/>
        <w:ind w:left="1134"/>
        <w:jc w:val="both"/>
        <w:rPr>
          <w:rFonts w:ascii="Times New Roman" w:eastAsiaTheme="minorHAnsi" w:hAnsi="Times New Roman"/>
          <w:sz w:val="21"/>
          <w:szCs w:val="21"/>
          <w:lang w:val="ru-RU" w:bidi="ar-SA"/>
        </w:rPr>
      </w:pP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суммы операций, по которым у Оператора имеются основания полагать, что со стороны работников Поставщика совершены мошеннические действия; </w:t>
      </w:r>
    </w:p>
    <w:p w14:paraId="4576A3E4" w14:textId="0A15E125" w:rsidR="009F42FA" w:rsidRPr="0014711C" w:rsidRDefault="009F42FA" w:rsidP="0002505E">
      <w:pPr>
        <w:pStyle w:val="ab"/>
        <w:numPr>
          <w:ilvl w:val="0"/>
          <w:numId w:val="34"/>
        </w:numPr>
        <w:autoSpaceDE w:val="0"/>
        <w:autoSpaceDN w:val="0"/>
        <w:adjustRightInd w:val="0"/>
        <w:ind w:left="1134"/>
        <w:jc w:val="both"/>
        <w:rPr>
          <w:rFonts w:ascii="Times New Roman" w:eastAsiaTheme="minorHAnsi" w:hAnsi="Times New Roman"/>
          <w:sz w:val="21"/>
          <w:szCs w:val="21"/>
          <w:lang w:val="ru-RU" w:bidi="ar-SA"/>
        </w:rPr>
      </w:pP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суммы, подлежащие возврату Покупателю</w:t>
      </w:r>
      <w:r w:rsidR="003B3383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/По</w:t>
      </w:r>
      <w:r w:rsidR="00CA6B92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льзователю</w:t>
      </w: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, указанные Поставщиком в Заявлении об удержании денежных средств по операции возврата товара (работы, услуги, результата интеллектуальной деятельности) либо в электронном распоряжении </w:t>
      </w:r>
      <w:r w:rsidR="00CA6B92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Поставщика</w:t>
      </w: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, направленном </w:t>
      </w:r>
      <w:r w:rsidR="00CA6B92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Оператору </w:t>
      </w: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через Личный кабинет; </w:t>
      </w:r>
    </w:p>
    <w:p w14:paraId="737A41F5" w14:textId="126A9E66" w:rsidR="009F42FA" w:rsidRPr="0014711C" w:rsidRDefault="009F42FA" w:rsidP="0002505E">
      <w:pPr>
        <w:pStyle w:val="ab"/>
        <w:numPr>
          <w:ilvl w:val="0"/>
          <w:numId w:val="34"/>
        </w:numPr>
        <w:autoSpaceDE w:val="0"/>
        <w:autoSpaceDN w:val="0"/>
        <w:adjustRightInd w:val="0"/>
        <w:ind w:left="1134"/>
        <w:jc w:val="both"/>
        <w:rPr>
          <w:rFonts w:ascii="Times New Roman" w:eastAsiaTheme="minorHAnsi" w:hAnsi="Times New Roman"/>
          <w:sz w:val="21"/>
          <w:szCs w:val="21"/>
          <w:lang w:val="ru-RU" w:bidi="ar-SA"/>
        </w:rPr>
      </w:pP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суммы денежных средств, ошибочно зачисленных на счет </w:t>
      </w:r>
      <w:r w:rsidR="00CA6B92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Поставщика</w:t>
      </w: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; </w:t>
      </w:r>
    </w:p>
    <w:p w14:paraId="15775256" w14:textId="271DE4D4" w:rsidR="009F42FA" w:rsidRPr="0014711C" w:rsidRDefault="009F42FA" w:rsidP="0002505E">
      <w:pPr>
        <w:pStyle w:val="ab"/>
        <w:numPr>
          <w:ilvl w:val="0"/>
          <w:numId w:val="34"/>
        </w:numPr>
        <w:ind w:left="1134"/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суммы причиненных </w:t>
      </w:r>
      <w:r w:rsidR="00CA6B92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Оператору</w:t>
      </w:r>
      <w:r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 xml:space="preserve"> по Договору убытков</w:t>
      </w:r>
      <w:r w:rsidR="0002505E" w:rsidRPr="0014711C">
        <w:rPr>
          <w:rFonts w:ascii="Times New Roman" w:eastAsiaTheme="minorHAnsi" w:hAnsi="Times New Roman"/>
          <w:sz w:val="21"/>
          <w:szCs w:val="21"/>
          <w:lang w:val="ru-RU" w:bidi="ar-SA"/>
        </w:rPr>
        <w:t>.</w:t>
      </w:r>
    </w:p>
    <w:p w14:paraId="7AE4470B" w14:textId="77777777" w:rsidR="009E2E74" w:rsidRPr="00F22055" w:rsidRDefault="00784AAD" w:rsidP="00B66DF4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>Поставщик</w:t>
      </w:r>
      <w:r w:rsidR="009E2E74" w:rsidRPr="00F22055">
        <w:rPr>
          <w:rFonts w:ascii="Times New Roman" w:hAnsi="Times New Roman"/>
          <w:b/>
          <w:sz w:val="21"/>
          <w:szCs w:val="21"/>
          <w:lang w:val="ru-RU"/>
        </w:rPr>
        <w:t xml:space="preserve"> обязуется:</w:t>
      </w:r>
    </w:p>
    <w:p w14:paraId="22865D1F" w14:textId="77777777" w:rsidR="00495302" w:rsidRPr="00F22055" w:rsidRDefault="00495302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Своевременно и в полном объеме предоставить Оператору достоверные  и надлежащим образом заполненные/оформленные документы для открытия E-POS Терминала.</w:t>
      </w:r>
    </w:p>
    <w:p w14:paraId="17AF25F0" w14:textId="77777777" w:rsidR="00495302" w:rsidRPr="00F22055" w:rsidRDefault="00495302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Своевременно и в полном объеме оплачивать услуги Оператора.</w:t>
      </w:r>
    </w:p>
    <w:p w14:paraId="354F1A17" w14:textId="2E2514E0" w:rsidR="00495302" w:rsidRPr="00F22055" w:rsidRDefault="008236DA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Следить за сообщениями для Поставщика, публикуемыми Оператором в Личном кабинете и</w:t>
      </w:r>
      <w:r w:rsidR="00CB54C4" w:rsidRPr="00F22055">
        <w:rPr>
          <w:rFonts w:ascii="Times New Roman" w:hAnsi="Times New Roman"/>
          <w:sz w:val="21"/>
          <w:szCs w:val="21"/>
          <w:lang w:val="ru-RU"/>
        </w:rPr>
        <w:t xml:space="preserve"> направленным по электронной почте на адрес, предусмотренный Настоящим договором,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 следовать требованиям, содержащимся в этих сообщениях. Оператор Сервиса не несет ответственности за невозможность ознакомления Поставщиком с уведомлениями, запросами и информацией, касающихся использования Сервиса, в случае </w:t>
      </w:r>
      <w:proofErr w:type="spellStart"/>
      <w:r w:rsidRPr="00F22055">
        <w:rPr>
          <w:rFonts w:ascii="Times New Roman" w:hAnsi="Times New Roman"/>
          <w:sz w:val="21"/>
          <w:szCs w:val="21"/>
          <w:lang w:val="ru-RU"/>
        </w:rPr>
        <w:t>необновления</w:t>
      </w:r>
      <w:proofErr w:type="spellEnd"/>
      <w:r w:rsidRPr="00F22055">
        <w:rPr>
          <w:rFonts w:ascii="Times New Roman" w:hAnsi="Times New Roman"/>
          <w:sz w:val="21"/>
          <w:szCs w:val="21"/>
          <w:lang w:val="ru-RU"/>
        </w:rPr>
        <w:t xml:space="preserve"> или несвоевременного обновления Поставщиком программного обеспечения, используемых им для доступа к Сервису или его отдельным частям. Оператор Сервиса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не несет ответственности в связи с тем, что 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Поставщик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не получил уведомления, запрос и информацию, касающиеся использования Сервиса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 xml:space="preserve"> через Личный кабинет</w:t>
      </w:r>
      <w:r w:rsidR="00CB54C4" w:rsidRPr="00F22055">
        <w:rPr>
          <w:rFonts w:ascii="Times New Roman" w:hAnsi="Times New Roman"/>
          <w:sz w:val="21"/>
          <w:szCs w:val="21"/>
          <w:lang w:val="ru-RU"/>
        </w:rPr>
        <w:t xml:space="preserve"> или электронную почту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. 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Поставщик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признает 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и подтверждает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, что с момента размещения указанной информации в 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Личном кабинете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Поставщика</w:t>
      </w:r>
      <w:r w:rsidR="00CB54C4" w:rsidRPr="00F22055">
        <w:rPr>
          <w:rFonts w:ascii="Times New Roman" w:hAnsi="Times New Roman"/>
          <w:sz w:val="21"/>
          <w:szCs w:val="21"/>
          <w:lang w:val="ru-RU"/>
        </w:rPr>
        <w:t>, а также направления письма по электронной почте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F22055">
        <w:rPr>
          <w:rFonts w:ascii="Times New Roman" w:hAnsi="Times New Roman"/>
          <w:sz w:val="21"/>
          <w:szCs w:val="21"/>
          <w:lang w:val="ru-RU"/>
        </w:rPr>
        <w:lastRenderedPageBreak/>
        <w:t>обязательство Оператора Сервиса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784AAD"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по информированию 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Поставщика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исполнено надлежащим образом</w:t>
      </w:r>
      <w:r w:rsidR="00784AAD" w:rsidRPr="00F22055">
        <w:rPr>
          <w:rFonts w:ascii="Times New Roman" w:hAnsi="Times New Roman"/>
          <w:sz w:val="21"/>
          <w:szCs w:val="21"/>
          <w:lang w:val="ru-RU"/>
        </w:rPr>
        <w:t>.</w:t>
      </w:r>
    </w:p>
    <w:p w14:paraId="36A8BD25" w14:textId="77777777" w:rsidR="00495302" w:rsidRPr="00F22055" w:rsidRDefault="00495302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Не передавать третьим лицам свои данные, предоставляющие доступ к Сервису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(далее – «Данные для доступа к Сервису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»). В случае передачи Поставщиком своих Данные для доступа к Сервису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третьему лицу, Поставщик в полном объеме несет ответственность за действия, совершенные такими третьими лицами с Использованием Сервиса, а также за ущерб, причиненных такими третьими лицами Сервису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, Оператору Сервиса </w:t>
      </w:r>
      <w:r w:rsidRPr="00F22055">
        <w:rPr>
          <w:rFonts w:ascii="Times New Roman" w:hAnsi="Times New Roman"/>
          <w:sz w:val="21"/>
          <w:szCs w:val="21"/>
        </w:rPr>
        <w:t>GlobalPay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и Учетной записи Поставщика. </w:t>
      </w:r>
    </w:p>
    <w:p w14:paraId="7BDC1FDA" w14:textId="265C4A56" w:rsidR="00BB068A" w:rsidRPr="0014711C" w:rsidRDefault="00BB068A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Обеспечить безопасность каналов передачи информации, сохранность, целостность и </w:t>
      </w:r>
      <w:r w:rsidRPr="0014711C">
        <w:rPr>
          <w:rFonts w:ascii="Times New Roman" w:hAnsi="Times New Roman"/>
          <w:sz w:val="21"/>
          <w:szCs w:val="21"/>
          <w:lang w:val="ru-RU"/>
        </w:rPr>
        <w:t>достоверность информации.</w:t>
      </w:r>
    </w:p>
    <w:p w14:paraId="256DD685" w14:textId="29731744" w:rsidR="008C6DDA" w:rsidRPr="0014711C" w:rsidRDefault="00184706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>Е</w:t>
      </w:r>
      <w:r w:rsidR="008C6DDA" w:rsidRPr="0014711C">
        <w:rPr>
          <w:rFonts w:ascii="Times New Roman" w:hAnsi="Times New Roman"/>
          <w:sz w:val="21"/>
          <w:szCs w:val="21"/>
          <w:lang w:val="ru-RU"/>
        </w:rPr>
        <w:t xml:space="preserve">сли между Пользователем Сервиса </w:t>
      </w:r>
      <w:r w:rsidR="008C6DDA" w:rsidRPr="0014711C">
        <w:rPr>
          <w:rFonts w:ascii="Times New Roman" w:hAnsi="Times New Roman"/>
          <w:sz w:val="21"/>
          <w:szCs w:val="21"/>
        </w:rPr>
        <w:t>Global</w:t>
      </w:r>
      <w:r w:rsidR="008C6DDA"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8C6DDA" w:rsidRPr="0014711C">
        <w:rPr>
          <w:rFonts w:ascii="Times New Roman" w:hAnsi="Times New Roman"/>
          <w:sz w:val="21"/>
          <w:szCs w:val="21"/>
        </w:rPr>
        <w:t>Pay</w:t>
      </w:r>
      <w:r w:rsidR="008C6DDA" w:rsidRPr="0014711C">
        <w:rPr>
          <w:rFonts w:ascii="Times New Roman" w:hAnsi="Times New Roman"/>
          <w:sz w:val="21"/>
          <w:szCs w:val="21"/>
          <w:lang w:val="ru-RU"/>
        </w:rPr>
        <w:t xml:space="preserve"> и Поставщиком была достигнута договоренность об автоматическом списании денежных средств (</w:t>
      </w:r>
      <w:r w:rsidR="008C6DDA" w:rsidRPr="0014711C">
        <w:rPr>
          <w:rFonts w:ascii="Times New Roman" w:hAnsi="Times New Roman"/>
          <w:b/>
          <w:sz w:val="21"/>
          <w:szCs w:val="21"/>
        </w:rPr>
        <w:t>RECURRENT</w:t>
      </w:r>
      <w:r w:rsidR="008C6DDA" w:rsidRPr="0014711C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8C6DDA" w:rsidRPr="0014711C">
        <w:rPr>
          <w:rFonts w:ascii="Times New Roman" w:hAnsi="Times New Roman"/>
          <w:b/>
          <w:sz w:val="21"/>
          <w:szCs w:val="21"/>
        </w:rPr>
        <w:t>API</w:t>
      </w:r>
      <w:proofErr w:type="gramStart"/>
      <w:r w:rsidR="008C6DDA" w:rsidRPr="0014711C">
        <w:rPr>
          <w:rFonts w:ascii="Times New Roman" w:hAnsi="Times New Roman"/>
          <w:b/>
          <w:sz w:val="21"/>
          <w:szCs w:val="21"/>
          <w:lang w:val="ru-RU"/>
        </w:rPr>
        <w:t>)</w:t>
      </w:r>
      <w:r w:rsidR="008C6DDA" w:rsidRPr="0014711C">
        <w:rPr>
          <w:rFonts w:ascii="Times New Roman" w:hAnsi="Times New Roman"/>
          <w:sz w:val="21"/>
          <w:szCs w:val="21"/>
          <w:lang w:val="ru-RU"/>
        </w:rPr>
        <w:t xml:space="preserve">, 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Поставщик</w:t>
      </w:r>
      <w:proofErr w:type="gramEnd"/>
      <w:r w:rsidRPr="0014711C">
        <w:rPr>
          <w:rFonts w:ascii="Times New Roman" w:hAnsi="Times New Roman"/>
          <w:sz w:val="21"/>
          <w:szCs w:val="21"/>
          <w:lang w:val="ru-RU"/>
        </w:rPr>
        <w:t xml:space="preserve"> обязуется 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 xml:space="preserve">предварительно за ___ дней до планируемого первого автоматического списания денежных средств, </w:t>
      </w:r>
      <w:r w:rsidRPr="0014711C">
        <w:rPr>
          <w:rFonts w:ascii="Times New Roman" w:hAnsi="Times New Roman"/>
          <w:sz w:val="21"/>
          <w:szCs w:val="21"/>
          <w:lang w:val="ru-RU"/>
        </w:rPr>
        <w:t>направить Оператору данные для формирования автоматическ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>и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сформированного </w:t>
      </w:r>
      <w:r w:rsidR="008C6DDA" w:rsidRPr="0014711C">
        <w:rPr>
          <w:rFonts w:ascii="Times New Roman" w:hAnsi="Times New Roman"/>
          <w:sz w:val="21"/>
          <w:szCs w:val="21"/>
          <w:lang w:val="ru-RU"/>
        </w:rPr>
        <w:t>сообщени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я Пользователю 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 xml:space="preserve">для </w:t>
      </w:r>
      <w:r w:rsidRPr="0014711C">
        <w:rPr>
          <w:rFonts w:ascii="Times New Roman" w:hAnsi="Times New Roman"/>
          <w:sz w:val="21"/>
          <w:szCs w:val="21"/>
          <w:lang w:val="ru-RU"/>
        </w:rPr>
        <w:t>полу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>чения согласия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/поручения на </w:t>
      </w:r>
      <w:proofErr w:type="spellStart"/>
      <w:r w:rsidRPr="0014711C">
        <w:rPr>
          <w:rFonts w:ascii="Times New Roman" w:hAnsi="Times New Roman"/>
          <w:sz w:val="21"/>
          <w:szCs w:val="21"/>
          <w:lang w:val="ru-RU"/>
        </w:rPr>
        <w:t>автосписание</w:t>
      </w:r>
      <w:proofErr w:type="spellEnd"/>
      <w:r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8C6DDA" w:rsidRPr="0014711C">
        <w:rPr>
          <w:rFonts w:ascii="Times New Roman" w:hAnsi="Times New Roman"/>
          <w:sz w:val="21"/>
          <w:szCs w:val="21"/>
          <w:lang w:val="ru-RU"/>
        </w:rPr>
        <w:t>согласно приложению №1 к настоящему договору</w:t>
      </w:r>
      <w:r w:rsidRPr="0014711C">
        <w:rPr>
          <w:rFonts w:ascii="Times New Roman" w:hAnsi="Times New Roman"/>
          <w:sz w:val="21"/>
          <w:szCs w:val="21"/>
          <w:lang w:val="ru-RU"/>
        </w:rPr>
        <w:t>.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 xml:space="preserve"> Оператор </w:t>
      </w:r>
      <w:r w:rsidR="00F64FDC" w:rsidRPr="0014711C">
        <w:rPr>
          <w:rFonts w:ascii="Times New Roman" w:hAnsi="Times New Roman"/>
          <w:b/>
          <w:sz w:val="21"/>
          <w:szCs w:val="21"/>
          <w:lang w:val="ru-RU"/>
        </w:rPr>
        <w:t>НЕ ПРОИЗВОДИТ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 xml:space="preserve"> списание денежных средств Пользователя, если  Пользователь не выразил согласия на </w:t>
      </w:r>
      <w:proofErr w:type="spellStart"/>
      <w:r w:rsidR="00F64FDC" w:rsidRPr="0014711C">
        <w:rPr>
          <w:rFonts w:ascii="Times New Roman" w:hAnsi="Times New Roman"/>
          <w:sz w:val="21"/>
          <w:szCs w:val="21"/>
          <w:lang w:val="ru-RU"/>
        </w:rPr>
        <w:t>автосписание</w:t>
      </w:r>
      <w:proofErr w:type="spellEnd"/>
      <w:r w:rsidR="00F64FDC" w:rsidRPr="0014711C">
        <w:rPr>
          <w:rFonts w:ascii="Times New Roman" w:hAnsi="Times New Roman"/>
          <w:sz w:val="21"/>
          <w:szCs w:val="21"/>
          <w:lang w:val="ru-RU"/>
        </w:rPr>
        <w:t xml:space="preserve"> денежных средств. Любые спорные вопросы, возникшие </w:t>
      </w:r>
      <w:r w:rsidR="00554741" w:rsidRPr="0014711C">
        <w:rPr>
          <w:rFonts w:ascii="Times New Roman" w:hAnsi="Times New Roman"/>
          <w:sz w:val="21"/>
          <w:szCs w:val="21"/>
          <w:lang w:val="ru-RU"/>
        </w:rPr>
        <w:t xml:space="preserve">между Пользователем и Поставщиком </w:t>
      </w:r>
      <w:r w:rsidR="00F64FDC" w:rsidRPr="0014711C">
        <w:rPr>
          <w:rFonts w:ascii="Times New Roman" w:hAnsi="Times New Roman"/>
          <w:sz w:val="21"/>
          <w:szCs w:val="21"/>
          <w:lang w:val="ru-RU"/>
        </w:rPr>
        <w:t xml:space="preserve">в результате </w:t>
      </w:r>
      <w:r w:rsidR="00554741" w:rsidRPr="0014711C">
        <w:rPr>
          <w:rFonts w:ascii="Times New Roman" w:hAnsi="Times New Roman"/>
          <w:sz w:val="21"/>
          <w:szCs w:val="21"/>
          <w:lang w:val="ru-RU"/>
        </w:rPr>
        <w:t xml:space="preserve">отсутствия согласия на </w:t>
      </w:r>
      <w:proofErr w:type="spellStart"/>
      <w:r w:rsidR="00554741" w:rsidRPr="0014711C">
        <w:rPr>
          <w:rFonts w:ascii="Times New Roman" w:hAnsi="Times New Roman"/>
          <w:sz w:val="21"/>
          <w:szCs w:val="21"/>
          <w:lang w:val="ru-RU"/>
        </w:rPr>
        <w:t>автосписание</w:t>
      </w:r>
      <w:proofErr w:type="spellEnd"/>
      <w:r w:rsidR="00554741" w:rsidRPr="0014711C">
        <w:rPr>
          <w:rFonts w:ascii="Times New Roman" w:hAnsi="Times New Roman"/>
          <w:sz w:val="21"/>
          <w:szCs w:val="21"/>
          <w:lang w:val="ru-RU"/>
        </w:rPr>
        <w:t xml:space="preserve"> разрешаются Пользователем и Поставщиком отдельно, без привлечения Оператора.</w:t>
      </w:r>
    </w:p>
    <w:p w14:paraId="0059B721" w14:textId="2283047C" w:rsidR="009C3A44" w:rsidRPr="0014711C" w:rsidRDefault="009C3A44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 xml:space="preserve">Поставщик обязуется уведомить Оператора обо всех изменениях в графике </w:t>
      </w:r>
      <w:proofErr w:type="spellStart"/>
      <w:r w:rsidRPr="0014711C">
        <w:rPr>
          <w:rFonts w:ascii="Times New Roman" w:hAnsi="Times New Roman"/>
          <w:sz w:val="21"/>
          <w:szCs w:val="21"/>
          <w:lang w:val="ru-RU"/>
        </w:rPr>
        <w:t>автосписания</w:t>
      </w:r>
      <w:proofErr w:type="spellEnd"/>
      <w:r w:rsidRPr="0014711C">
        <w:rPr>
          <w:rFonts w:ascii="Times New Roman" w:hAnsi="Times New Roman"/>
          <w:sz w:val="21"/>
          <w:szCs w:val="21"/>
          <w:lang w:val="ru-RU"/>
        </w:rPr>
        <w:t xml:space="preserve"> в течение 24 часов с момента внесения таких изменений путем направления графика </w:t>
      </w:r>
      <w:proofErr w:type="spellStart"/>
      <w:r w:rsidRPr="0014711C">
        <w:rPr>
          <w:rFonts w:ascii="Times New Roman" w:hAnsi="Times New Roman"/>
          <w:sz w:val="21"/>
          <w:szCs w:val="21"/>
          <w:lang w:val="ru-RU"/>
        </w:rPr>
        <w:t>автосписания</w:t>
      </w:r>
      <w:proofErr w:type="spellEnd"/>
      <w:r w:rsidRPr="0014711C">
        <w:rPr>
          <w:rFonts w:ascii="Times New Roman" w:hAnsi="Times New Roman"/>
          <w:sz w:val="21"/>
          <w:szCs w:val="21"/>
          <w:lang w:val="ru-RU"/>
        </w:rPr>
        <w:t xml:space="preserve"> в новой редакции</w:t>
      </w:r>
      <w:r w:rsidR="003D42E9" w:rsidRPr="0014711C">
        <w:rPr>
          <w:rFonts w:ascii="Times New Roman" w:hAnsi="Times New Roman"/>
          <w:sz w:val="21"/>
          <w:szCs w:val="21"/>
          <w:lang w:val="ru-RU"/>
        </w:rPr>
        <w:t>.</w:t>
      </w:r>
    </w:p>
    <w:p w14:paraId="026D17A7" w14:textId="77777777" w:rsidR="009E2E74" w:rsidRPr="0014711C" w:rsidRDefault="00A9366B" w:rsidP="00B66DF4">
      <w:pPr>
        <w:pStyle w:val="ab"/>
        <w:numPr>
          <w:ilvl w:val="1"/>
          <w:numId w:val="11"/>
        </w:numPr>
        <w:rPr>
          <w:rFonts w:ascii="Times New Roman" w:hAnsi="Times New Roman"/>
          <w:sz w:val="21"/>
          <w:szCs w:val="21"/>
          <w:lang w:val="ru-RU"/>
        </w:rPr>
      </w:pPr>
      <w:r w:rsidRPr="0014711C">
        <w:rPr>
          <w:rFonts w:ascii="Times New Roman" w:hAnsi="Times New Roman"/>
          <w:b/>
          <w:sz w:val="21"/>
          <w:szCs w:val="21"/>
          <w:lang w:val="ru-RU"/>
        </w:rPr>
        <w:t xml:space="preserve">Поставщик </w:t>
      </w:r>
      <w:r w:rsidR="009E2E74" w:rsidRPr="0014711C">
        <w:rPr>
          <w:rFonts w:ascii="Times New Roman" w:hAnsi="Times New Roman"/>
          <w:b/>
          <w:sz w:val="21"/>
          <w:szCs w:val="21"/>
          <w:lang w:val="ru-RU"/>
        </w:rPr>
        <w:t>имеет право</w:t>
      </w:r>
      <w:r w:rsidR="009E2E74" w:rsidRPr="0014711C">
        <w:rPr>
          <w:rFonts w:ascii="Times New Roman" w:hAnsi="Times New Roman"/>
          <w:sz w:val="21"/>
          <w:szCs w:val="21"/>
          <w:lang w:val="ru-RU"/>
        </w:rPr>
        <w:t>:</w:t>
      </w:r>
    </w:p>
    <w:p w14:paraId="2E3101AA" w14:textId="77777777" w:rsidR="009E2E74" w:rsidRPr="00F22055" w:rsidRDefault="009E2E74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Пользоваться качественными и бесперебойными Услугами, предусмотренными настоящим Договором, с учетом возможных ограничений, вводимых органами исполнительной, судебной или законодательной власти </w:t>
      </w:r>
      <w:proofErr w:type="spellStart"/>
      <w:r w:rsidRPr="00F22055">
        <w:rPr>
          <w:rFonts w:ascii="Times New Roman" w:hAnsi="Times New Roman"/>
          <w:sz w:val="21"/>
          <w:szCs w:val="21"/>
          <w:lang w:val="ru-RU"/>
        </w:rPr>
        <w:t>РУз</w:t>
      </w:r>
      <w:proofErr w:type="spellEnd"/>
      <w:r w:rsidR="00A9366B" w:rsidRPr="00F22055">
        <w:rPr>
          <w:rFonts w:ascii="Times New Roman" w:hAnsi="Times New Roman"/>
          <w:sz w:val="21"/>
          <w:szCs w:val="21"/>
          <w:lang w:val="ru-RU"/>
        </w:rPr>
        <w:t>;</w:t>
      </w:r>
    </w:p>
    <w:p w14:paraId="29199FBE" w14:textId="070F7517" w:rsidR="00A9366B" w:rsidRPr="00F22055" w:rsidRDefault="00A9366B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Знакомится с рапортом </w:t>
      </w:r>
      <w:r w:rsidR="00BB068A" w:rsidRPr="00F22055">
        <w:rPr>
          <w:rFonts w:ascii="Times New Roman" w:hAnsi="Times New Roman"/>
          <w:sz w:val="21"/>
          <w:szCs w:val="21"/>
          <w:lang w:val="ru-RU"/>
        </w:rPr>
        <w:t>процессинговых центров и банков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 в случае образования разногласий относительно количества, своевременности и сумм произведенных транзакций</w:t>
      </w:r>
      <w:r w:rsidR="00BB068A" w:rsidRPr="00F22055">
        <w:rPr>
          <w:rFonts w:ascii="Times New Roman" w:hAnsi="Times New Roman"/>
          <w:sz w:val="21"/>
          <w:szCs w:val="21"/>
          <w:lang w:val="ru-RU"/>
        </w:rPr>
        <w:t>/Платежей</w:t>
      </w:r>
      <w:r w:rsidR="00DF1B3E" w:rsidRPr="00F22055">
        <w:rPr>
          <w:rFonts w:ascii="Times New Roman" w:hAnsi="Times New Roman"/>
          <w:sz w:val="21"/>
          <w:szCs w:val="21"/>
          <w:lang w:val="ru-RU"/>
        </w:rPr>
        <w:t>.</w:t>
      </w:r>
    </w:p>
    <w:p w14:paraId="0B77849B" w14:textId="1D6BD979" w:rsidR="00BB068A" w:rsidRPr="00F22055" w:rsidRDefault="00BB068A" w:rsidP="00B66DF4">
      <w:pPr>
        <w:pStyle w:val="ab"/>
        <w:numPr>
          <w:ilvl w:val="2"/>
          <w:numId w:val="11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Получать данные по произведенным в адрес Поставщика Платежам через функционал Личного кабинета Поставщика, а также по электронной почте.</w:t>
      </w:r>
    </w:p>
    <w:p w14:paraId="5712035B" w14:textId="77777777" w:rsidR="009E2E74" w:rsidRPr="00F22055" w:rsidRDefault="009E2E74" w:rsidP="009E2E74">
      <w:pPr>
        <w:jc w:val="both"/>
        <w:rPr>
          <w:rFonts w:ascii="Times New Roman" w:hAnsi="Times New Roman"/>
          <w:sz w:val="22"/>
          <w:szCs w:val="22"/>
          <w:lang w:val="ru-RU"/>
        </w:rPr>
      </w:pPr>
    </w:p>
    <w:p w14:paraId="691790E6" w14:textId="77777777" w:rsidR="009E2E74" w:rsidRPr="00F22055" w:rsidRDefault="00C42AAA" w:rsidP="00B66DF4">
      <w:pPr>
        <w:pStyle w:val="ab"/>
        <w:numPr>
          <w:ilvl w:val="0"/>
          <w:numId w:val="11"/>
        </w:num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F22055">
        <w:rPr>
          <w:rFonts w:ascii="Times New Roman" w:hAnsi="Times New Roman"/>
          <w:b/>
          <w:sz w:val="22"/>
          <w:szCs w:val="22"/>
          <w:lang w:val="ru-RU"/>
        </w:rPr>
        <w:t xml:space="preserve">Ответственность Сторон </w:t>
      </w:r>
    </w:p>
    <w:p w14:paraId="481EB566" w14:textId="05310BDA" w:rsidR="00CA2D75" w:rsidRPr="00F22055" w:rsidRDefault="000530CF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eastAsia="ru-RU"/>
        </w:rPr>
      </w:pPr>
      <w:r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 xml:space="preserve">Оператор </w:t>
      </w:r>
      <w:r w:rsidR="00CA2D75"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 xml:space="preserve">не несет ответственности перед </w:t>
      </w:r>
      <w:r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>Поставщик</w:t>
      </w:r>
      <w:r w:rsidR="00605D97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>ом</w:t>
      </w:r>
      <w:r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 xml:space="preserve"> </w:t>
      </w:r>
      <w:r w:rsidR="00CA2D75"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 xml:space="preserve">за полноту и правильность данных, вносимых Пользователями </w:t>
      </w:r>
      <w:r w:rsidR="00CA2D75" w:rsidRPr="00F22055">
        <w:rPr>
          <w:rFonts w:ascii="Times New Roman" w:hAnsi="Times New Roman"/>
          <w:sz w:val="21"/>
          <w:szCs w:val="21"/>
          <w:lang w:val="ru-RU"/>
        </w:rPr>
        <w:t xml:space="preserve">Сервиса </w:t>
      </w:r>
      <w:r w:rsidR="00CA2D75" w:rsidRPr="00F22055">
        <w:rPr>
          <w:rFonts w:ascii="Times New Roman" w:hAnsi="Times New Roman"/>
          <w:sz w:val="21"/>
          <w:szCs w:val="21"/>
        </w:rPr>
        <w:t>GlobalPay</w:t>
      </w:r>
      <w:r w:rsidR="00CA2D75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CA2D75"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 xml:space="preserve">при осуществлении Платежей с помощью </w:t>
      </w:r>
      <w:proofErr w:type="spellStart"/>
      <w:r w:rsidR="00CA2D75" w:rsidRPr="00F22055">
        <w:rPr>
          <w:rFonts w:ascii="Times New Roman" w:hAnsi="Times New Roman"/>
          <w:sz w:val="21"/>
          <w:szCs w:val="21"/>
        </w:rPr>
        <w:t>Сервиса</w:t>
      </w:r>
      <w:proofErr w:type="spellEnd"/>
      <w:r w:rsidR="00CA2D75" w:rsidRPr="00F22055">
        <w:rPr>
          <w:rFonts w:ascii="Times New Roman" w:hAnsi="Times New Roman"/>
          <w:sz w:val="21"/>
          <w:szCs w:val="21"/>
        </w:rPr>
        <w:t xml:space="preserve"> GlobalPay</w:t>
      </w:r>
      <w:r w:rsidR="00CA2D75" w:rsidRPr="00F22055">
        <w:rPr>
          <w:rFonts w:ascii="Times New Roman" w:hAnsi="Times New Roman"/>
          <w:bCs/>
          <w:snapToGrid w:val="0"/>
          <w:color w:val="000000"/>
          <w:sz w:val="21"/>
          <w:szCs w:val="21"/>
        </w:rPr>
        <w:t xml:space="preserve">.  </w:t>
      </w:r>
    </w:p>
    <w:p w14:paraId="5D21EED5" w14:textId="77777777" w:rsidR="00CA2D75" w:rsidRPr="00F22055" w:rsidRDefault="00CA2D75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В случае нарушения Сторонами сроков оплаты, виновная сторона уплачивает пеню в размере  0,1 % от суммы просроченного платежа за каждый день просрочки, но не более 25% от суммы просроченного платежа. </w:t>
      </w:r>
    </w:p>
    <w:p w14:paraId="79D446FA" w14:textId="77777777" w:rsidR="00CA2D75" w:rsidRPr="00F22055" w:rsidRDefault="00CA2D75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 w:eastAsia="ru-RU"/>
        </w:rPr>
      </w:pPr>
      <w:r w:rsidRPr="00F22055">
        <w:rPr>
          <w:rFonts w:ascii="Times New Roman" w:hAnsi="Times New Roman"/>
          <w:bCs/>
          <w:snapToGrid w:val="0"/>
          <w:color w:val="000000"/>
          <w:sz w:val="21"/>
          <w:szCs w:val="21"/>
          <w:lang w:val="ru-RU"/>
        </w:rPr>
        <w:t>Во всем, что не предусмотрено Настоящим договором, Стороны руководствуются законодательством Республики Узбекистан.</w:t>
      </w:r>
    </w:p>
    <w:p w14:paraId="5FB3F0B6" w14:textId="73B12946" w:rsidR="00CA2D75" w:rsidRPr="00E84B37" w:rsidRDefault="00CA2D75" w:rsidP="00E84B37">
      <w:pPr>
        <w:pStyle w:val="ad"/>
        <w:ind w:left="360"/>
        <w:jc w:val="both"/>
        <w:rPr>
          <w:rFonts w:ascii="Times New Roman" w:hAnsi="Times New Roman"/>
          <w:sz w:val="21"/>
          <w:szCs w:val="21"/>
          <w:lang w:val="ru-RU" w:eastAsia="ru-RU"/>
        </w:rPr>
      </w:pPr>
      <w:r w:rsidRPr="00160532">
        <w:rPr>
          <w:rFonts w:ascii="Times New Roman" w:hAnsi="Times New Roman"/>
          <w:sz w:val="21"/>
          <w:szCs w:val="21"/>
          <w:lang w:val="ru-RU"/>
        </w:rPr>
        <w:t xml:space="preserve">Зона ответственности Оператора ограниченна только обязанностями, отраженными в настоящем Договоре. Оператор  не несет ответственности за технические сбои в Системе </w:t>
      </w:r>
      <w:r w:rsidRPr="00160532">
        <w:rPr>
          <w:rFonts w:ascii="Times New Roman" w:hAnsi="Times New Roman"/>
          <w:sz w:val="21"/>
          <w:szCs w:val="21"/>
        </w:rPr>
        <w:t>GlobalPay</w:t>
      </w:r>
      <w:r w:rsidRPr="00160532">
        <w:rPr>
          <w:rFonts w:ascii="Times New Roman" w:hAnsi="Times New Roman"/>
          <w:sz w:val="21"/>
          <w:szCs w:val="21"/>
          <w:lang w:val="ru-RU"/>
        </w:rPr>
        <w:t>,</w:t>
      </w:r>
      <w:r w:rsidR="0033050E" w:rsidRPr="00160532">
        <w:rPr>
          <w:rFonts w:ascii="Times New Roman" w:hAnsi="Times New Roman"/>
          <w:sz w:val="21"/>
          <w:szCs w:val="21"/>
          <w:lang w:val="ru-RU"/>
        </w:rPr>
        <w:t xml:space="preserve"> возникшие по вине тр</w:t>
      </w:r>
      <w:r w:rsidR="0033050E" w:rsidRPr="00E84B37">
        <w:rPr>
          <w:rFonts w:ascii="Times New Roman" w:hAnsi="Times New Roman"/>
          <w:sz w:val="21"/>
          <w:szCs w:val="21"/>
          <w:lang w:val="ru-RU"/>
        </w:rPr>
        <w:t>етьих лиц,</w:t>
      </w:r>
      <w:r w:rsidRPr="00E84B37">
        <w:rPr>
          <w:rFonts w:ascii="Times New Roman" w:hAnsi="Times New Roman"/>
          <w:sz w:val="21"/>
          <w:szCs w:val="21"/>
          <w:lang w:val="ru-RU"/>
        </w:rPr>
        <w:t xml:space="preserve"> а также за законодательные и другие ограничения, повлекшие за собой приостановление/прекращения оказания Услуг.</w:t>
      </w:r>
    </w:p>
    <w:p w14:paraId="152654C1" w14:textId="1A8CF582" w:rsidR="00CA2D75" w:rsidRPr="0014711C" w:rsidRDefault="00CA2D75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 w:eastAsia="ru-RU"/>
        </w:rPr>
      </w:pPr>
      <w:r w:rsidRPr="0014711C">
        <w:rPr>
          <w:rFonts w:ascii="Times New Roman" w:hAnsi="Times New Roman"/>
          <w:sz w:val="21"/>
          <w:szCs w:val="21"/>
          <w:lang w:val="ru-RU"/>
        </w:rPr>
        <w:t>Оператор Сервиса</w:t>
      </w:r>
      <w:r w:rsidR="0055735A" w:rsidRPr="0014711C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55735A" w:rsidRPr="0014711C">
        <w:rPr>
          <w:rFonts w:ascii="Times New Roman" w:hAnsi="Times New Roman"/>
          <w:sz w:val="21"/>
          <w:szCs w:val="21"/>
        </w:rPr>
        <w:t>GlobalPay</w:t>
      </w:r>
      <w:r w:rsidRPr="0014711C">
        <w:rPr>
          <w:rFonts w:ascii="Times New Roman" w:hAnsi="Times New Roman"/>
          <w:sz w:val="21"/>
          <w:szCs w:val="21"/>
          <w:lang w:val="ru-RU"/>
        </w:rPr>
        <w:t xml:space="preserve"> не регулирует и не контролирует правомочность сделки между Пользователем и Поставщиком, ее условия, а равно факт и последствия заключения, </w:t>
      </w:r>
      <w:r w:rsidR="00DF27EA" w:rsidRPr="0014711C">
        <w:rPr>
          <w:rFonts w:ascii="Times New Roman" w:hAnsi="Times New Roman"/>
          <w:sz w:val="21"/>
          <w:szCs w:val="21"/>
          <w:lang w:val="ru-RU"/>
        </w:rPr>
        <w:t xml:space="preserve">изменения, </w:t>
      </w:r>
      <w:r w:rsidRPr="0014711C">
        <w:rPr>
          <w:rFonts w:ascii="Times New Roman" w:hAnsi="Times New Roman"/>
          <w:sz w:val="21"/>
          <w:szCs w:val="21"/>
          <w:lang w:val="ru-RU"/>
        </w:rPr>
        <w:t>исполнения и расторжения сделки, в том числе в части возврата оплаты по такой сделке и уплаты Пользователем и/или Получателем платежа применимых налогов и сборов</w:t>
      </w:r>
      <w:r w:rsidR="00DF27EA" w:rsidRPr="0014711C">
        <w:rPr>
          <w:rFonts w:ascii="Times New Roman" w:hAnsi="Times New Roman"/>
          <w:sz w:val="21"/>
          <w:szCs w:val="21"/>
          <w:lang w:val="ru-RU"/>
        </w:rPr>
        <w:t>. Любые споры, возникшие между Пользователем и Поставщиком относительно заключенных договоров/сделок</w:t>
      </w:r>
      <w:r w:rsidR="00EC37EE" w:rsidRPr="0014711C">
        <w:rPr>
          <w:rFonts w:ascii="Times New Roman" w:hAnsi="Times New Roman"/>
          <w:sz w:val="21"/>
          <w:szCs w:val="21"/>
          <w:lang w:val="ru-RU"/>
        </w:rPr>
        <w:t>,</w:t>
      </w:r>
      <w:r w:rsidR="00DF27EA" w:rsidRPr="0014711C">
        <w:rPr>
          <w:rFonts w:ascii="Times New Roman" w:hAnsi="Times New Roman"/>
          <w:sz w:val="21"/>
          <w:szCs w:val="21"/>
          <w:lang w:val="ru-RU"/>
        </w:rPr>
        <w:t xml:space="preserve"> разрешаются между Пользователем и Поставщиком самостоятельно в предусмотренном законом порядке, без привлечения Оператора. </w:t>
      </w:r>
      <w:r w:rsidR="00EC37EE" w:rsidRPr="0014711C">
        <w:rPr>
          <w:rFonts w:ascii="Times New Roman" w:hAnsi="Times New Roman"/>
          <w:sz w:val="21"/>
          <w:szCs w:val="21"/>
          <w:lang w:val="ru-RU"/>
        </w:rPr>
        <w:t xml:space="preserve">В случае, если в адрес Оператора поступит претензия Пользователя по обязательствам Поставщика, такая претензия будет перенаправлена Поставщику, и Поставщик </w:t>
      </w:r>
      <w:proofErr w:type="gramStart"/>
      <w:r w:rsidR="00EC37EE" w:rsidRPr="0014711C">
        <w:rPr>
          <w:rFonts w:ascii="Times New Roman" w:hAnsi="Times New Roman"/>
          <w:sz w:val="21"/>
          <w:szCs w:val="21"/>
          <w:lang w:val="ru-RU"/>
        </w:rPr>
        <w:t>обязуется  урегулировать</w:t>
      </w:r>
      <w:proofErr w:type="gramEnd"/>
      <w:r w:rsidR="00EC37EE" w:rsidRPr="0014711C">
        <w:rPr>
          <w:rFonts w:ascii="Times New Roman" w:hAnsi="Times New Roman"/>
          <w:sz w:val="21"/>
          <w:szCs w:val="21"/>
          <w:lang w:val="ru-RU"/>
        </w:rPr>
        <w:t xml:space="preserve"> спорные вопросы самостоятельно в срок, предусмотренный законодательством</w:t>
      </w:r>
      <w:r w:rsidR="004427E6" w:rsidRPr="0014711C">
        <w:rPr>
          <w:rFonts w:ascii="Times New Roman" w:hAnsi="Times New Roman"/>
          <w:sz w:val="21"/>
          <w:szCs w:val="21"/>
          <w:lang w:val="ru-RU"/>
        </w:rPr>
        <w:t xml:space="preserve">. Оператор не несет ответственности, в случае если Поставщик не уведомит Оператора об изменениях в графике </w:t>
      </w:r>
      <w:proofErr w:type="spellStart"/>
      <w:r w:rsidR="004427E6" w:rsidRPr="0014711C">
        <w:rPr>
          <w:rFonts w:ascii="Times New Roman" w:hAnsi="Times New Roman"/>
          <w:sz w:val="21"/>
          <w:szCs w:val="21"/>
          <w:lang w:val="ru-RU"/>
        </w:rPr>
        <w:t>автосписания</w:t>
      </w:r>
      <w:proofErr w:type="spellEnd"/>
      <w:r w:rsidR="004427E6" w:rsidRPr="0014711C">
        <w:rPr>
          <w:rFonts w:ascii="Times New Roman" w:hAnsi="Times New Roman"/>
          <w:sz w:val="21"/>
          <w:szCs w:val="21"/>
          <w:lang w:val="ru-RU"/>
        </w:rPr>
        <w:t xml:space="preserve">, включая, но не ограничиваясь, об изменении суммы периодических платежей, подлежащих </w:t>
      </w:r>
      <w:proofErr w:type="gramStart"/>
      <w:r w:rsidR="004427E6" w:rsidRPr="0014711C">
        <w:rPr>
          <w:rFonts w:ascii="Times New Roman" w:hAnsi="Times New Roman"/>
          <w:sz w:val="21"/>
          <w:szCs w:val="21"/>
          <w:lang w:val="ru-RU"/>
        </w:rPr>
        <w:t>списанию,  срока</w:t>
      </w:r>
      <w:proofErr w:type="gramEnd"/>
      <w:r w:rsidR="004427E6" w:rsidRPr="0014711C">
        <w:rPr>
          <w:rFonts w:ascii="Times New Roman" w:hAnsi="Times New Roman"/>
          <w:sz w:val="21"/>
          <w:szCs w:val="21"/>
          <w:lang w:val="ru-RU"/>
        </w:rPr>
        <w:t xml:space="preserve"> списания периодических платежей, суммы остатка задолженности и др. </w:t>
      </w:r>
    </w:p>
    <w:p w14:paraId="7A8E3365" w14:textId="77777777" w:rsidR="0055735A" w:rsidRPr="00F22055" w:rsidRDefault="0055735A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sz w:val="21"/>
          <w:szCs w:val="21"/>
          <w:lang w:val="ru-RU" w:eastAsia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В случае возникновения споров, Стороны оформляют и направляют претензии в письменном виде. Срок рассмотрения претензий – 15 календарных дней с даты получения претензии. В случае, если </w:t>
      </w:r>
      <w:r w:rsidRPr="00F22055">
        <w:rPr>
          <w:rFonts w:ascii="Times New Roman" w:hAnsi="Times New Roman"/>
          <w:sz w:val="21"/>
          <w:szCs w:val="21"/>
          <w:lang w:val="ru-RU"/>
        </w:rPr>
        <w:lastRenderedPageBreak/>
        <w:t>Стороны не придут к соглашению путем переговоров, споры будут разрешаться в Межрайонном Ташкентском Экономическом суде с соблюдением претензионного порядка.</w:t>
      </w:r>
    </w:p>
    <w:p w14:paraId="6467406F" w14:textId="77777777" w:rsidR="00CA2D75" w:rsidRPr="00F22055" w:rsidRDefault="00CA2D75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Уплата штрафа, неустойки не освобождает Стороны от надлежащего исполнения принятых на себя обязательств.</w:t>
      </w:r>
    </w:p>
    <w:p w14:paraId="681FE034" w14:textId="77777777" w:rsidR="00CA2D75" w:rsidRPr="00160532" w:rsidRDefault="00CA2D75" w:rsidP="00CA2D75">
      <w:pPr>
        <w:pStyle w:val="ad"/>
        <w:numPr>
          <w:ilvl w:val="1"/>
          <w:numId w:val="11"/>
        </w:numPr>
        <w:jc w:val="both"/>
        <w:rPr>
          <w:rFonts w:ascii="Times New Roman" w:hAnsi="Times New Roman"/>
          <w:b/>
          <w:sz w:val="21"/>
          <w:szCs w:val="21"/>
        </w:rPr>
      </w:pPr>
      <w:proofErr w:type="spellStart"/>
      <w:r w:rsidRPr="00F22055">
        <w:rPr>
          <w:rFonts w:ascii="Times New Roman" w:hAnsi="Times New Roman"/>
          <w:sz w:val="21"/>
          <w:szCs w:val="21"/>
        </w:rPr>
        <w:t>Убытки</w:t>
      </w:r>
      <w:proofErr w:type="spellEnd"/>
      <w:r w:rsidRPr="00F22055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F22055">
        <w:rPr>
          <w:rFonts w:ascii="Times New Roman" w:hAnsi="Times New Roman"/>
          <w:sz w:val="21"/>
          <w:szCs w:val="21"/>
        </w:rPr>
        <w:t>взыскиваются</w:t>
      </w:r>
      <w:proofErr w:type="spellEnd"/>
      <w:r w:rsidRPr="00F22055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F22055">
        <w:rPr>
          <w:rFonts w:ascii="Times New Roman" w:hAnsi="Times New Roman"/>
          <w:sz w:val="21"/>
          <w:szCs w:val="21"/>
        </w:rPr>
        <w:t>сверх</w:t>
      </w:r>
      <w:proofErr w:type="spellEnd"/>
      <w:r w:rsidRPr="00F22055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F22055">
        <w:rPr>
          <w:rFonts w:ascii="Times New Roman" w:hAnsi="Times New Roman"/>
          <w:sz w:val="21"/>
          <w:szCs w:val="21"/>
        </w:rPr>
        <w:t>неустойки</w:t>
      </w:r>
      <w:proofErr w:type="spellEnd"/>
      <w:r w:rsidRPr="00F22055">
        <w:rPr>
          <w:rFonts w:ascii="Times New Roman" w:hAnsi="Times New Roman"/>
          <w:sz w:val="21"/>
          <w:szCs w:val="21"/>
        </w:rPr>
        <w:t>.</w:t>
      </w:r>
    </w:p>
    <w:p w14:paraId="7811E33F" w14:textId="77777777" w:rsidR="00160532" w:rsidRPr="00F22055" w:rsidRDefault="00160532" w:rsidP="00160532">
      <w:pPr>
        <w:pStyle w:val="ad"/>
        <w:ind w:left="360"/>
        <w:jc w:val="both"/>
        <w:rPr>
          <w:rFonts w:ascii="Times New Roman" w:hAnsi="Times New Roman"/>
          <w:b/>
          <w:sz w:val="21"/>
          <w:szCs w:val="21"/>
        </w:rPr>
      </w:pPr>
    </w:p>
    <w:p w14:paraId="29E90ABA" w14:textId="77777777" w:rsidR="009E2E74" w:rsidRPr="00F22055" w:rsidRDefault="009E2E74" w:rsidP="00B66DF4">
      <w:pPr>
        <w:pStyle w:val="ad"/>
        <w:jc w:val="center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1"/>
          <w:szCs w:val="21"/>
          <w:lang w:val="ru-RU"/>
        </w:rPr>
        <w:t xml:space="preserve">6. </w:t>
      </w:r>
      <w:r w:rsidR="00AF1CC6" w:rsidRPr="00F22055">
        <w:rPr>
          <w:rFonts w:ascii="Times New Roman" w:hAnsi="Times New Roman"/>
          <w:b/>
          <w:sz w:val="21"/>
          <w:szCs w:val="21"/>
          <w:lang w:val="ru-RU"/>
        </w:rPr>
        <w:t>Форс-мажор</w:t>
      </w:r>
    </w:p>
    <w:p w14:paraId="6C4D4142" w14:textId="77777777" w:rsidR="00AF1CC6" w:rsidRPr="00F22055" w:rsidRDefault="009E2E74" w:rsidP="00B66DF4">
      <w:pPr>
        <w:pStyle w:val="ad"/>
        <w:numPr>
          <w:ilvl w:val="1"/>
          <w:numId w:val="1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Стороны не могли предвидеть или предотвратить. Под обстоятельствами непреодолимой силы понимаются: наводнение, пожар, землетрясение, действия или бездействие государственных органов (включая в частности ограничения на валютные операции), эпидемия и другие явления природы, война или военные действия, и т.п.</w:t>
      </w:r>
      <w:r w:rsidR="00AF1CC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6ACD69F3" w14:textId="77777777" w:rsidR="00AF1CC6" w:rsidRPr="00F22055" w:rsidRDefault="009E2E74" w:rsidP="00B66DF4">
      <w:pPr>
        <w:pStyle w:val="ad"/>
        <w:numPr>
          <w:ilvl w:val="1"/>
          <w:numId w:val="1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При наступлении обстоятельств, указанных в п. 6.1. Договора, каждая из Сторон должна в течение 5 (Пяти) календарных дней известить о них в письменном виде другую Сторону. Сторона, ссылающаяся на обстоятельства </w:t>
      </w:r>
      <w:proofErr w:type="gramStart"/>
      <w:r w:rsidRPr="00F22055">
        <w:rPr>
          <w:rFonts w:ascii="Times New Roman" w:hAnsi="Times New Roman"/>
          <w:sz w:val="21"/>
          <w:szCs w:val="21"/>
          <w:lang w:val="ru-RU"/>
        </w:rPr>
        <w:t>непреодолимой силы</w:t>
      </w:r>
      <w:proofErr w:type="gramEnd"/>
      <w:r w:rsidRPr="00F22055">
        <w:rPr>
          <w:rFonts w:ascii="Times New Roman" w:hAnsi="Times New Roman"/>
          <w:sz w:val="21"/>
          <w:szCs w:val="21"/>
          <w:lang w:val="ru-RU"/>
        </w:rPr>
        <w:t xml:space="preserve"> должна незамедлительно предоставить другой Стороне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  <w:r w:rsidR="00AF1CC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65667B8C" w14:textId="77777777" w:rsidR="00AF1CC6" w:rsidRPr="00F22055" w:rsidRDefault="009E2E74" w:rsidP="00B66DF4">
      <w:pPr>
        <w:pStyle w:val="ad"/>
        <w:numPr>
          <w:ilvl w:val="1"/>
          <w:numId w:val="1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Не извещение либо несвоевременное извещение (согласно п. 6.2 выше) об обстоятельствах непреодолимой силы лишает соответствующую Сторону права ссылаться на них в обоснование неисполнения либо ненадлежащего исполнения обязательств.</w:t>
      </w:r>
      <w:r w:rsidR="00AF1CC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279E95D5" w14:textId="77777777" w:rsidR="00AF1CC6" w:rsidRPr="00F22055" w:rsidRDefault="009E2E74" w:rsidP="00B66DF4">
      <w:pPr>
        <w:pStyle w:val="ad"/>
        <w:numPr>
          <w:ilvl w:val="1"/>
          <w:numId w:val="1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Если наступившие обстоятельства, перечисленные в п. 6.1. Договора, и их последствия продолжают действовать более 2 (Двух) месяцев, Стороны проводят дополнительные переговоры для выявления приемлемых альтернативных способов исполнения Договора.</w:t>
      </w:r>
      <w:r w:rsidR="00AF1CC6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09E6DC68" w14:textId="77777777" w:rsidR="009E2E74" w:rsidRPr="00F22055" w:rsidRDefault="009E2E74" w:rsidP="00B66DF4">
      <w:pPr>
        <w:pStyle w:val="ad"/>
        <w:numPr>
          <w:ilvl w:val="1"/>
          <w:numId w:val="19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В случае если форс-мажорные обстоятельства продолжаются более 6 (шесть) месяцев, каждая из Сторон вправе расторгнуть настоящий Договор в отношении неисполненной части Договора. При этом ни одна из Сторон не несет никакой ответственности перед другой Стороной в результате расторжения в соответствии с настоящим пунктом.</w:t>
      </w:r>
    </w:p>
    <w:p w14:paraId="78A234F4" w14:textId="77777777" w:rsidR="009E2E74" w:rsidRPr="00F22055" w:rsidRDefault="009E2E74" w:rsidP="009E2E74">
      <w:pPr>
        <w:jc w:val="center"/>
        <w:rPr>
          <w:rFonts w:ascii="Times New Roman" w:hAnsi="Times New Roman"/>
          <w:sz w:val="22"/>
          <w:szCs w:val="22"/>
          <w:lang w:val="ru-RU"/>
        </w:rPr>
      </w:pPr>
    </w:p>
    <w:p w14:paraId="01D6772B" w14:textId="77777777" w:rsidR="00AF1CC6" w:rsidRPr="00F22055" w:rsidRDefault="00CA2D75" w:rsidP="00B66DF4">
      <w:pPr>
        <w:pStyle w:val="ad"/>
        <w:jc w:val="center"/>
        <w:rPr>
          <w:rFonts w:ascii="Times New Roman" w:hAnsi="Times New Roman"/>
          <w:b/>
          <w:sz w:val="21"/>
          <w:szCs w:val="21"/>
          <w:lang w:val="ru-RU"/>
        </w:rPr>
      </w:pPr>
      <w:r w:rsidRPr="00F22055">
        <w:rPr>
          <w:rFonts w:ascii="Times New Roman" w:hAnsi="Times New Roman"/>
          <w:b/>
          <w:sz w:val="22"/>
          <w:szCs w:val="22"/>
          <w:lang w:val="ru-RU"/>
        </w:rPr>
        <w:t xml:space="preserve">7. </w:t>
      </w:r>
      <w:r w:rsidR="00AF1CC6" w:rsidRPr="00F22055">
        <w:rPr>
          <w:rFonts w:ascii="Times New Roman" w:hAnsi="Times New Roman"/>
          <w:b/>
          <w:sz w:val="21"/>
          <w:szCs w:val="21"/>
          <w:lang w:val="ru-RU"/>
        </w:rPr>
        <w:t>Конфиденциальность</w:t>
      </w:r>
    </w:p>
    <w:p w14:paraId="1BA67049" w14:textId="77777777" w:rsidR="00AF1CC6" w:rsidRPr="00F22055" w:rsidRDefault="00AF1CC6" w:rsidP="00B66DF4">
      <w:pPr>
        <w:pStyle w:val="ad"/>
        <w:numPr>
          <w:ilvl w:val="1"/>
          <w:numId w:val="25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Термин «конфиденциальная информация» в настоящем Договоре включает без ограничения технические, финансовые, коммерческие и иные сведения, которые стали доступны Сторонам в процессе реализации настоящего Договора, не являющиеся общедоступными, за исключением информации, указанной в п.</w:t>
      </w:r>
      <w:r w:rsidR="00CA2D75" w:rsidRPr="00F22055">
        <w:rPr>
          <w:rFonts w:ascii="Times New Roman" w:hAnsi="Times New Roman"/>
          <w:sz w:val="21"/>
          <w:szCs w:val="21"/>
          <w:lang w:val="ru-RU"/>
        </w:rPr>
        <w:t>7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.3. настоящего раздела. </w:t>
      </w:r>
    </w:p>
    <w:p w14:paraId="5B2E54D2" w14:textId="77777777" w:rsidR="00AF1CC6" w:rsidRPr="00F22055" w:rsidRDefault="00AF1CC6" w:rsidP="00B66DF4">
      <w:pPr>
        <w:pStyle w:val="ad"/>
        <w:numPr>
          <w:ilvl w:val="1"/>
          <w:numId w:val="25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Каждая из Сторон обязуется, что не будет разглашать и/или иным образом предоставлять третьим лицам конфиденциальную информацию другой Стороны, доступ к которой она имеет или может получить в результате и/или в ходе сотрудничества, без предварительного письменного согласия на то другой Стороны, за исключением случаев, установленных  действующим законодательством Республики Узбекистан.</w:t>
      </w:r>
    </w:p>
    <w:p w14:paraId="1B78E4E4" w14:textId="77777777" w:rsidR="00AF1CC6" w:rsidRPr="00F22055" w:rsidRDefault="00AF1CC6" w:rsidP="00B66DF4">
      <w:pPr>
        <w:pStyle w:val="ad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Информация не будет считаться конфиденциальной, если она получена из общедоступного, официального источника, либо от третьих лиц.</w:t>
      </w:r>
    </w:p>
    <w:p w14:paraId="07F1C830" w14:textId="77777777" w:rsidR="00AF1CC6" w:rsidRPr="00F22055" w:rsidRDefault="00AF1CC6" w:rsidP="00B66DF4">
      <w:pPr>
        <w:pStyle w:val="ad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Конфиденциальная информация доводится до сведения только тех сотрудников Сторон, которые непосредственно участвуют в выполнении настоящего Договора и с которыми заключены соответствующие договора о неразглашении конфиденциальной информации.</w:t>
      </w:r>
    </w:p>
    <w:p w14:paraId="6199863E" w14:textId="77777777" w:rsidR="00AF1CC6" w:rsidRPr="00F22055" w:rsidRDefault="00AF1CC6" w:rsidP="00B66DF4">
      <w:pPr>
        <w:pStyle w:val="ad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Сторона, нарушившая условия о конфиденциальности, возместит в соответствии с действующим законодательством Республики Узбекистан другой Стороне прямые убытки, причиненные таким нарушением.</w:t>
      </w:r>
    </w:p>
    <w:p w14:paraId="59BFEA30" w14:textId="77777777" w:rsidR="00AF1CC6" w:rsidRPr="00F22055" w:rsidRDefault="00AF1CC6" w:rsidP="00B66DF4">
      <w:pPr>
        <w:pStyle w:val="ad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Стороны обязуются сохранять втайне, полученную информацию в рамках настоящего Договора в течение 5 лет после истечения срока действия настоящего Договора.</w:t>
      </w:r>
    </w:p>
    <w:p w14:paraId="32882255" w14:textId="77777777" w:rsidR="009E2E74" w:rsidRPr="00F22055" w:rsidRDefault="009E2E74" w:rsidP="009E2E74">
      <w:pPr>
        <w:jc w:val="center"/>
        <w:rPr>
          <w:rFonts w:ascii="Times New Roman" w:hAnsi="Times New Roman"/>
          <w:sz w:val="22"/>
          <w:szCs w:val="22"/>
          <w:lang w:val="ru-RU"/>
        </w:rPr>
      </w:pPr>
    </w:p>
    <w:p w14:paraId="2B99EA20" w14:textId="77777777" w:rsidR="00A22ED8" w:rsidRPr="00F22055" w:rsidRDefault="00A22ED8" w:rsidP="00B66DF4">
      <w:pPr>
        <w:pStyle w:val="ab"/>
        <w:widowControl w:val="0"/>
        <w:numPr>
          <w:ilvl w:val="0"/>
          <w:numId w:val="25"/>
        </w:numPr>
        <w:ind w:left="426" w:hanging="426"/>
        <w:jc w:val="center"/>
        <w:rPr>
          <w:rFonts w:ascii="Times New Roman" w:hAnsi="Times New Roman"/>
          <w:b/>
          <w:sz w:val="21"/>
          <w:szCs w:val="21"/>
        </w:rPr>
      </w:pPr>
      <w:proofErr w:type="spellStart"/>
      <w:r w:rsidRPr="00F22055">
        <w:rPr>
          <w:rFonts w:ascii="Times New Roman" w:hAnsi="Times New Roman"/>
          <w:b/>
          <w:sz w:val="21"/>
          <w:szCs w:val="21"/>
        </w:rPr>
        <w:t>Заключительные</w:t>
      </w:r>
      <w:proofErr w:type="spellEnd"/>
      <w:r w:rsidRPr="00F22055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F22055">
        <w:rPr>
          <w:rFonts w:ascii="Times New Roman" w:hAnsi="Times New Roman"/>
          <w:b/>
          <w:sz w:val="21"/>
          <w:szCs w:val="21"/>
        </w:rPr>
        <w:t>положения</w:t>
      </w:r>
      <w:proofErr w:type="spellEnd"/>
    </w:p>
    <w:p w14:paraId="4AB79FE5" w14:textId="77777777" w:rsidR="00A22ED8" w:rsidRPr="00F22055" w:rsidRDefault="00A22ED8" w:rsidP="00B66DF4">
      <w:pPr>
        <w:pStyle w:val="ab"/>
        <w:widowControl w:val="0"/>
        <w:numPr>
          <w:ilvl w:val="1"/>
          <w:numId w:val="25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Никакая лицензия, или право использования на объект интеллектуальной собственности (как-то изобретение, промышленный образец, товарный знак, специализированное программное обеспечение) или другие права интеллектуальной собственности не предоставляются и не передаются по Настоящему Договору. </w:t>
      </w:r>
    </w:p>
    <w:p w14:paraId="017DFEF8" w14:textId="645A6BF7" w:rsidR="00A22ED8" w:rsidRPr="00F22055" w:rsidRDefault="00A22ED8" w:rsidP="00B66DF4">
      <w:pPr>
        <w:pStyle w:val="ad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Настоящий договор вступает в силу с даты его подписания обеими Сторонами и действует до </w:t>
      </w:r>
      <w:r w:rsidR="000530CF" w:rsidRPr="00F22055">
        <w:rPr>
          <w:rFonts w:ascii="Times New Roman" w:hAnsi="Times New Roman"/>
          <w:sz w:val="21"/>
          <w:szCs w:val="21"/>
          <w:lang w:val="ru-RU"/>
        </w:rPr>
        <w:t xml:space="preserve">31 декабря 2021г.,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а в части взаиморасчетов – до полного исполнения Сторонами принятых на себя обязательств по Договору. </w:t>
      </w:r>
      <w:r w:rsidRPr="00F22055">
        <w:rPr>
          <w:rFonts w:ascii="Times New Roman" w:hAnsi="Times New Roman"/>
          <w:bCs/>
          <w:sz w:val="21"/>
          <w:szCs w:val="21"/>
          <w:shd w:val="clear" w:color="auto" w:fill="FFFFFF"/>
          <w:lang w:val="ru-RU"/>
        </w:rPr>
        <w:t>Если</w:t>
      </w:r>
      <w:r w:rsidRPr="00F22055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F22055">
        <w:rPr>
          <w:rFonts w:ascii="Times New Roman" w:hAnsi="Times New Roman"/>
          <w:sz w:val="21"/>
          <w:szCs w:val="21"/>
          <w:shd w:val="clear" w:color="auto" w:fill="FFFFFF"/>
          <w:lang w:val="ru-RU"/>
        </w:rPr>
        <w:t>ни одна из Сторон</w:t>
      </w:r>
      <w:r w:rsidRPr="00F22055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F22055">
        <w:rPr>
          <w:rFonts w:ascii="Times New Roman" w:hAnsi="Times New Roman"/>
          <w:bCs/>
          <w:sz w:val="21"/>
          <w:szCs w:val="21"/>
          <w:shd w:val="clear" w:color="auto" w:fill="FFFFFF"/>
          <w:lang w:val="ru-RU"/>
        </w:rPr>
        <w:t>не</w:t>
      </w:r>
      <w:r w:rsidRPr="00F22055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F22055">
        <w:rPr>
          <w:rFonts w:ascii="Times New Roman" w:hAnsi="Times New Roman"/>
          <w:sz w:val="21"/>
          <w:szCs w:val="21"/>
          <w:shd w:val="clear" w:color="auto" w:fill="FFFFFF"/>
          <w:lang w:val="ru-RU"/>
        </w:rPr>
        <w:t>заявит о своем желании</w:t>
      </w:r>
      <w:r w:rsidRPr="00F22055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F22055">
        <w:rPr>
          <w:rFonts w:ascii="Times New Roman" w:hAnsi="Times New Roman"/>
          <w:bCs/>
          <w:sz w:val="21"/>
          <w:szCs w:val="21"/>
          <w:shd w:val="clear" w:color="auto" w:fill="FFFFFF"/>
          <w:lang w:val="ru-RU"/>
        </w:rPr>
        <w:t xml:space="preserve">расторгнуть </w:t>
      </w:r>
      <w:r w:rsidRPr="00F22055">
        <w:rPr>
          <w:rFonts w:ascii="Times New Roman" w:hAnsi="Times New Roman"/>
          <w:bCs/>
          <w:sz w:val="21"/>
          <w:szCs w:val="21"/>
          <w:shd w:val="clear" w:color="auto" w:fill="FFFFFF"/>
          <w:lang w:val="ru-RU"/>
        </w:rPr>
        <w:lastRenderedPageBreak/>
        <w:t xml:space="preserve">Договор </w:t>
      </w:r>
      <w:r w:rsidRPr="00F22055">
        <w:rPr>
          <w:rFonts w:ascii="Times New Roman" w:hAnsi="Times New Roman"/>
          <w:sz w:val="21"/>
          <w:szCs w:val="21"/>
          <w:shd w:val="clear" w:color="auto" w:fill="FFFFFF"/>
          <w:lang w:val="ru-RU"/>
        </w:rPr>
        <w:t>за 30 дней до окончания срока его действия,</w:t>
      </w:r>
      <w:r w:rsidRPr="00F22055">
        <w:rPr>
          <w:rFonts w:ascii="Times New Roman" w:hAnsi="Times New Roman"/>
          <w:sz w:val="21"/>
          <w:szCs w:val="21"/>
          <w:shd w:val="clear" w:color="auto" w:fill="FFFFFF"/>
        </w:rPr>
        <w:t> </w:t>
      </w:r>
      <w:r w:rsidRPr="00F22055">
        <w:rPr>
          <w:rFonts w:ascii="Times New Roman" w:hAnsi="Times New Roman"/>
          <w:bCs/>
          <w:sz w:val="21"/>
          <w:szCs w:val="21"/>
          <w:shd w:val="clear" w:color="auto" w:fill="FFFFFF"/>
          <w:lang w:val="ru-RU"/>
        </w:rPr>
        <w:t xml:space="preserve">Договор </w:t>
      </w:r>
      <w:r w:rsidRPr="00F22055">
        <w:rPr>
          <w:rFonts w:ascii="Times New Roman" w:hAnsi="Times New Roman"/>
          <w:sz w:val="21"/>
          <w:szCs w:val="21"/>
          <w:shd w:val="clear" w:color="auto" w:fill="FFFFFF"/>
          <w:lang w:val="ru-RU"/>
        </w:rPr>
        <w:t xml:space="preserve">считается пролонгированным на следующий аналогичный период на тех же условиях. </w:t>
      </w:r>
    </w:p>
    <w:p w14:paraId="59AB1D59" w14:textId="6E895B10" w:rsidR="00A22ED8" w:rsidRPr="00F22055" w:rsidRDefault="00A22ED8" w:rsidP="00B66DF4">
      <w:pPr>
        <w:pStyle w:val="ab"/>
        <w:widowControl w:val="0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Допускается досрочное расторжение договора по инициативе любой из Сторон при условии направления предварительного уведомления о намерении расторгнуть договор за </w:t>
      </w:r>
      <w:r w:rsidR="00E84B37">
        <w:rPr>
          <w:rFonts w:ascii="Times New Roman" w:hAnsi="Times New Roman"/>
          <w:sz w:val="21"/>
          <w:szCs w:val="21"/>
          <w:lang w:val="ru-RU"/>
        </w:rPr>
        <w:t>15</w:t>
      </w:r>
      <w:r w:rsidR="00E84B37" w:rsidRPr="00F22055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F22055">
        <w:rPr>
          <w:rFonts w:ascii="Times New Roman" w:hAnsi="Times New Roman"/>
          <w:sz w:val="21"/>
          <w:szCs w:val="21"/>
          <w:lang w:val="ru-RU"/>
        </w:rPr>
        <w:t xml:space="preserve">дней до даты планируемого расторжения договора, за исключением случаев, предусмотренных настоящим договором. </w:t>
      </w:r>
    </w:p>
    <w:p w14:paraId="1491D473" w14:textId="77777777" w:rsidR="00A22ED8" w:rsidRPr="00F22055" w:rsidRDefault="00A22ED8" w:rsidP="00B66DF4">
      <w:pPr>
        <w:pStyle w:val="ab"/>
        <w:widowControl w:val="0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 xml:space="preserve">Оператор имеет право инициировать досрочное расторжение договора без соблюдения сроков предварительного уведомления, установленных пунктом </w:t>
      </w:r>
      <w:r w:rsidR="00315066" w:rsidRPr="00F22055">
        <w:rPr>
          <w:rFonts w:ascii="Times New Roman" w:hAnsi="Times New Roman"/>
          <w:sz w:val="21"/>
          <w:szCs w:val="21"/>
          <w:lang w:val="ru-RU"/>
        </w:rPr>
        <w:t>8</w:t>
      </w:r>
      <w:r w:rsidRPr="00F22055">
        <w:rPr>
          <w:rFonts w:ascii="Times New Roman" w:hAnsi="Times New Roman"/>
          <w:sz w:val="21"/>
          <w:szCs w:val="21"/>
          <w:lang w:val="ru-RU"/>
        </w:rPr>
        <w:t>.3. Настоящего договора в следующих случаях:</w:t>
      </w:r>
    </w:p>
    <w:p w14:paraId="398FFB0C" w14:textId="5B2DF14D" w:rsidR="00A22ED8" w:rsidRPr="00F22055" w:rsidRDefault="00A22ED8" w:rsidP="00A22ED8">
      <w:pPr>
        <w:pStyle w:val="ab"/>
        <w:widowControl w:val="0"/>
        <w:numPr>
          <w:ilvl w:val="0"/>
          <w:numId w:val="18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 w:eastAsia="ru-RU"/>
        </w:rPr>
        <w:t xml:space="preserve">При </w:t>
      </w:r>
      <w:r w:rsidR="00AF5A6E" w:rsidRPr="00F22055">
        <w:rPr>
          <w:rFonts w:ascii="Times New Roman" w:hAnsi="Times New Roman"/>
          <w:sz w:val="21"/>
          <w:szCs w:val="21"/>
          <w:lang w:val="ru-RU" w:eastAsia="ru-RU"/>
        </w:rPr>
        <w:t xml:space="preserve">грубом </w:t>
      </w:r>
      <w:r w:rsidRPr="00F22055">
        <w:rPr>
          <w:rFonts w:ascii="Times New Roman" w:hAnsi="Times New Roman"/>
          <w:sz w:val="21"/>
          <w:szCs w:val="21"/>
          <w:lang w:val="ru-RU" w:eastAsia="ru-RU"/>
        </w:rPr>
        <w:t xml:space="preserve">нарушении Поставщиком </w:t>
      </w:r>
      <w:r w:rsidR="000530CF" w:rsidRPr="00F22055">
        <w:rPr>
          <w:rFonts w:ascii="Times New Roman" w:hAnsi="Times New Roman"/>
          <w:sz w:val="21"/>
          <w:szCs w:val="21"/>
          <w:lang w:val="ru-RU" w:eastAsia="ru-RU"/>
        </w:rPr>
        <w:t>своих обязательств</w:t>
      </w:r>
      <w:r w:rsidR="00160532">
        <w:rPr>
          <w:rFonts w:ascii="Times New Roman" w:hAnsi="Times New Roman"/>
          <w:sz w:val="21"/>
          <w:szCs w:val="21"/>
          <w:lang w:val="ru-RU" w:eastAsia="ru-RU"/>
        </w:rPr>
        <w:t>, в том числе перед Покупателем/Пользователем</w:t>
      </w:r>
      <w:r w:rsidR="000530CF" w:rsidRPr="00F22055">
        <w:rPr>
          <w:rFonts w:ascii="Times New Roman" w:hAnsi="Times New Roman"/>
          <w:bCs/>
          <w:color w:val="1A1A1A"/>
          <w:kern w:val="36"/>
          <w:sz w:val="21"/>
          <w:szCs w:val="21"/>
          <w:lang w:val="ru-RU"/>
        </w:rPr>
        <w:t>;</w:t>
      </w:r>
    </w:p>
    <w:p w14:paraId="639EC8D5" w14:textId="77777777" w:rsidR="00A22ED8" w:rsidRPr="00F22055" w:rsidRDefault="00A22ED8" w:rsidP="00A22ED8">
      <w:pPr>
        <w:pStyle w:val="ab"/>
        <w:widowControl w:val="0"/>
        <w:numPr>
          <w:ilvl w:val="0"/>
          <w:numId w:val="18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 w:eastAsia="ru-RU"/>
        </w:rPr>
        <w:t xml:space="preserve">При расторжении Поставщиком </w:t>
      </w:r>
      <w:r w:rsidRPr="00F22055">
        <w:rPr>
          <w:rFonts w:ascii="Times New Roman" w:hAnsi="Times New Roman"/>
          <w:sz w:val="21"/>
          <w:szCs w:val="21"/>
          <w:lang w:val="ru-RU"/>
        </w:rPr>
        <w:t>договора на обслуживание E-POS Терминала;</w:t>
      </w:r>
    </w:p>
    <w:p w14:paraId="5D8B8C89" w14:textId="77777777" w:rsidR="00A22ED8" w:rsidRPr="00F22055" w:rsidRDefault="00A22ED8" w:rsidP="00A22ED8">
      <w:pPr>
        <w:pStyle w:val="ab"/>
        <w:widowControl w:val="0"/>
        <w:numPr>
          <w:ilvl w:val="0"/>
          <w:numId w:val="18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 w:eastAsia="ru-RU"/>
        </w:rPr>
        <w:t>При получении соответствующего предписания со стороны государственного органа, а также организаций, правомочных контролировать, регулировать деятельность платежных организаций;</w:t>
      </w:r>
    </w:p>
    <w:p w14:paraId="4D9B58F5" w14:textId="294C8EA1" w:rsidR="00AF1CC6" w:rsidRPr="00F22055" w:rsidRDefault="00AF5A6E" w:rsidP="00A22ED8">
      <w:pPr>
        <w:pStyle w:val="ab"/>
        <w:widowControl w:val="0"/>
        <w:numPr>
          <w:ilvl w:val="0"/>
          <w:numId w:val="18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 w:eastAsia="ru-RU"/>
        </w:rPr>
        <w:t>При отсутствии надлежащих технических условий, позволяющих прием Платежей;</w:t>
      </w:r>
    </w:p>
    <w:p w14:paraId="437E770D" w14:textId="7BAEC2A9" w:rsidR="00AF5A6E" w:rsidRPr="00F22055" w:rsidRDefault="00AF5A6E" w:rsidP="00A22ED8">
      <w:pPr>
        <w:pStyle w:val="ab"/>
        <w:widowControl w:val="0"/>
        <w:numPr>
          <w:ilvl w:val="0"/>
          <w:numId w:val="18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 w:eastAsia="ru-RU"/>
        </w:rPr>
        <w:t xml:space="preserve">В случае поступления </w:t>
      </w:r>
      <w:r w:rsidR="00B061C6" w:rsidRPr="00F22055">
        <w:rPr>
          <w:rFonts w:ascii="Times New Roman" w:hAnsi="Times New Roman"/>
          <w:sz w:val="21"/>
          <w:szCs w:val="21"/>
          <w:lang w:val="ru-RU" w:eastAsia="ru-RU"/>
        </w:rPr>
        <w:t xml:space="preserve">сведений </w:t>
      </w:r>
      <w:r w:rsidRPr="00F22055">
        <w:rPr>
          <w:rFonts w:ascii="Times New Roman" w:hAnsi="Times New Roman"/>
          <w:sz w:val="21"/>
          <w:szCs w:val="21"/>
          <w:lang w:val="ru-RU" w:eastAsia="ru-RU"/>
        </w:rPr>
        <w:t xml:space="preserve">от </w:t>
      </w:r>
      <w:r w:rsidR="00B061C6" w:rsidRPr="00F22055">
        <w:rPr>
          <w:rFonts w:ascii="Times New Roman" w:hAnsi="Times New Roman"/>
          <w:sz w:val="21"/>
          <w:szCs w:val="21"/>
          <w:lang w:val="ru-RU" w:eastAsia="ru-RU"/>
        </w:rPr>
        <w:t>Пользователей, свидетельствующих о неисполнении Поставщиком принятых на себя обязательств.</w:t>
      </w:r>
    </w:p>
    <w:p w14:paraId="5BB08C23" w14:textId="77777777" w:rsidR="00A22ED8" w:rsidRPr="00F22055" w:rsidRDefault="00A22ED8" w:rsidP="00A22ED8">
      <w:pPr>
        <w:widowControl w:val="0"/>
        <w:ind w:left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При этом датой расторжения договора будет считаться пятый день с даты передачи</w:t>
      </w:r>
      <w:r w:rsidRPr="00F22055">
        <w:rPr>
          <w:rFonts w:ascii="Times New Roman" w:hAnsi="Times New Roman"/>
          <w:sz w:val="21"/>
          <w:szCs w:val="21"/>
        </w:rPr>
        <w:t> </w:t>
      </w:r>
      <w:r w:rsidRPr="00F22055">
        <w:rPr>
          <w:rFonts w:ascii="Times New Roman" w:hAnsi="Times New Roman"/>
          <w:sz w:val="21"/>
          <w:szCs w:val="21"/>
          <w:lang w:val="ru-RU"/>
        </w:rPr>
        <w:t>уведомления о расторжении договора Исполнителю нарочно, либо пятый день с даты отправки уведомления по почте.</w:t>
      </w:r>
    </w:p>
    <w:p w14:paraId="1EFD1274" w14:textId="77777777" w:rsidR="00314EE5" w:rsidRPr="00F22055" w:rsidRDefault="00314EE5" w:rsidP="00B66DF4">
      <w:pPr>
        <w:pStyle w:val="ab"/>
        <w:widowControl w:val="0"/>
        <w:numPr>
          <w:ilvl w:val="1"/>
          <w:numId w:val="25"/>
        </w:numPr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Допускается временное приостановление оказания услуг по инициативе Оператора в следующих случаях:</w:t>
      </w:r>
    </w:p>
    <w:p w14:paraId="6DB9A9A7" w14:textId="77777777" w:rsidR="00314EE5" w:rsidRDefault="00314EE5" w:rsidP="00B66DF4">
      <w:pPr>
        <w:pStyle w:val="ab"/>
        <w:widowControl w:val="0"/>
        <w:numPr>
          <w:ilvl w:val="0"/>
          <w:numId w:val="27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F22055">
        <w:rPr>
          <w:rFonts w:ascii="Times New Roman" w:hAnsi="Times New Roman"/>
          <w:sz w:val="21"/>
          <w:szCs w:val="21"/>
          <w:lang w:val="ru-RU"/>
        </w:rPr>
        <w:t>несвоевременной оплаты услуг Оператора, а также образования сумм задолженности – до момента погашения задолженности;</w:t>
      </w:r>
    </w:p>
    <w:p w14:paraId="4B00B520" w14:textId="62714BC2" w:rsidR="00845A47" w:rsidRDefault="00845A47" w:rsidP="00845A47">
      <w:pPr>
        <w:pStyle w:val="ab"/>
        <w:widowControl w:val="0"/>
        <w:numPr>
          <w:ilvl w:val="0"/>
          <w:numId w:val="27"/>
        </w:numPr>
        <w:jc w:val="both"/>
        <w:rPr>
          <w:rFonts w:ascii="Times New Roman" w:hAnsi="Times New Roman"/>
          <w:sz w:val="21"/>
          <w:szCs w:val="21"/>
          <w:lang w:val="ru-RU"/>
        </w:rPr>
      </w:pPr>
      <w:r w:rsidRPr="00845A47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845A47">
        <w:rPr>
          <w:rFonts w:ascii="Times New Roman" w:hAnsi="Times New Roman"/>
          <w:sz w:val="21"/>
          <w:szCs w:val="21"/>
          <w:lang w:val="ru-RU" w:eastAsia="ru-RU"/>
        </w:rPr>
        <w:t xml:space="preserve">при </w:t>
      </w:r>
      <w:r w:rsidR="007A683C" w:rsidRPr="00845A47">
        <w:rPr>
          <w:rFonts w:ascii="Times New Roman" w:hAnsi="Times New Roman"/>
          <w:sz w:val="21"/>
          <w:szCs w:val="21"/>
          <w:lang w:val="ru-RU" w:eastAsia="ru-RU"/>
        </w:rPr>
        <w:t>отсутствии у Поставщика надлежащих технических условий, позволяющих прием Платежей</w:t>
      </w:r>
      <w:r w:rsidR="007A683C" w:rsidRPr="00845A47" w:rsidDel="007A683C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7A683C" w:rsidRPr="00845A47">
        <w:rPr>
          <w:rFonts w:ascii="Times New Roman" w:hAnsi="Times New Roman"/>
          <w:sz w:val="21"/>
          <w:szCs w:val="21"/>
          <w:lang w:val="ru-RU"/>
        </w:rPr>
        <w:t>– до момента устранения недостатков технических условий</w:t>
      </w:r>
      <w:r>
        <w:rPr>
          <w:rFonts w:ascii="Times New Roman" w:hAnsi="Times New Roman"/>
          <w:sz w:val="21"/>
          <w:szCs w:val="21"/>
          <w:lang w:val="ru-RU"/>
        </w:rPr>
        <w:t>;</w:t>
      </w:r>
    </w:p>
    <w:p w14:paraId="5C547D8D" w14:textId="1BEFD793" w:rsidR="00845A47" w:rsidRDefault="00845A47" w:rsidP="00845A47">
      <w:pPr>
        <w:pStyle w:val="ab"/>
        <w:widowControl w:val="0"/>
        <w:numPr>
          <w:ilvl w:val="0"/>
          <w:numId w:val="27"/>
        </w:numPr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 w:eastAsia="ru-RU"/>
        </w:rPr>
        <w:t>в</w:t>
      </w:r>
      <w:r w:rsidR="00FC1569" w:rsidRPr="00845A47">
        <w:rPr>
          <w:rFonts w:ascii="Times New Roman" w:hAnsi="Times New Roman"/>
          <w:sz w:val="21"/>
          <w:szCs w:val="21"/>
          <w:lang w:val="ru-RU" w:eastAsia="ru-RU"/>
        </w:rPr>
        <w:t xml:space="preserve"> случае поступления сведений от Пользователей, свидетельствующих о неисполнении Поставщиком принятых на себя обязательств – до момента урегулирования разногласий и получения документально подтвержденных сведений о надлежащем исполнении Поставщиком принятых на себя обязательств.</w:t>
      </w:r>
      <w:r w:rsidR="00FC1569" w:rsidRPr="00845A47" w:rsidDel="00FC1569">
        <w:rPr>
          <w:rFonts w:ascii="Times New Roman" w:hAnsi="Times New Roman"/>
          <w:sz w:val="21"/>
          <w:szCs w:val="21"/>
          <w:lang w:val="ru-RU"/>
        </w:rPr>
        <w:t xml:space="preserve"> </w:t>
      </w:r>
    </w:p>
    <w:p w14:paraId="30ACC4DC" w14:textId="0F82037E" w:rsidR="00A22ED8" w:rsidRPr="00B62B64" w:rsidRDefault="00845A47" w:rsidP="00B62B64">
      <w:pPr>
        <w:pStyle w:val="ab"/>
        <w:widowControl w:val="0"/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 xml:space="preserve">8.6. </w:t>
      </w:r>
      <w:r w:rsidR="00A22ED8" w:rsidRPr="00B62B64">
        <w:rPr>
          <w:rFonts w:ascii="Times New Roman" w:hAnsi="Times New Roman"/>
          <w:sz w:val="21"/>
          <w:szCs w:val="21"/>
          <w:lang w:val="ru-RU"/>
        </w:rPr>
        <w:t>Изменения и дополнения к Договору оформляются дополнительными соглашениями, которые становятся его неотъемлемой частью с момента их подписания Сторонами.</w:t>
      </w:r>
    </w:p>
    <w:p w14:paraId="6F08EC48" w14:textId="09CCC1E8" w:rsidR="00A22ED8" w:rsidRPr="00F22055" w:rsidRDefault="00845A47" w:rsidP="00B62B64">
      <w:pPr>
        <w:pStyle w:val="ad"/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 xml:space="preserve">8.7. </w:t>
      </w:r>
      <w:r w:rsidR="00A22ED8" w:rsidRPr="00F22055">
        <w:rPr>
          <w:rFonts w:ascii="Times New Roman" w:hAnsi="Times New Roman"/>
          <w:sz w:val="21"/>
          <w:szCs w:val="21"/>
          <w:lang w:val="ru-RU"/>
        </w:rPr>
        <w:t>После подписания Настоящего договора  все предыдущие письменные и устные соглашения, переговоры и переписка между Сторонами теряют силу, если на них отсутствует ссылка в Настоящем договоре.</w:t>
      </w:r>
    </w:p>
    <w:p w14:paraId="445D877C" w14:textId="0F379F8D" w:rsidR="00A22ED8" w:rsidRPr="00F22055" w:rsidRDefault="00845A47" w:rsidP="00B62B64">
      <w:pPr>
        <w:pStyle w:val="ab"/>
        <w:widowControl w:val="0"/>
        <w:tabs>
          <w:tab w:val="left" w:pos="851"/>
        </w:tabs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 xml:space="preserve">8.8. </w:t>
      </w:r>
      <w:r w:rsidR="00A22ED8" w:rsidRPr="00F22055">
        <w:rPr>
          <w:rFonts w:ascii="Times New Roman" w:hAnsi="Times New Roman"/>
          <w:sz w:val="21"/>
          <w:szCs w:val="21"/>
          <w:lang w:val="ru-RU"/>
        </w:rPr>
        <w:t>Настоящий договор заключен на русском языке, в 2 экземплярах, имеющих одинаковую силу, по одному для каждой из Сторон.</w:t>
      </w:r>
    </w:p>
    <w:p w14:paraId="5323674E" w14:textId="63F09586" w:rsidR="00A22ED8" w:rsidRPr="00F22055" w:rsidRDefault="00845A47" w:rsidP="00B62B64">
      <w:pPr>
        <w:pStyle w:val="ab"/>
        <w:widowControl w:val="0"/>
        <w:tabs>
          <w:tab w:val="left" w:pos="851"/>
        </w:tabs>
        <w:ind w:left="426" w:hanging="426"/>
        <w:jc w:val="both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 xml:space="preserve">8.9. </w:t>
      </w:r>
      <w:r w:rsidR="00A22ED8" w:rsidRPr="00F22055">
        <w:rPr>
          <w:rFonts w:ascii="Times New Roman" w:hAnsi="Times New Roman"/>
          <w:sz w:val="21"/>
          <w:szCs w:val="21"/>
          <w:lang w:val="ru-RU"/>
        </w:rPr>
        <w:t>Ни одна из Сторон не вправе передавать права и обязанности Сторон без получения предварительного письменного согласия другой стороны.</w:t>
      </w:r>
    </w:p>
    <w:p w14:paraId="103EEB36" w14:textId="77777777" w:rsidR="00A22ED8" w:rsidRPr="00F22055" w:rsidRDefault="00A22ED8" w:rsidP="00A22ED8">
      <w:pPr>
        <w:ind w:left="426" w:hanging="426"/>
        <w:rPr>
          <w:rFonts w:ascii="Times New Roman" w:hAnsi="Times New Roman"/>
          <w:sz w:val="21"/>
          <w:szCs w:val="21"/>
          <w:lang w:val="ru-RU"/>
        </w:rPr>
      </w:pPr>
    </w:p>
    <w:p w14:paraId="58D24238" w14:textId="77777777" w:rsidR="00A22ED8" w:rsidRPr="00F22055" w:rsidRDefault="00A22ED8" w:rsidP="00B66DF4">
      <w:pPr>
        <w:pStyle w:val="ab"/>
        <w:widowControl w:val="0"/>
        <w:numPr>
          <w:ilvl w:val="0"/>
          <w:numId w:val="25"/>
        </w:numPr>
        <w:ind w:left="426" w:hanging="426"/>
        <w:jc w:val="center"/>
        <w:rPr>
          <w:rFonts w:ascii="Times New Roman" w:hAnsi="Times New Roman"/>
          <w:b/>
          <w:sz w:val="21"/>
          <w:szCs w:val="21"/>
        </w:rPr>
      </w:pPr>
      <w:proofErr w:type="spellStart"/>
      <w:r w:rsidRPr="00F22055">
        <w:rPr>
          <w:rFonts w:ascii="Times New Roman" w:hAnsi="Times New Roman"/>
          <w:b/>
          <w:sz w:val="21"/>
          <w:szCs w:val="21"/>
        </w:rPr>
        <w:t>Реквизиты</w:t>
      </w:r>
      <w:proofErr w:type="spellEnd"/>
      <w:r w:rsidRPr="00F22055">
        <w:rPr>
          <w:rFonts w:ascii="Times New Roman" w:hAnsi="Times New Roman"/>
          <w:b/>
          <w:sz w:val="21"/>
          <w:szCs w:val="21"/>
        </w:rPr>
        <w:t xml:space="preserve"> и </w:t>
      </w:r>
      <w:proofErr w:type="spellStart"/>
      <w:r w:rsidRPr="00F22055">
        <w:rPr>
          <w:rFonts w:ascii="Times New Roman" w:hAnsi="Times New Roman"/>
          <w:b/>
          <w:sz w:val="21"/>
          <w:szCs w:val="21"/>
        </w:rPr>
        <w:t>подписи</w:t>
      </w:r>
      <w:proofErr w:type="spellEnd"/>
      <w:r w:rsidRPr="00F22055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F22055">
        <w:rPr>
          <w:rFonts w:ascii="Times New Roman" w:hAnsi="Times New Roman"/>
          <w:b/>
          <w:sz w:val="21"/>
          <w:szCs w:val="21"/>
        </w:rPr>
        <w:t>Сторон</w:t>
      </w:r>
      <w:proofErr w:type="spellEnd"/>
    </w:p>
    <w:p w14:paraId="154342C0" w14:textId="77777777" w:rsidR="00A22ED8" w:rsidRPr="00F22055" w:rsidRDefault="00A22ED8" w:rsidP="00A22ED8">
      <w:pPr>
        <w:jc w:val="center"/>
        <w:rPr>
          <w:rFonts w:ascii="Times New Roman" w:hAnsi="Times New Roman"/>
          <w:b/>
          <w:sz w:val="21"/>
          <w:szCs w:val="21"/>
        </w:rPr>
      </w:pPr>
    </w:p>
    <w:tbl>
      <w:tblPr>
        <w:tblStyle w:val="a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702"/>
      </w:tblGrid>
      <w:tr w:rsidR="00A22ED8" w:rsidRPr="00F22055" w14:paraId="1827391C" w14:textId="77777777" w:rsidTr="00A22ED8">
        <w:tc>
          <w:tcPr>
            <w:tcW w:w="4785" w:type="dxa"/>
          </w:tcPr>
          <w:p w14:paraId="50648283" w14:textId="77777777" w:rsidR="00A22ED8" w:rsidRPr="00F22055" w:rsidRDefault="00A22ED8" w:rsidP="00A22ED8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786" w:type="dxa"/>
          </w:tcPr>
          <w:p w14:paraId="3AEFAF5C" w14:textId="77777777" w:rsidR="00A22ED8" w:rsidRPr="00F22055" w:rsidRDefault="00A22ED8" w:rsidP="00B66DF4">
            <w:pPr>
              <w:pStyle w:val="ad"/>
              <w:jc w:val="center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Оператор</w:t>
            </w:r>
          </w:p>
        </w:tc>
      </w:tr>
      <w:tr w:rsidR="00A22ED8" w:rsidRPr="0014711C" w14:paraId="3CEE7506" w14:textId="77777777" w:rsidTr="00A22ED8">
        <w:tc>
          <w:tcPr>
            <w:tcW w:w="4785" w:type="dxa"/>
          </w:tcPr>
          <w:p w14:paraId="33C6B519" w14:textId="77777777" w:rsidR="00A22ED8" w:rsidRPr="00F22055" w:rsidRDefault="00A22ED8" w:rsidP="00A22ED8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786" w:type="dxa"/>
          </w:tcPr>
          <w:p w14:paraId="691E5653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>ИП ООО «</w:t>
            </w:r>
            <w:r w:rsidRPr="00F22055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</w:rPr>
              <w:t>GLOBAL</w:t>
            </w:r>
            <w:r w:rsidRPr="00F22055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 xml:space="preserve"> </w:t>
            </w:r>
            <w:r w:rsidRPr="00F22055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</w:rPr>
              <w:t>SOLUTIONS</w:t>
            </w:r>
            <w:r w:rsidRPr="00F22055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>»</w:t>
            </w:r>
            <w:r w:rsidRPr="00F22055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br/>
            </w: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Адрес: Республика Узбекистан</w:t>
            </w:r>
          </w:p>
          <w:p w14:paraId="4BE28A9D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г. Ташкент, </w:t>
            </w:r>
            <w:proofErr w:type="spellStart"/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Яккасарайский</w:t>
            </w:r>
            <w:proofErr w:type="spellEnd"/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район, </w:t>
            </w:r>
          </w:p>
          <w:p w14:paraId="4CEC886B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proofErr w:type="spellStart"/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Миробод</w:t>
            </w:r>
            <w:proofErr w:type="spellEnd"/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-2, дом 39А</w:t>
            </w:r>
          </w:p>
          <w:p w14:paraId="293A537A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Телефон: 712523702</w:t>
            </w:r>
          </w:p>
          <w:p w14:paraId="3DA14AA9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Р/С: 2021 4000 3049 1524 0001</w:t>
            </w:r>
          </w:p>
          <w:p w14:paraId="6FB9F8FA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АТ ОПЕРУ «</w:t>
            </w:r>
            <w:proofErr w:type="spellStart"/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Алокабанк</w:t>
            </w:r>
            <w:proofErr w:type="spellEnd"/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» г. Ташкент </w:t>
            </w:r>
          </w:p>
          <w:p w14:paraId="4C9188E1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МФО: 00401</w:t>
            </w:r>
          </w:p>
          <w:p w14:paraId="063CF589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ИНН: 302000726</w:t>
            </w:r>
          </w:p>
          <w:p w14:paraId="6BA43B6B" w14:textId="77777777" w:rsidR="00A22ED8" w:rsidRPr="00F22055" w:rsidRDefault="00A22ED8" w:rsidP="00CA2D75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>ОКЭД: 62090</w:t>
            </w:r>
          </w:p>
          <w:p w14:paraId="37D77432" w14:textId="6946BB71" w:rsidR="0014711C" w:rsidRDefault="00A22ED8" w:rsidP="00A22ED8">
            <w:pPr>
              <w:pStyle w:val="ad"/>
              <w:rPr>
                <w:rStyle w:val="a3"/>
                <w:rFonts w:ascii="Times New Roman" w:hAnsi="Times New Roman"/>
                <w:sz w:val="21"/>
                <w:szCs w:val="21"/>
              </w:rPr>
            </w:pPr>
            <w:r w:rsidRPr="00F22055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Сайт: </w:t>
            </w:r>
            <w:hyperlink r:id="rId5" w:history="1">
              <w:r w:rsidRPr="00F22055">
                <w:rPr>
                  <w:rStyle w:val="a3"/>
                  <w:rFonts w:ascii="Times New Roman" w:hAnsi="Times New Roman"/>
                  <w:sz w:val="21"/>
                  <w:szCs w:val="21"/>
                </w:rPr>
                <w:t>www</w:t>
              </w:r>
              <w:r w:rsidRPr="00F22055">
                <w:rPr>
                  <w:rStyle w:val="a3"/>
                  <w:rFonts w:ascii="Times New Roman" w:hAnsi="Times New Roman"/>
                  <w:sz w:val="21"/>
                  <w:szCs w:val="21"/>
                  <w:lang w:val="ru-RU"/>
                </w:rPr>
                <w:t>.</w:t>
              </w:r>
              <w:proofErr w:type="spellStart"/>
              <w:r w:rsidRPr="00F22055">
                <w:rPr>
                  <w:rStyle w:val="a3"/>
                  <w:rFonts w:ascii="Times New Roman" w:hAnsi="Times New Roman"/>
                  <w:sz w:val="21"/>
                  <w:szCs w:val="21"/>
                </w:rPr>
                <w:t>globalsolutions</w:t>
              </w:r>
              <w:proofErr w:type="spellEnd"/>
              <w:r w:rsidRPr="00F22055">
                <w:rPr>
                  <w:rStyle w:val="a3"/>
                  <w:rFonts w:ascii="Times New Roman" w:hAnsi="Times New Roman"/>
                  <w:sz w:val="21"/>
                  <w:szCs w:val="21"/>
                  <w:lang w:val="ru-RU"/>
                </w:rPr>
                <w:t>.</w:t>
              </w:r>
              <w:proofErr w:type="spellStart"/>
              <w:r w:rsidRPr="00F22055">
                <w:rPr>
                  <w:rStyle w:val="a3"/>
                  <w:rFonts w:ascii="Times New Roman" w:hAnsi="Times New Roman"/>
                  <w:sz w:val="21"/>
                  <w:szCs w:val="21"/>
                </w:rPr>
                <w:t>uz</w:t>
              </w:r>
              <w:proofErr w:type="spellEnd"/>
            </w:hyperlink>
          </w:p>
          <w:p w14:paraId="5991C873" w14:textId="77777777" w:rsidR="0014711C" w:rsidRPr="0014711C" w:rsidRDefault="0014711C" w:rsidP="00A22ED8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  <w:p w14:paraId="223A6467" w14:textId="63F93A5D" w:rsidR="00A22ED8" w:rsidRPr="00F22055" w:rsidRDefault="00A22ED8" w:rsidP="00A22ED8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proofErr w:type="spellStart"/>
            <w:r w:rsidRPr="00F22055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Директор__________________Джалилов</w:t>
            </w:r>
            <w:proofErr w:type="spellEnd"/>
            <w:r w:rsidRPr="00F22055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 xml:space="preserve"> Р.И.</w:t>
            </w:r>
          </w:p>
          <w:p w14:paraId="352A904C" w14:textId="77777777" w:rsidR="00A22ED8" w:rsidRPr="00B66DF4" w:rsidRDefault="00A22ED8" w:rsidP="00A22ED8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F22055">
              <w:rPr>
                <w:rFonts w:ascii="Times New Roman" w:hAnsi="Times New Roman"/>
                <w:b/>
                <w:sz w:val="21"/>
                <w:szCs w:val="21"/>
                <w:lang w:val="ru-RU" w:eastAsia="ru-RU"/>
              </w:rPr>
              <w:t xml:space="preserve">      (подпись)</w:t>
            </w:r>
          </w:p>
        </w:tc>
      </w:tr>
    </w:tbl>
    <w:p w14:paraId="6B96A174" w14:textId="47C95E83" w:rsidR="00881E4F" w:rsidRPr="00AE2AFA" w:rsidRDefault="00881E4F" w:rsidP="00B66DF4">
      <w:pPr>
        <w:jc w:val="right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>Приложение</w:t>
      </w:r>
      <w:r w:rsidR="0031428C" w:rsidRPr="00AE2AF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  <w:lang w:val="ru-RU"/>
        </w:rPr>
        <w:t>№1 к договору №___ от ______________</w:t>
      </w:r>
    </w:p>
    <w:p w14:paraId="44743415" w14:textId="3BC18937" w:rsidR="00881E4F" w:rsidRPr="0014711C" w:rsidRDefault="00881E4F" w:rsidP="00B66DF4">
      <w:pPr>
        <w:jc w:val="right"/>
        <w:rPr>
          <w:rFonts w:ascii="Times New Roman" w:hAnsi="Times New Roman"/>
          <w:sz w:val="21"/>
          <w:szCs w:val="21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lastRenderedPageBreak/>
        <w:t>Между</w:t>
      </w:r>
      <w:r w:rsidRPr="0014711C">
        <w:rPr>
          <w:rFonts w:ascii="Times New Roman" w:hAnsi="Times New Roman"/>
          <w:sz w:val="21"/>
          <w:szCs w:val="21"/>
        </w:rPr>
        <w:t xml:space="preserve"> </w:t>
      </w:r>
      <w:r w:rsidRPr="00AE2AFA">
        <w:rPr>
          <w:rFonts w:ascii="Times New Roman" w:hAnsi="Times New Roman"/>
          <w:sz w:val="21"/>
          <w:szCs w:val="21"/>
          <w:lang w:val="ru-RU"/>
        </w:rPr>
        <w:t>ИП</w:t>
      </w:r>
      <w:r w:rsidRPr="0014711C">
        <w:rPr>
          <w:rFonts w:ascii="Times New Roman" w:hAnsi="Times New Roman"/>
          <w:sz w:val="21"/>
          <w:szCs w:val="21"/>
        </w:rPr>
        <w:t xml:space="preserve"> </w:t>
      </w:r>
      <w:r w:rsidRPr="00AE2AFA">
        <w:rPr>
          <w:rFonts w:ascii="Times New Roman" w:hAnsi="Times New Roman"/>
          <w:sz w:val="21"/>
          <w:szCs w:val="21"/>
          <w:lang w:val="ru-RU"/>
        </w:rPr>
        <w:t>ООО</w:t>
      </w:r>
      <w:r w:rsidRPr="0014711C">
        <w:rPr>
          <w:rFonts w:ascii="Times New Roman" w:hAnsi="Times New Roman"/>
          <w:sz w:val="21"/>
          <w:szCs w:val="21"/>
        </w:rPr>
        <w:t xml:space="preserve"> «</w:t>
      </w:r>
      <w:r w:rsidRPr="00AE2AFA">
        <w:rPr>
          <w:rFonts w:ascii="Times New Roman" w:hAnsi="Times New Roman"/>
          <w:sz w:val="21"/>
          <w:szCs w:val="21"/>
        </w:rPr>
        <w:t>GLOBAL</w:t>
      </w:r>
      <w:r w:rsidRPr="0014711C">
        <w:rPr>
          <w:rFonts w:ascii="Times New Roman" w:hAnsi="Times New Roman"/>
          <w:sz w:val="21"/>
          <w:szCs w:val="21"/>
        </w:rPr>
        <w:t xml:space="preserve"> </w:t>
      </w:r>
      <w:r w:rsidRPr="00AE2AFA">
        <w:rPr>
          <w:rFonts w:ascii="Times New Roman" w:hAnsi="Times New Roman"/>
          <w:sz w:val="21"/>
          <w:szCs w:val="21"/>
        </w:rPr>
        <w:t>SOLUTIONS</w:t>
      </w:r>
      <w:r w:rsidRPr="0014711C">
        <w:rPr>
          <w:rFonts w:ascii="Times New Roman" w:hAnsi="Times New Roman"/>
          <w:sz w:val="21"/>
          <w:szCs w:val="21"/>
        </w:rPr>
        <w:t>»</w:t>
      </w:r>
    </w:p>
    <w:p w14:paraId="0AB9DF25" w14:textId="34073D49" w:rsidR="00881E4F" w:rsidRPr="00AE2AFA" w:rsidRDefault="00881E4F" w:rsidP="00B66DF4">
      <w:pPr>
        <w:jc w:val="right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>и _______________________________</w:t>
      </w:r>
    </w:p>
    <w:p w14:paraId="426FA022" w14:textId="77777777" w:rsidR="00881E4F" w:rsidRPr="00AE2AFA" w:rsidRDefault="00881E4F" w:rsidP="00B66DF4">
      <w:pPr>
        <w:jc w:val="right"/>
        <w:rPr>
          <w:rFonts w:ascii="Times New Roman" w:hAnsi="Times New Roman"/>
          <w:sz w:val="21"/>
          <w:szCs w:val="21"/>
          <w:lang w:val="ru-RU"/>
        </w:rPr>
      </w:pPr>
    </w:p>
    <w:p w14:paraId="4F5F1004" w14:textId="61D1553E" w:rsidR="00881E4F" w:rsidRPr="00AE2AFA" w:rsidRDefault="0031428C" w:rsidP="00D3337F">
      <w:pPr>
        <w:jc w:val="both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 xml:space="preserve">ОБРАЗЕЦ СОГЛАСИЯ и ПОРУЧЕНИЯ на </w:t>
      </w:r>
      <w:proofErr w:type="spellStart"/>
      <w:r w:rsidRPr="00AE2AFA">
        <w:rPr>
          <w:rFonts w:ascii="Times New Roman" w:hAnsi="Times New Roman"/>
          <w:sz w:val="21"/>
          <w:szCs w:val="21"/>
          <w:lang w:val="ru-RU"/>
        </w:rPr>
        <w:t>автосписание</w:t>
      </w:r>
      <w:proofErr w:type="spellEnd"/>
      <w:r w:rsidR="00D3337F" w:rsidRPr="00AE2AFA">
        <w:rPr>
          <w:rFonts w:ascii="Times New Roman" w:hAnsi="Times New Roman"/>
          <w:sz w:val="21"/>
          <w:szCs w:val="21"/>
          <w:lang w:val="ru-RU"/>
        </w:rPr>
        <w:t>:</w:t>
      </w:r>
    </w:p>
    <w:p w14:paraId="133B96B8" w14:textId="77777777" w:rsidR="0031428C" w:rsidRPr="00AE2AFA" w:rsidRDefault="0031428C" w:rsidP="00D3337F">
      <w:pPr>
        <w:jc w:val="both"/>
        <w:rPr>
          <w:rFonts w:ascii="Times New Roman" w:hAnsi="Times New Roman"/>
          <w:sz w:val="21"/>
          <w:szCs w:val="21"/>
          <w:lang w:val="ru-RU"/>
        </w:rPr>
      </w:pPr>
    </w:p>
    <w:p w14:paraId="76A5EB4B" w14:textId="77777777" w:rsidR="00D3337F" w:rsidRPr="00AE2AFA" w:rsidRDefault="00D3337F" w:rsidP="00D3337F">
      <w:pPr>
        <w:jc w:val="both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 xml:space="preserve">Соглашаясь с текстом настоящего документа, путем нажатия функциональной области экрана с текстом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>«Я СОГЛАСЕН»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Пользователь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>ЗАРАНЕЕ ПОДТВЕРЖДАЕТ И СОГЛАШАЕТСЯ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(заранее дает акцепт) с нижеследующим:</w:t>
      </w:r>
    </w:p>
    <w:p w14:paraId="5640A3A4" w14:textId="3F625AA5" w:rsidR="00D3337F" w:rsidRPr="00AE2AFA" w:rsidRDefault="00D3337F" w:rsidP="00D3337F">
      <w:pPr>
        <w:pStyle w:val="ab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Style w:val="blk"/>
          <w:rFonts w:ascii="Times New Roman" w:hAnsi="Times New Roman"/>
          <w:color w:val="000000"/>
          <w:sz w:val="21"/>
          <w:szCs w:val="21"/>
          <w:lang w:val="ru-RU"/>
        </w:rPr>
        <w:t>Поставщик имеет право предъявлять распоряжения к банковскому счету Пользователя на основании договора, заключенного между Пользователем и Поставщиком в размере не превышающем _______________________ сум</w:t>
      </w:r>
      <w:r w:rsidRPr="00AE2AFA">
        <w:rPr>
          <w:rFonts w:ascii="Times New Roman" w:hAnsi="Times New Roman"/>
          <w:sz w:val="21"/>
          <w:szCs w:val="21"/>
          <w:lang w:val="ru-RU"/>
        </w:rPr>
        <w:t>;</w:t>
      </w:r>
    </w:p>
    <w:p w14:paraId="08D2AD1D" w14:textId="77777777" w:rsidR="00D3337F" w:rsidRPr="00AE2AFA" w:rsidRDefault="00D3337F" w:rsidP="00D3337F">
      <w:pPr>
        <w:pStyle w:val="ab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>до проведения первого платежа посредством платежного сервиса «</w:t>
      </w:r>
      <w:r w:rsidRPr="00AE2AFA">
        <w:rPr>
          <w:rFonts w:ascii="Times New Roman" w:hAnsi="Times New Roman"/>
          <w:sz w:val="21"/>
          <w:szCs w:val="21"/>
        </w:rPr>
        <w:t>GLOBAL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</w:rPr>
        <w:t>PAY</w:t>
      </w:r>
      <w:r w:rsidRPr="00AE2AFA">
        <w:rPr>
          <w:rFonts w:ascii="Times New Roman" w:hAnsi="Times New Roman"/>
          <w:sz w:val="21"/>
          <w:szCs w:val="21"/>
          <w:lang w:val="ru-RU"/>
        </w:rPr>
        <w:t>» Пользователь ознакомился и согласился с условиями оферты ИП ООО «</w:t>
      </w:r>
      <w:r w:rsidRPr="00AE2AFA">
        <w:rPr>
          <w:rFonts w:ascii="Times New Roman" w:hAnsi="Times New Roman"/>
          <w:sz w:val="21"/>
          <w:szCs w:val="21"/>
        </w:rPr>
        <w:t>GLOBAL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</w:rPr>
        <w:t>SOLUTIONS</w:t>
      </w:r>
      <w:r w:rsidRPr="00AE2AFA">
        <w:rPr>
          <w:rFonts w:ascii="Times New Roman" w:hAnsi="Times New Roman"/>
          <w:sz w:val="21"/>
          <w:szCs w:val="21"/>
          <w:lang w:val="ru-RU"/>
        </w:rPr>
        <w:t>», являющимся правообладателем платежного сервиса «</w:t>
      </w:r>
      <w:r w:rsidRPr="00AE2AFA">
        <w:rPr>
          <w:rFonts w:ascii="Times New Roman" w:hAnsi="Times New Roman"/>
          <w:sz w:val="21"/>
          <w:szCs w:val="21"/>
        </w:rPr>
        <w:t>GLOBAL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</w:rPr>
        <w:t>PAY</w:t>
      </w:r>
      <w:r w:rsidRPr="00AE2AFA">
        <w:rPr>
          <w:rFonts w:ascii="Times New Roman" w:hAnsi="Times New Roman"/>
          <w:sz w:val="21"/>
          <w:szCs w:val="21"/>
          <w:lang w:val="ru-RU"/>
        </w:rPr>
        <w:t>»;</w:t>
      </w:r>
    </w:p>
    <w:p w14:paraId="1547DF8B" w14:textId="588A1665" w:rsidR="00D3337F" w:rsidRPr="00AE2AFA" w:rsidRDefault="00D3337F" w:rsidP="00D3337F">
      <w:pPr>
        <w:jc w:val="both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 xml:space="preserve">Соглашаясь с текстом настоящего документа, путем нажатия функциональной области экрана с текстом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>«Я СОГЛАСЕН»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Пользователь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>ЗАРАНЕЕ ПОДТВЕРЖДАЕТ/ СОГЛАШАЕТСЯ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и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>ДАЕТ ПОРУЧЕНИЕ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 xml:space="preserve">НА СПИСАНИЕ денежных средств </w:t>
      </w:r>
      <w:r w:rsidRPr="00AE2AFA">
        <w:rPr>
          <w:rFonts w:ascii="Times New Roman" w:hAnsi="Times New Roman"/>
          <w:sz w:val="21"/>
          <w:szCs w:val="21"/>
          <w:lang w:val="ru-RU"/>
        </w:rPr>
        <w:t>в размере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 xml:space="preserve"> _________________________ сум, но не более ____________________ сум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с банковских карт, привязанных к мобильному приложению </w:t>
      </w:r>
      <w:r w:rsidRPr="0014711C">
        <w:rPr>
          <w:rFonts w:ascii="Times New Roman" w:hAnsi="Times New Roman"/>
          <w:sz w:val="21"/>
          <w:szCs w:val="21"/>
          <w:lang w:val="ru-RU"/>
        </w:rPr>
        <w:t>«</w:t>
      </w:r>
      <w:r w:rsidRPr="003F1736">
        <w:rPr>
          <w:rFonts w:ascii="Times New Roman" w:hAnsi="Times New Roman"/>
          <w:sz w:val="21"/>
          <w:szCs w:val="21"/>
        </w:rPr>
        <w:t>IMAN</w:t>
      </w:r>
      <w:r w:rsidRPr="003F1736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3F1736">
        <w:rPr>
          <w:rFonts w:ascii="Times New Roman" w:hAnsi="Times New Roman"/>
          <w:sz w:val="21"/>
          <w:szCs w:val="21"/>
        </w:rPr>
        <w:t>SERVICE</w:t>
      </w:r>
      <w:r w:rsidRPr="0014711C">
        <w:rPr>
          <w:rFonts w:ascii="Times New Roman" w:hAnsi="Times New Roman"/>
          <w:sz w:val="21"/>
          <w:szCs w:val="21"/>
          <w:lang w:val="ru-RU"/>
        </w:rPr>
        <w:t>»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b/>
          <w:sz w:val="21"/>
          <w:szCs w:val="21"/>
          <w:lang w:val="ru-RU"/>
        </w:rPr>
        <w:t>в пользу получателя денежных средств – Поставщика ______________________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равными платежами вплоть до полного погашения Пользователем денежных обязательств перед Поставщиком ____________________, согласно нижеследующему графику:</w:t>
      </w:r>
    </w:p>
    <w:p w14:paraId="448A0BC4" w14:textId="77777777" w:rsidR="00D3337F" w:rsidRPr="00AE2AFA" w:rsidRDefault="00D3337F" w:rsidP="00D3337F">
      <w:pPr>
        <w:jc w:val="both"/>
        <w:rPr>
          <w:rFonts w:ascii="Times New Roman" w:hAnsi="Times New Roman"/>
          <w:sz w:val="21"/>
          <w:szCs w:val="21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3"/>
        <w:gridCol w:w="2489"/>
        <w:gridCol w:w="2309"/>
        <w:gridCol w:w="1860"/>
        <w:gridCol w:w="1894"/>
      </w:tblGrid>
      <w:tr w:rsidR="00D3337F" w:rsidRPr="00AE2AFA" w14:paraId="75AB8373" w14:textId="77777777" w:rsidTr="00D3337F">
        <w:tc>
          <w:tcPr>
            <w:tcW w:w="817" w:type="dxa"/>
          </w:tcPr>
          <w:p w14:paraId="6D6695E3" w14:textId="0EA57AFA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№</w:t>
            </w:r>
          </w:p>
        </w:tc>
        <w:tc>
          <w:tcPr>
            <w:tcW w:w="2552" w:type="dxa"/>
          </w:tcPr>
          <w:p w14:paraId="13910B38" w14:textId="651E3F04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Наименование платежа</w:t>
            </w:r>
            <w:r w:rsidR="00DF27EA" w:rsidRPr="00AE2AFA">
              <w:rPr>
                <w:rFonts w:ascii="Times New Roman" w:hAnsi="Times New Roman"/>
                <w:sz w:val="21"/>
                <w:szCs w:val="21"/>
                <w:lang w:val="ru-RU"/>
              </w:rPr>
              <w:t>, период</w:t>
            </w:r>
          </w:p>
        </w:tc>
        <w:tc>
          <w:tcPr>
            <w:tcW w:w="2373" w:type="dxa"/>
          </w:tcPr>
          <w:p w14:paraId="3E683098" w14:textId="3581BFF0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Сумма, подлежащая списанию </w:t>
            </w:r>
          </w:p>
        </w:tc>
        <w:tc>
          <w:tcPr>
            <w:tcW w:w="1914" w:type="dxa"/>
          </w:tcPr>
          <w:p w14:paraId="3E1D1B79" w14:textId="4E0A66F3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Дата списания</w:t>
            </w:r>
          </w:p>
        </w:tc>
        <w:tc>
          <w:tcPr>
            <w:tcW w:w="1915" w:type="dxa"/>
          </w:tcPr>
          <w:p w14:paraId="7DB3CC24" w14:textId="3464A66F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Остаток задолженности</w:t>
            </w:r>
          </w:p>
        </w:tc>
      </w:tr>
      <w:tr w:rsidR="00D3337F" w:rsidRPr="00AE2AFA" w14:paraId="0502A413" w14:textId="77777777" w:rsidTr="00D3337F">
        <w:tc>
          <w:tcPr>
            <w:tcW w:w="817" w:type="dxa"/>
          </w:tcPr>
          <w:p w14:paraId="4FDED514" w14:textId="5C443467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1</w:t>
            </w:r>
          </w:p>
        </w:tc>
        <w:tc>
          <w:tcPr>
            <w:tcW w:w="2552" w:type="dxa"/>
          </w:tcPr>
          <w:p w14:paraId="32A1354F" w14:textId="3E65B563" w:rsidR="00D3337F" w:rsidRPr="00AE2AFA" w:rsidRDefault="00DF27EA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Платеж за </w:t>
            </w:r>
          </w:p>
        </w:tc>
        <w:tc>
          <w:tcPr>
            <w:tcW w:w="2373" w:type="dxa"/>
          </w:tcPr>
          <w:p w14:paraId="6D86F7C1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6DDBA211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1DE5693A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4DCEC187" w14:textId="77777777" w:rsidTr="00D3337F">
        <w:tc>
          <w:tcPr>
            <w:tcW w:w="817" w:type="dxa"/>
          </w:tcPr>
          <w:p w14:paraId="515D23C0" w14:textId="3F9B30DB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2</w:t>
            </w:r>
          </w:p>
        </w:tc>
        <w:tc>
          <w:tcPr>
            <w:tcW w:w="2552" w:type="dxa"/>
          </w:tcPr>
          <w:p w14:paraId="7D315516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689A331D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7EA7BEC4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044E603D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7C997B8C" w14:textId="77777777" w:rsidTr="00D3337F">
        <w:tc>
          <w:tcPr>
            <w:tcW w:w="817" w:type="dxa"/>
          </w:tcPr>
          <w:p w14:paraId="0FE328D2" w14:textId="3FAE0871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3</w:t>
            </w:r>
          </w:p>
        </w:tc>
        <w:tc>
          <w:tcPr>
            <w:tcW w:w="2552" w:type="dxa"/>
          </w:tcPr>
          <w:p w14:paraId="18A1AC6D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0D60848D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4AC9DC7B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3D1C2A8F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27DDD369" w14:textId="77777777" w:rsidTr="00D3337F">
        <w:tc>
          <w:tcPr>
            <w:tcW w:w="817" w:type="dxa"/>
          </w:tcPr>
          <w:p w14:paraId="2725B4A1" w14:textId="1286AA73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4</w:t>
            </w:r>
          </w:p>
        </w:tc>
        <w:tc>
          <w:tcPr>
            <w:tcW w:w="2552" w:type="dxa"/>
          </w:tcPr>
          <w:p w14:paraId="6C8F473F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4FAD3605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42FE3AA7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2E1CF488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0ECD6CFF" w14:textId="77777777" w:rsidTr="00D3337F">
        <w:tc>
          <w:tcPr>
            <w:tcW w:w="817" w:type="dxa"/>
          </w:tcPr>
          <w:p w14:paraId="040419FF" w14:textId="5345B79F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5</w:t>
            </w:r>
          </w:p>
        </w:tc>
        <w:tc>
          <w:tcPr>
            <w:tcW w:w="2552" w:type="dxa"/>
          </w:tcPr>
          <w:p w14:paraId="2C65FD9E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5FBF4FCB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4964FDD4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426A9B1D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0B22D0D1" w14:textId="77777777" w:rsidTr="00D3337F">
        <w:tc>
          <w:tcPr>
            <w:tcW w:w="817" w:type="dxa"/>
          </w:tcPr>
          <w:p w14:paraId="79DB34B8" w14:textId="34A2314B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6</w:t>
            </w:r>
          </w:p>
        </w:tc>
        <w:tc>
          <w:tcPr>
            <w:tcW w:w="2552" w:type="dxa"/>
          </w:tcPr>
          <w:p w14:paraId="69827EFC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4E4E8B66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36469994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4D7E8E38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1C6529E3" w14:textId="77777777" w:rsidTr="00D3337F">
        <w:tc>
          <w:tcPr>
            <w:tcW w:w="817" w:type="dxa"/>
          </w:tcPr>
          <w:p w14:paraId="51B18691" w14:textId="4D49DE9D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7</w:t>
            </w:r>
          </w:p>
        </w:tc>
        <w:tc>
          <w:tcPr>
            <w:tcW w:w="2552" w:type="dxa"/>
          </w:tcPr>
          <w:p w14:paraId="22843BB3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45F2FF65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163C9678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2D6525BA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700445B6" w14:textId="77777777" w:rsidTr="00D3337F">
        <w:tc>
          <w:tcPr>
            <w:tcW w:w="817" w:type="dxa"/>
          </w:tcPr>
          <w:p w14:paraId="7004B0B8" w14:textId="25EE1B1B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8</w:t>
            </w:r>
          </w:p>
        </w:tc>
        <w:tc>
          <w:tcPr>
            <w:tcW w:w="2552" w:type="dxa"/>
          </w:tcPr>
          <w:p w14:paraId="7EFC7914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36BDE662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2E3C09A8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504B3385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0B6CFFE6" w14:textId="77777777" w:rsidTr="00D3337F">
        <w:tc>
          <w:tcPr>
            <w:tcW w:w="817" w:type="dxa"/>
          </w:tcPr>
          <w:p w14:paraId="6EF3537F" w14:textId="3A92AE21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9</w:t>
            </w:r>
          </w:p>
        </w:tc>
        <w:tc>
          <w:tcPr>
            <w:tcW w:w="2552" w:type="dxa"/>
          </w:tcPr>
          <w:p w14:paraId="07D71D0F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62828DE8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458AE5BB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7C9C18B6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7006A1B7" w14:textId="77777777" w:rsidTr="00D3337F">
        <w:tc>
          <w:tcPr>
            <w:tcW w:w="817" w:type="dxa"/>
          </w:tcPr>
          <w:p w14:paraId="6FA1BEBE" w14:textId="282F013B" w:rsidR="00D3337F" w:rsidRPr="00AE2AFA" w:rsidRDefault="00DD0C70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10</w:t>
            </w:r>
          </w:p>
        </w:tc>
        <w:tc>
          <w:tcPr>
            <w:tcW w:w="2552" w:type="dxa"/>
          </w:tcPr>
          <w:p w14:paraId="2B1F74F6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70D6D79B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7D1A5821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76B3EFE2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7CC786F0" w14:textId="77777777" w:rsidTr="00D3337F">
        <w:tc>
          <w:tcPr>
            <w:tcW w:w="817" w:type="dxa"/>
          </w:tcPr>
          <w:p w14:paraId="4976E9FB" w14:textId="29835400" w:rsidR="00D3337F" w:rsidRPr="00AE2AFA" w:rsidRDefault="00DF27EA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11</w:t>
            </w:r>
          </w:p>
        </w:tc>
        <w:tc>
          <w:tcPr>
            <w:tcW w:w="2552" w:type="dxa"/>
          </w:tcPr>
          <w:p w14:paraId="71FB2FCD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4C65C1B6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76C52EDE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05A3ECFE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  <w:tr w:rsidR="00D3337F" w:rsidRPr="00AE2AFA" w14:paraId="0A56B7F0" w14:textId="77777777" w:rsidTr="00D3337F">
        <w:tc>
          <w:tcPr>
            <w:tcW w:w="817" w:type="dxa"/>
          </w:tcPr>
          <w:p w14:paraId="0D90AE03" w14:textId="2E3A4A5C" w:rsidR="00D3337F" w:rsidRPr="00AE2AFA" w:rsidRDefault="00DF27EA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sz w:val="21"/>
                <w:szCs w:val="21"/>
                <w:lang w:val="ru-RU"/>
              </w:rPr>
              <w:t>12</w:t>
            </w:r>
          </w:p>
        </w:tc>
        <w:tc>
          <w:tcPr>
            <w:tcW w:w="2552" w:type="dxa"/>
          </w:tcPr>
          <w:p w14:paraId="02705048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2373" w:type="dxa"/>
          </w:tcPr>
          <w:p w14:paraId="29C48D8F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4" w:type="dxa"/>
          </w:tcPr>
          <w:p w14:paraId="747771A7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  <w:tc>
          <w:tcPr>
            <w:tcW w:w="1915" w:type="dxa"/>
          </w:tcPr>
          <w:p w14:paraId="2550082F" w14:textId="77777777" w:rsidR="00D3337F" w:rsidRPr="00AE2AFA" w:rsidRDefault="00D3337F" w:rsidP="00D3337F">
            <w:pPr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</w:p>
        </w:tc>
      </w:tr>
    </w:tbl>
    <w:p w14:paraId="7EF22754" w14:textId="77777777" w:rsidR="00D3337F" w:rsidRPr="00AE2AFA" w:rsidRDefault="00D3337F" w:rsidP="00D3337F">
      <w:pPr>
        <w:jc w:val="both"/>
        <w:rPr>
          <w:rFonts w:ascii="Times New Roman" w:hAnsi="Times New Roman"/>
          <w:sz w:val="21"/>
          <w:szCs w:val="21"/>
          <w:lang w:val="ru-RU"/>
        </w:rPr>
      </w:pPr>
    </w:p>
    <w:p w14:paraId="17B6670B" w14:textId="77777777" w:rsidR="00DF27EA" w:rsidRPr="00AE2AFA" w:rsidRDefault="00DF27EA" w:rsidP="00DF27EA">
      <w:pPr>
        <w:jc w:val="center"/>
        <w:rPr>
          <w:rFonts w:ascii="Times New Roman" w:hAnsi="Times New Roman"/>
          <w:b/>
          <w:sz w:val="21"/>
          <w:szCs w:val="21"/>
        </w:rPr>
      </w:pPr>
    </w:p>
    <w:tbl>
      <w:tblPr>
        <w:tblStyle w:val="a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596"/>
      </w:tblGrid>
      <w:tr w:rsidR="00DF27EA" w:rsidRPr="00AE2AFA" w14:paraId="4D5BC965" w14:textId="77777777" w:rsidTr="00160532">
        <w:tc>
          <w:tcPr>
            <w:tcW w:w="4785" w:type="dxa"/>
          </w:tcPr>
          <w:p w14:paraId="4B9BC453" w14:textId="520F1029" w:rsidR="00DF27EA" w:rsidRPr="00AE2AFA" w:rsidRDefault="00DF27EA" w:rsidP="00160532">
            <w:pPr>
              <w:jc w:val="center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Поставщик</w:t>
            </w:r>
          </w:p>
        </w:tc>
        <w:tc>
          <w:tcPr>
            <w:tcW w:w="4786" w:type="dxa"/>
          </w:tcPr>
          <w:p w14:paraId="31C77EE4" w14:textId="77777777" w:rsidR="00DF27EA" w:rsidRPr="00AE2AFA" w:rsidRDefault="00DF27EA" w:rsidP="00160532">
            <w:pPr>
              <w:pStyle w:val="ad"/>
              <w:jc w:val="center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Оператор</w:t>
            </w:r>
          </w:p>
        </w:tc>
      </w:tr>
      <w:tr w:rsidR="00DF27EA" w:rsidRPr="0014711C" w14:paraId="0A243148" w14:textId="77777777" w:rsidTr="00160532">
        <w:tc>
          <w:tcPr>
            <w:tcW w:w="4785" w:type="dxa"/>
          </w:tcPr>
          <w:p w14:paraId="5549F5FE" w14:textId="77777777" w:rsidR="00DF27EA" w:rsidRPr="00AE2AFA" w:rsidRDefault="00DF27EA" w:rsidP="00160532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786" w:type="dxa"/>
          </w:tcPr>
          <w:p w14:paraId="6BB4D294" w14:textId="1A1FD3DA" w:rsidR="00DF27EA" w:rsidRPr="00AE2AFA" w:rsidRDefault="00DF27EA" w:rsidP="00DF27EA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>ИП ООО «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</w:rPr>
              <w:t>GLOBAL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 xml:space="preserve"> 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</w:rPr>
              <w:t>SOLUTIONS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>»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br/>
            </w:r>
          </w:p>
          <w:p w14:paraId="12FF719A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6CB5E1E8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18A86DA1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10828625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 xml:space="preserve">Директор </w:t>
            </w:r>
          </w:p>
          <w:p w14:paraId="7A60E5F2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72627111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__________________Джалилов Р.И.</w:t>
            </w:r>
          </w:p>
          <w:p w14:paraId="459898A1" w14:textId="77777777" w:rsidR="00DF27EA" w:rsidRPr="00AE2AFA" w:rsidRDefault="00DF27EA" w:rsidP="00160532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 w:eastAsia="ru-RU"/>
              </w:rPr>
              <w:t xml:space="preserve">      (подпись)</w:t>
            </w:r>
          </w:p>
        </w:tc>
      </w:tr>
    </w:tbl>
    <w:p w14:paraId="617D0384" w14:textId="77777777" w:rsidR="00881E4F" w:rsidRPr="00AE2AFA" w:rsidRDefault="00881E4F" w:rsidP="00B66DF4">
      <w:pPr>
        <w:jc w:val="right"/>
        <w:rPr>
          <w:rFonts w:ascii="Times New Roman" w:hAnsi="Times New Roman"/>
          <w:sz w:val="21"/>
          <w:szCs w:val="21"/>
          <w:lang w:val="ru-RU"/>
        </w:rPr>
      </w:pPr>
    </w:p>
    <w:p w14:paraId="13FCC8AE" w14:textId="77777777" w:rsidR="00881E4F" w:rsidRDefault="00881E4F" w:rsidP="00B66DF4">
      <w:pPr>
        <w:jc w:val="right"/>
        <w:rPr>
          <w:lang w:val="ru-RU"/>
        </w:rPr>
      </w:pPr>
    </w:p>
    <w:p w14:paraId="31B9296B" w14:textId="2B82742F" w:rsidR="00B24206" w:rsidRPr="00AE2AFA" w:rsidRDefault="00B24206" w:rsidP="00B24206">
      <w:pPr>
        <w:jc w:val="right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>Приложение №</w:t>
      </w:r>
      <w:r>
        <w:rPr>
          <w:rFonts w:ascii="Times New Roman" w:hAnsi="Times New Roman"/>
          <w:sz w:val="21"/>
          <w:szCs w:val="21"/>
          <w:lang w:val="ru-RU"/>
        </w:rPr>
        <w:t>2</w:t>
      </w:r>
      <w:r w:rsidRPr="00AE2AFA">
        <w:rPr>
          <w:rFonts w:ascii="Times New Roman" w:hAnsi="Times New Roman"/>
          <w:sz w:val="21"/>
          <w:szCs w:val="21"/>
          <w:lang w:val="ru-RU"/>
        </w:rPr>
        <w:t xml:space="preserve"> к договору №___ от ______________</w:t>
      </w:r>
    </w:p>
    <w:p w14:paraId="2776C876" w14:textId="77777777" w:rsidR="00B24206" w:rsidRPr="006E2D4A" w:rsidRDefault="00B24206" w:rsidP="00B24206">
      <w:pPr>
        <w:jc w:val="right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>Между</w:t>
      </w:r>
      <w:r w:rsidRPr="006E2D4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  <w:lang w:val="ru-RU"/>
        </w:rPr>
        <w:t>ИП</w:t>
      </w:r>
      <w:r w:rsidRPr="006E2D4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  <w:lang w:val="ru-RU"/>
        </w:rPr>
        <w:t>ООО</w:t>
      </w:r>
      <w:r w:rsidRPr="006E2D4A">
        <w:rPr>
          <w:rFonts w:ascii="Times New Roman" w:hAnsi="Times New Roman"/>
          <w:sz w:val="21"/>
          <w:szCs w:val="21"/>
          <w:lang w:val="ru-RU"/>
        </w:rPr>
        <w:t xml:space="preserve"> «</w:t>
      </w:r>
      <w:r w:rsidRPr="00AE2AFA">
        <w:rPr>
          <w:rFonts w:ascii="Times New Roman" w:hAnsi="Times New Roman"/>
          <w:sz w:val="21"/>
          <w:szCs w:val="21"/>
        </w:rPr>
        <w:t>GLOBAL</w:t>
      </w:r>
      <w:r w:rsidRPr="006E2D4A">
        <w:rPr>
          <w:rFonts w:ascii="Times New Roman" w:hAnsi="Times New Roman"/>
          <w:sz w:val="21"/>
          <w:szCs w:val="21"/>
          <w:lang w:val="ru-RU"/>
        </w:rPr>
        <w:t xml:space="preserve"> </w:t>
      </w:r>
      <w:r w:rsidRPr="00AE2AFA">
        <w:rPr>
          <w:rFonts w:ascii="Times New Roman" w:hAnsi="Times New Roman"/>
          <w:sz w:val="21"/>
          <w:szCs w:val="21"/>
        </w:rPr>
        <w:t>SOLUTIONS</w:t>
      </w:r>
      <w:r w:rsidRPr="006E2D4A">
        <w:rPr>
          <w:rFonts w:ascii="Times New Roman" w:hAnsi="Times New Roman"/>
          <w:sz w:val="21"/>
          <w:szCs w:val="21"/>
          <w:lang w:val="ru-RU"/>
        </w:rPr>
        <w:t>»</w:t>
      </w:r>
    </w:p>
    <w:p w14:paraId="12F52180" w14:textId="77777777" w:rsidR="00B24206" w:rsidRPr="00AE2AFA" w:rsidRDefault="00B24206" w:rsidP="00B24206">
      <w:pPr>
        <w:jc w:val="right"/>
        <w:rPr>
          <w:rFonts w:ascii="Times New Roman" w:hAnsi="Times New Roman"/>
          <w:sz w:val="21"/>
          <w:szCs w:val="21"/>
          <w:lang w:val="ru-RU"/>
        </w:rPr>
      </w:pPr>
      <w:r w:rsidRPr="00AE2AFA">
        <w:rPr>
          <w:rFonts w:ascii="Times New Roman" w:hAnsi="Times New Roman"/>
          <w:sz w:val="21"/>
          <w:szCs w:val="21"/>
          <w:lang w:val="ru-RU"/>
        </w:rPr>
        <w:t>и _______________________________</w:t>
      </w:r>
    </w:p>
    <w:p w14:paraId="328AEE35" w14:textId="1DBA0902" w:rsidR="00264399" w:rsidRPr="00264399" w:rsidRDefault="00264399" w:rsidP="006E2D4A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b/>
          <w:bCs/>
          <w:color w:val="000000"/>
          <w:sz w:val="23"/>
          <w:szCs w:val="23"/>
          <w:lang w:val="ru-RU" w:bidi="ar-SA"/>
        </w:rPr>
        <w:t>Порядок</w:t>
      </w:r>
    </w:p>
    <w:p w14:paraId="16E12778" w14:textId="04F84428" w:rsidR="00264399" w:rsidRPr="00264399" w:rsidRDefault="00264399" w:rsidP="006E2D4A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b/>
          <w:bCs/>
          <w:color w:val="000000"/>
          <w:sz w:val="23"/>
          <w:szCs w:val="23"/>
          <w:lang w:val="ru-RU" w:bidi="ar-SA"/>
        </w:rPr>
        <w:t>возврата денежных средств</w:t>
      </w:r>
    </w:p>
    <w:p w14:paraId="56B3F39E" w14:textId="25CC7C3C" w:rsidR="00264399" w:rsidRPr="00264399" w:rsidRDefault="00264399" w:rsidP="006E2D4A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b/>
          <w:bCs/>
          <w:color w:val="000000"/>
          <w:sz w:val="23"/>
          <w:szCs w:val="23"/>
          <w:lang w:val="ru-RU" w:bidi="ar-SA"/>
        </w:rPr>
        <w:t>при возврате Покупателем товара (услуги)</w:t>
      </w:r>
      <w:r>
        <w:rPr>
          <w:rFonts w:ascii="Times New Roman" w:eastAsiaTheme="minorHAnsi" w:hAnsi="Times New Roman"/>
          <w:b/>
          <w:bCs/>
          <w:color w:val="000000"/>
          <w:sz w:val="23"/>
          <w:szCs w:val="23"/>
          <w:lang w:val="ru-RU" w:bidi="ar-SA"/>
        </w:rPr>
        <w:t>/Пользователем</w:t>
      </w:r>
    </w:p>
    <w:p w14:paraId="5690F2FC" w14:textId="77777777" w:rsidR="00264399" w:rsidRDefault="00264399" w:rsidP="00264399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</w:p>
    <w:p w14:paraId="22431BBA" w14:textId="3E9D3B88" w:rsidR="00264399" w:rsidRPr="00C76500" w:rsidRDefault="00264399" w:rsidP="006E2D4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lastRenderedPageBreak/>
        <w:t xml:space="preserve">1. При </w:t>
      </w:r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возврате Покупателем/</w:t>
      </w:r>
      <w:r w:rsidRPr="009548FF">
        <w:rPr>
          <w:rFonts w:ascii="Times New Roman" w:eastAsiaTheme="minorHAnsi" w:hAnsi="Times New Roman"/>
          <w:bCs/>
          <w:color w:val="000000"/>
          <w:sz w:val="23"/>
          <w:szCs w:val="23"/>
          <w:lang w:val="ru-RU" w:bidi="ar-SA"/>
        </w:rPr>
        <w:t>Пользователем</w:t>
      </w:r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товара или отказа от услуг, оплаченных 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Поставщику с использованием банковской карты, Поставщику необходимо учитывать, что денежные средства возвращаются на </w:t>
      </w:r>
      <w:proofErr w:type="spellStart"/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Покупателя/</w:t>
      </w:r>
      <w:r w:rsidRPr="009548FF">
        <w:rPr>
          <w:rFonts w:ascii="Times New Roman" w:eastAsiaTheme="minorHAnsi" w:hAnsi="Times New Roman"/>
          <w:bCs/>
          <w:color w:val="000000"/>
          <w:sz w:val="23"/>
          <w:szCs w:val="23"/>
          <w:lang w:val="ru-RU" w:bidi="ar-SA"/>
        </w:rPr>
        <w:t xml:space="preserve"> Пользователя</w:t>
      </w:r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(на </w:t>
      </w:r>
      <w:proofErr w:type="spellStart"/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, с которого осуществлялась оплата возвращаемого товара/услуги) </w:t>
      </w:r>
    </w:p>
    <w:p w14:paraId="038B6319" w14:textId="2294CBCE" w:rsidR="00264399" w:rsidRPr="00676284" w:rsidRDefault="00264399" w:rsidP="006E2D4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В связи с этим </w:t>
      </w:r>
      <w:r w:rsidR="006E2D4A"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Поставщику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запрещается производить выдачу наличных денежных средств Покупателю</w:t>
      </w:r>
      <w:r w:rsidR="006E2D4A"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/Пользователю</w:t>
      </w:r>
      <w:r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при возврате товара или отказе от услуги, оплаченных с использованием банковской карты. </w:t>
      </w:r>
    </w:p>
    <w:p w14:paraId="15657639" w14:textId="47B6FDEB" w:rsidR="00264399" w:rsidRPr="00676284" w:rsidRDefault="00264399" w:rsidP="006E2D4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02505E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2. При возврате Покупателем/</w:t>
      </w:r>
      <w:r w:rsidRPr="009548FF">
        <w:rPr>
          <w:rFonts w:ascii="Times New Roman" w:eastAsiaTheme="minorHAnsi" w:hAnsi="Times New Roman"/>
          <w:bCs/>
          <w:color w:val="000000"/>
          <w:sz w:val="23"/>
          <w:szCs w:val="23"/>
          <w:lang w:val="ru-RU" w:bidi="ar-SA"/>
        </w:rPr>
        <w:t>Пользователем</w:t>
      </w:r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товара или отказа от услуги, оплаченных с использованием банковской карты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, для обмена на товар/услугу, стоимость которых равна стоимости возвращаемого товара/услуги, возврат денежных средств Покупателю</w:t>
      </w:r>
      <w:r w:rsidR="006E2D4A"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 Пользователю</w:t>
      </w:r>
      <w:r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не производится. </w:t>
      </w:r>
    </w:p>
    <w:p w14:paraId="70752EC3" w14:textId="4D9ED186" w:rsidR="00264399" w:rsidRPr="00C76500" w:rsidRDefault="00264399" w:rsidP="006E2D4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При возврате Покупателем</w:t>
      </w:r>
      <w:r w:rsidR="006E2D4A"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</w:t>
      </w:r>
      <w:r w:rsidR="006E2D4A" w:rsidRPr="009548FF">
        <w:rPr>
          <w:rFonts w:ascii="Times New Roman" w:eastAsiaTheme="minorHAnsi" w:hAnsi="Times New Roman"/>
          <w:bCs/>
          <w:color w:val="000000"/>
          <w:sz w:val="23"/>
          <w:szCs w:val="23"/>
          <w:lang w:val="ru-RU" w:bidi="ar-SA"/>
        </w:rPr>
        <w:t>Пользователем</w:t>
      </w:r>
      <w:r w:rsidRP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товара или отказа от услуги, оплаченных с использованием банковской карты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, для обмена на товар/услугу, стоимость которых выше или ниже стоимости возвращаемого товара/услуги, стоимость возвращаемого товара/услуги возвращается Покупателю</w:t>
      </w:r>
      <w:r w:rsidR="006E2D4A"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/Пользователю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, а новый товар/услуга оплачивается самостоятельно. </w:t>
      </w:r>
    </w:p>
    <w:p w14:paraId="5A8FE8AC" w14:textId="2A14DBB2" w:rsidR="00264399" w:rsidRPr="0002505E" w:rsidRDefault="00264399" w:rsidP="006E2D4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3. Для возврата стоимости товара/услуги или части стоимости товара/услуги (если имее</w:t>
      </w:r>
      <w:r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т место частичный возврат/отказ от товара/услуги), </w:t>
      </w:r>
      <w:r w:rsidR="006E2D4A"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Поставщик</w:t>
      </w:r>
      <w:r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направляет </w:t>
      </w:r>
      <w:r w:rsidR="006E2D4A" w:rsidRPr="007A5A7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Оператору</w:t>
      </w:r>
      <w:r w:rsidRPr="007A5A7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: </w:t>
      </w:r>
    </w:p>
    <w:p w14:paraId="5DDDF5CF" w14:textId="77777777" w:rsidR="00264399" w:rsidRPr="00264399" w:rsidRDefault="00264399" w:rsidP="00264399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02505E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- либо письменное Заявление об удержании денежных средств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 операции возврата товара (услуги) (далее – Заявление); </w:t>
      </w:r>
    </w:p>
    <w:p w14:paraId="272BF28C" w14:textId="5FAE102A" w:rsidR="00264399" w:rsidRPr="00264399" w:rsidRDefault="00264399" w:rsidP="009548FF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- либо электронное распоряжение о возврате денежных средств Покупателю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/Пользователю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, направленное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Оператору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с использованием Личного кабинета (далее - Распоряжение); </w:t>
      </w:r>
    </w:p>
    <w:p w14:paraId="3B1501B8" w14:textId="5BF5BDD9" w:rsidR="00264399" w:rsidRPr="00264399" w:rsidRDefault="00264399" w:rsidP="009548FF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4. Возврат стоимости товара/услуги на </w:t>
      </w:r>
      <w:proofErr w:type="spellStart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/Пользователя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осуществляется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Оператором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за счет удержания денежных средств из сумм, подлежащих уплате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Поставщику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, и их перевода на </w:t>
      </w:r>
      <w:proofErr w:type="spellStart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Покупателя. При этом перевод денежных средств на </w:t>
      </w:r>
      <w:proofErr w:type="spellStart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/Пользователя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осуществляется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Оператором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в течение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__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(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______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) рабочих дней, следующих за днем получения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Оператором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Заявления/Распоряжения, при условии достаточности сумм, подлежащих уплате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Поставщику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и находящихся в распоряжении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Оператора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, для перечисления Покупателю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/Пользователю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. </w:t>
      </w:r>
    </w:p>
    <w:p w14:paraId="392DEBBB" w14:textId="2C570193" w:rsidR="00B24206" w:rsidRDefault="00264399" w:rsidP="009548FF">
      <w:pPr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В случае недостаточности сумм денежных средств, подлежащих уплате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Поставщику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, для возврата стоимости товара/услуги на </w:t>
      </w:r>
      <w:proofErr w:type="spellStart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/Пользователя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, </w:t>
      </w:r>
      <w:r w:rsidR="006E2D4A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Оператор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осуществляет удержание до момента, когда удержанных денежных средств станет достаточно для осуществления возврата стоимости товара/услуги на </w:t>
      </w:r>
      <w:proofErr w:type="spellStart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</w:t>
      </w:r>
      <w:r w:rsidR="009548FF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/Пользователя</w:t>
      </w:r>
      <w:r w:rsidRPr="00264399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.</w:t>
      </w:r>
    </w:p>
    <w:p w14:paraId="7DDFF30F" w14:textId="6248B1DC" w:rsidR="00C76500" w:rsidRPr="00C76500" w:rsidRDefault="00C76500" w:rsidP="00C76500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5. Поставщик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может вернуть лишь часть денежных средств в случаях: </w:t>
      </w:r>
    </w:p>
    <w:p w14:paraId="137C9005" w14:textId="77777777" w:rsidR="00C76500" w:rsidRPr="00C76500" w:rsidRDefault="00C76500" w:rsidP="00C76500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- если услуга была оказана частично, </w:t>
      </w:r>
    </w:p>
    <w:p w14:paraId="2CADD62D" w14:textId="199F13A6" w:rsidR="00C76500" w:rsidRPr="00C76500" w:rsidRDefault="00C76500" w:rsidP="00C76500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- если Покупатель</w:t>
      </w:r>
      <w:r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/Пользователь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возвращает лишь часть из списка оплаченных товаров</w:t>
      </w:r>
      <w:r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/услуг 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и т.п. </w:t>
      </w:r>
    </w:p>
    <w:p w14:paraId="7E1C0317" w14:textId="169D77DB" w:rsidR="00C76500" w:rsidRDefault="00C76500" w:rsidP="00C76500">
      <w:pPr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Запрещается возврат части денежных средств при обмене Покупателем товара/услугу на товар/услугу меньшей стоимости (см. </w:t>
      </w:r>
      <w:r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п.2. Порядка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).</w:t>
      </w:r>
    </w:p>
    <w:p w14:paraId="6B122524" w14:textId="77777777" w:rsidR="00C76500" w:rsidRDefault="00C76500" w:rsidP="00C76500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</w:p>
    <w:p w14:paraId="6779D573" w14:textId="7706057A" w:rsidR="00C76500" w:rsidRPr="00C76500" w:rsidRDefault="00C76500" w:rsidP="00C76500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6. </w:t>
      </w:r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Для возврата денежных средств на </w:t>
      </w:r>
      <w:proofErr w:type="spellStart"/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картсчет</w:t>
      </w:r>
      <w:proofErr w:type="spellEnd"/>
      <w:r w:rsidRPr="00C76500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 Покупателя/Пользователя необходимо выполнить следующие действия: </w:t>
      </w:r>
    </w:p>
    <w:p w14:paraId="47FE8DC5" w14:textId="36D8E4D7" w:rsidR="00C76500" w:rsidRPr="0014711C" w:rsidRDefault="00C76500" w:rsidP="00C76500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676284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- на странице управления транзакциями выбрать строку с транзакцией </w:t>
      </w:r>
      <w:r w:rsidRPr="003F1736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________/CAPTURED</w:t>
      </w:r>
      <w:r w:rsidRPr="0014711C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; </w:t>
      </w:r>
    </w:p>
    <w:p w14:paraId="320BBE16" w14:textId="39CFE160" w:rsidR="00C76500" w:rsidRPr="0014711C" w:rsidRDefault="00C76500" w:rsidP="00C76500">
      <w:pPr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  <w:r w:rsidRPr="0014711C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 xml:space="preserve">- в поле суммы транзакции ввести требуемую сумму денег для возврата Покупателю/Пользователю и нажать кнопку </w:t>
      </w:r>
      <w:r w:rsidRPr="003F1736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«</w:t>
      </w:r>
      <w:r w:rsidRPr="003F1736">
        <w:rPr>
          <w:rFonts w:ascii="Times New Roman" w:eastAsiaTheme="minorHAnsi" w:hAnsi="Times New Roman"/>
          <w:iCs/>
          <w:color w:val="000000"/>
          <w:sz w:val="23"/>
          <w:szCs w:val="23"/>
          <w:lang w:val="ru-RU" w:bidi="ar-SA"/>
        </w:rPr>
        <w:t>Credit</w:t>
      </w:r>
      <w:r w:rsidRPr="003F1736"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  <w:t>».</w:t>
      </w:r>
    </w:p>
    <w:p w14:paraId="3D0CFED9" w14:textId="77777777" w:rsidR="00C76500" w:rsidRPr="0014711C" w:rsidRDefault="00C76500" w:rsidP="00C76500">
      <w:pPr>
        <w:jc w:val="both"/>
        <w:rPr>
          <w:rFonts w:ascii="Times New Roman" w:eastAsiaTheme="minorHAnsi" w:hAnsi="Times New Roman"/>
          <w:color w:val="000000"/>
          <w:sz w:val="23"/>
          <w:szCs w:val="23"/>
          <w:lang w:val="ru-RU" w:bidi="ar-SA"/>
        </w:rPr>
      </w:pPr>
    </w:p>
    <w:p w14:paraId="3699A978" w14:textId="5C9B9572" w:rsidR="00C76500" w:rsidRPr="0014711C" w:rsidRDefault="00C76500" w:rsidP="00C76500">
      <w:pPr>
        <w:pStyle w:val="ab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="Times New Roman" w:hAnsi="Times New Roman"/>
          <w:lang w:val="ru-RU"/>
        </w:rPr>
      </w:pPr>
      <w:r w:rsidRPr="0014711C">
        <w:rPr>
          <w:rFonts w:ascii="Times New Roman" w:hAnsi="Times New Roman"/>
          <w:bCs/>
          <w:iCs/>
          <w:sz w:val="23"/>
          <w:szCs w:val="23"/>
          <w:lang w:val="ru-RU"/>
        </w:rPr>
        <w:t xml:space="preserve">При выполнении операции </w:t>
      </w:r>
      <w:r w:rsidRPr="003F1736">
        <w:rPr>
          <w:rFonts w:ascii="Times New Roman" w:hAnsi="Times New Roman"/>
          <w:bCs/>
          <w:iCs/>
          <w:sz w:val="23"/>
          <w:szCs w:val="23"/>
          <w:lang w:val="ru-RU"/>
        </w:rPr>
        <w:t>«</w:t>
      </w:r>
      <w:r w:rsidRPr="003F1736">
        <w:rPr>
          <w:rFonts w:ascii="Times New Roman" w:hAnsi="Times New Roman"/>
          <w:bCs/>
          <w:iCs/>
          <w:sz w:val="23"/>
          <w:szCs w:val="23"/>
        </w:rPr>
        <w:t>Credit</w:t>
      </w:r>
      <w:r w:rsidRPr="003F1736">
        <w:rPr>
          <w:rFonts w:ascii="Times New Roman" w:hAnsi="Times New Roman"/>
          <w:bCs/>
          <w:iCs/>
          <w:sz w:val="23"/>
          <w:szCs w:val="23"/>
          <w:lang w:val="ru-RU"/>
        </w:rPr>
        <w:t>»</w:t>
      </w:r>
      <w:r w:rsidRPr="0002505E">
        <w:rPr>
          <w:rFonts w:ascii="Times New Roman" w:hAnsi="Times New Roman"/>
          <w:bCs/>
          <w:iCs/>
          <w:sz w:val="23"/>
          <w:szCs w:val="23"/>
          <w:lang w:val="ru-RU"/>
        </w:rPr>
        <w:t xml:space="preserve"> денежные средства списываются</w:t>
      </w:r>
      <w:r w:rsidRPr="00160532">
        <w:rPr>
          <w:rFonts w:ascii="Times New Roman" w:hAnsi="Times New Roman"/>
          <w:bCs/>
          <w:iCs/>
          <w:sz w:val="23"/>
          <w:szCs w:val="23"/>
          <w:lang w:val="ru-RU"/>
        </w:rPr>
        <w:t xml:space="preserve"> с</w:t>
      </w:r>
      <w:r w:rsidRPr="00E84B37">
        <w:rPr>
          <w:rFonts w:ascii="Times New Roman" w:hAnsi="Times New Roman"/>
          <w:bCs/>
          <w:iCs/>
          <w:sz w:val="23"/>
          <w:szCs w:val="23"/>
          <w:lang w:val="ru-RU"/>
        </w:rPr>
        <w:t xml:space="preserve"> транзитного счета </w:t>
      </w:r>
      <w:r w:rsidR="00BE4000" w:rsidRPr="00E84B37">
        <w:rPr>
          <w:rFonts w:ascii="Times New Roman" w:hAnsi="Times New Roman"/>
          <w:bCs/>
          <w:iCs/>
          <w:sz w:val="23"/>
          <w:szCs w:val="23"/>
          <w:lang w:val="ru-RU"/>
        </w:rPr>
        <w:t>Поставщика</w:t>
      </w:r>
      <w:r w:rsidRPr="00E84B37">
        <w:rPr>
          <w:rFonts w:ascii="Times New Roman" w:hAnsi="Times New Roman"/>
          <w:bCs/>
          <w:iCs/>
          <w:sz w:val="23"/>
          <w:szCs w:val="23"/>
          <w:lang w:val="ru-RU"/>
        </w:rPr>
        <w:t xml:space="preserve"> и зачисляются на </w:t>
      </w:r>
      <w:proofErr w:type="spellStart"/>
      <w:r w:rsidRPr="00E84B37">
        <w:rPr>
          <w:rFonts w:ascii="Times New Roman" w:hAnsi="Times New Roman"/>
          <w:bCs/>
          <w:iCs/>
          <w:sz w:val="23"/>
          <w:szCs w:val="23"/>
          <w:lang w:val="ru-RU"/>
        </w:rPr>
        <w:t>картсчет</w:t>
      </w:r>
      <w:proofErr w:type="spellEnd"/>
      <w:r w:rsidRPr="00E84B37">
        <w:rPr>
          <w:rFonts w:ascii="Times New Roman" w:hAnsi="Times New Roman"/>
          <w:bCs/>
          <w:iCs/>
          <w:sz w:val="23"/>
          <w:szCs w:val="23"/>
          <w:lang w:val="ru-RU"/>
        </w:rPr>
        <w:t xml:space="preserve"> Покупателя</w:t>
      </w:r>
      <w:r w:rsidR="00BE4000" w:rsidRPr="00E84B37">
        <w:rPr>
          <w:rFonts w:ascii="Times New Roman" w:hAnsi="Times New Roman"/>
          <w:bCs/>
          <w:iCs/>
          <w:sz w:val="23"/>
          <w:szCs w:val="23"/>
          <w:lang w:val="ru-RU"/>
        </w:rPr>
        <w:t>/Пользователя</w:t>
      </w:r>
      <w:r w:rsidRPr="00E84B37">
        <w:rPr>
          <w:rFonts w:ascii="Times New Roman" w:hAnsi="Times New Roman"/>
          <w:bCs/>
          <w:iCs/>
          <w:sz w:val="23"/>
          <w:szCs w:val="23"/>
          <w:lang w:val="ru-RU"/>
        </w:rPr>
        <w:t xml:space="preserve">. Такого рода операции могут быть подвержены мошенничеству со стороны персонала </w:t>
      </w:r>
      <w:r w:rsidR="00BE4000" w:rsidRPr="007A5A79">
        <w:rPr>
          <w:rFonts w:ascii="Times New Roman" w:hAnsi="Times New Roman"/>
          <w:bCs/>
          <w:iCs/>
          <w:sz w:val="23"/>
          <w:szCs w:val="23"/>
          <w:lang w:val="ru-RU"/>
        </w:rPr>
        <w:t>Поставщика</w:t>
      </w:r>
      <w:r w:rsidRPr="007A5A79">
        <w:rPr>
          <w:rFonts w:ascii="Times New Roman" w:hAnsi="Times New Roman"/>
          <w:bCs/>
          <w:iCs/>
          <w:sz w:val="23"/>
          <w:szCs w:val="23"/>
          <w:lang w:val="ru-RU"/>
        </w:rPr>
        <w:t xml:space="preserve"> и должны дополнительно контролироваться ответственными лицами </w:t>
      </w:r>
      <w:r w:rsidR="00BE4000" w:rsidRPr="007A5A79">
        <w:rPr>
          <w:rFonts w:ascii="Times New Roman" w:hAnsi="Times New Roman"/>
          <w:bCs/>
          <w:iCs/>
          <w:sz w:val="23"/>
          <w:szCs w:val="23"/>
          <w:lang w:val="ru-RU"/>
        </w:rPr>
        <w:t>Поставщика</w:t>
      </w:r>
      <w:r w:rsidRPr="007A5A79">
        <w:rPr>
          <w:rFonts w:ascii="Times New Roman" w:hAnsi="Times New Roman"/>
          <w:bCs/>
          <w:iCs/>
          <w:sz w:val="23"/>
          <w:szCs w:val="23"/>
          <w:lang w:val="ru-RU"/>
        </w:rPr>
        <w:t>.</w:t>
      </w:r>
      <w:r w:rsidR="00BE4000" w:rsidRPr="007A5A79">
        <w:rPr>
          <w:rFonts w:ascii="Times New Roman" w:hAnsi="Times New Roman"/>
          <w:bCs/>
          <w:iCs/>
          <w:sz w:val="23"/>
          <w:szCs w:val="23"/>
          <w:lang w:val="ru-RU"/>
        </w:rPr>
        <w:t xml:space="preserve"> Оператор не несет ответственность за  мошеннические операции со</w:t>
      </w:r>
      <w:r w:rsidR="00BE4000" w:rsidRPr="0002505E">
        <w:rPr>
          <w:rFonts w:ascii="Times New Roman" w:hAnsi="Times New Roman"/>
          <w:bCs/>
          <w:iCs/>
          <w:sz w:val="23"/>
          <w:szCs w:val="23"/>
          <w:lang w:val="ru-RU"/>
        </w:rPr>
        <w:t xml:space="preserve"> стороны персонала Поставщика, равно как и за</w:t>
      </w:r>
      <w:r w:rsidR="00BE4000" w:rsidRPr="00E84B37">
        <w:rPr>
          <w:rFonts w:ascii="Times New Roman" w:hAnsi="Times New Roman"/>
          <w:bCs/>
          <w:iCs/>
          <w:sz w:val="23"/>
          <w:szCs w:val="23"/>
          <w:lang w:val="ru-RU"/>
        </w:rPr>
        <w:t xml:space="preserve"> любые неблагоприятные последствия, возникшие в результате отсутствия надлежащего контроля </w:t>
      </w:r>
      <w:r w:rsidR="00A15FD6" w:rsidRPr="00E84B37">
        <w:rPr>
          <w:rFonts w:ascii="Times New Roman" w:hAnsi="Times New Roman"/>
          <w:bCs/>
          <w:iCs/>
          <w:sz w:val="23"/>
          <w:szCs w:val="23"/>
          <w:lang w:val="ru-RU"/>
        </w:rPr>
        <w:t xml:space="preserve">Поставщика </w:t>
      </w:r>
      <w:r w:rsidR="00BE4000" w:rsidRPr="00E84B37">
        <w:rPr>
          <w:rFonts w:ascii="Times New Roman" w:hAnsi="Times New Roman"/>
          <w:bCs/>
          <w:iCs/>
          <w:sz w:val="23"/>
          <w:szCs w:val="23"/>
          <w:lang w:val="ru-RU"/>
        </w:rPr>
        <w:t>за проведением таких операций.</w:t>
      </w:r>
    </w:p>
    <w:p w14:paraId="5ABB43E5" w14:textId="77777777" w:rsidR="0002505E" w:rsidRDefault="0002505E" w:rsidP="0014711C">
      <w:pPr>
        <w:tabs>
          <w:tab w:val="left" w:pos="284"/>
        </w:tabs>
        <w:jc w:val="both"/>
        <w:rPr>
          <w:rFonts w:ascii="Times New Roman" w:hAnsi="Times New Roman"/>
          <w:lang w:val="ru-RU"/>
        </w:rPr>
      </w:pPr>
    </w:p>
    <w:p w14:paraId="3A30BCE4" w14:textId="77777777" w:rsidR="0002505E" w:rsidRDefault="0002505E" w:rsidP="0014711C">
      <w:pPr>
        <w:tabs>
          <w:tab w:val="left" w:pos="284"/>
        </w:tabs>
        <w:jc w:val="both"/>
        <w:rPr>
          <w:rFonts w:ascii="Times New Roman" w:hAnsi="Times New Roman"/>
          <w:lang w:val="ru-RU"/>
        </w:rPr>
      </w:pPr>
    </w:p>
    <w:p w14:paraId="6EB98A04" w14:textId="77777777" w:rsidR="00E84B37" w:rsidRPr="0014711C" w:rsidRDefault="00E84B37" w:rsidP="00E84B37">
      <w:pPr>
        <w:jc w:val="center"/>
        <w:rPr>
          <w:rFonts w:ascii="Times New Roman" w:hAnsi="Times New Roman"/>
          <w:b/>
          <w:sz w:val="21"/>
          <w:szCs w:val="21"/>
          <w:lang w:val="ru-RU"/>
        </w:rPr>
      </w:pPr>
    </w:p>
    <w:tbl>
      <w:tblPr>
        <w:tblStyle w:val="a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596"/>
      </w:tblGrid>
      <w:tr w:rsidR="00E84B37" w:rsidRPr="00AE2AFA" w14:paraId="64315F09" w14:textId="77777777" w:rsidTr="000948B9">
        <w:tc>
          <w:tcPr>
            <w:tcW w:w="4785" w:type="dxa"/>
          </w:tcPr>
          <w:p w14:paraId="5EF0AA58" w14:textId="77777777" w:rsidR="00E84B37" w:rsidRPr="00AE2AFA" w:rsidRDefault="00E84B37" w:rsidP="000948B9">
            <w:pPr>
              <w:jc w:val="center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lastRenderedPageBreak/>
              <w:t>Поставщик</w:t>
            </w:r>
          </w:p>
        </w:tc>
        <w:tc>
          <w:tcPr>
            <w:tcW w:w="4786" w:type="dxa"/>
          </w:tcPr>
          <w:p w14:paraId="51C3EB94" w14:textId="77777777" w:rsidR="00E84B37" w:rsidRPr="00AE2AFA" w:rsidRDefault="00E84B37" w:rsidP="000948B9">
            <w:pPr>
              <w:pStyle w:val="ad"/>
              <w:jc w:val="center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Оператор</w:t>
            </w:r>
          </w:p>
        </w:tc>
      </w:tr>
      <w:tr w:rsidR="00E84B37" w:rsidRPr="0014711C" w14:paraId="32768A16" w14:textId="77777777" w:rsidTr="000948B9">
        <w:tc>
          <w:tcPr>
            <w:tcW w:w="4785" w:type="dxa"/>
          </w:tcPr>
          <w:p w14:paraId="5517C70B" w14:textId="77777777" w:rsidR="00E84B37" w:rsidRPr="00AE2AFA" w:rsidRDefault="00E84B37" w:rsidP="000948B9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786" w:type="dxa"/>
          </w:tcPr>
          <w:p w14:paraId="0C3BC49F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>ИП ООО «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</w:rPr>
              <w:t>GLOBAL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 xml:space="preserve"> 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</w:rPr>
              <w:t>SOLUTIONS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t>»</w:t>
            </w:r>
            <w:r w:rsidRPr="00AE2AFA">
              <w:rPr>
                <w:rFonts w:ascii="Times New Roman" w:hAnsi="Times New Roman"/>
                <w:b/>
                <w:bCs/>
                <w:snapToGrid w:val="0"/>
                <w:color w:val="000000"/>
                <w:sz w:val="21"/>
                <w:szCs w:val="21"/>
                <w:lang w:val="ru-RU"/>
              </w:rPr>
              <w:br/>
            </w:r>
          </w:p>
          <w:p w14:paraId="6BF2B025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585C77F9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6E736119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5B60ED86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 xml:space="preserve">Директор </w:t>
            </w:r>
          </w:p>
          <w:p w14:paraId="308507D2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</w:p>
          <w:p w14:paraId="7A89CA78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/>
              </w:rPr>
              <w:t>__________________Джалилов Р.И.</w:t>
            </w:r>
          </w:p>
          <w:p w14:paraId="13294CDE" w14:textId="77777777" w:rsidR="00E84B37" w:rsidRPr="00AE2AFA" w:rsidRDefault="00E84B37" w:rsidP="000948B9">
            <w:pPr>
              <w:pStyle w:val="ad"/>
              <w:rPr>
                <w:rFonts w:ascii="Times New Roman" w:hAnsi="Times New Roman"/>
                <w:b/>
                <w:sz w:val="21"/>
                <w:szCs w:val="21"/>
                <w:lang w:val="ru-RU"/>
              </w:rPr>
            </w:pPr>
            <w:r w:rsidRPr="00AE2AFA">
              <w:rPr>
                <w:rFonts w:ascii="Times New Roman" w:hAnsi="Times New Roman"/>
                <w:b/>
                <w:sz w:val="21"/>
                <w:szCs w:val="21"/>
                <w:lang w:val="ru-RU" w:eastAsia="ru-RU"/>
              </w:rPr>
              <w:t xml:space="preserve">      (подпись)</w:t>
            </w:r>
          </w:p>
        </w:tc>
      </w:tr>
    </w:tbl>
    <w:p w14:paraId="66AFDCFF" w14:textId="1B38406E" w:rsidR="0002505E" w:rsidRPr="0014711C" w:rsidRDefault="0002505E" w:rsidP="0014711C">
      <w:pPr>
        <w:tabs>
          <w:tab w:val="left" w:pos="284"/>
        </w:tabs>
        <w:jc w:val="both"/>
        <w:rPr>
          <w:rFonts w:ascii="Times New Roman" w:hAnsi="Times New Roman"/>
          <w:lang w:val="ru-RU"/>
        </w:rPr>
      </w:pPr>
    </w:p>
    <w:sectPr w:rsidR="0002505E" w:rsidRPr="0014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6A3"/>
    <w:multiLevelType w:val="hybridMultilevel"/>
    <w:tmpl w:val="46D2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2F88"/>
    <w:multiLevelType w:val="hybridMultilevel"/>
    <w:tmpl w:val="7826D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1138"/>
    <w:multiLevelType w:val="multilevel"/>
    <w:tmpl w:val="D0A01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EB1F23"/>
    <w:multiLevelType w:val="hybridMultilevel"/>
    <w:tmpl w:val="51963A7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D2B89"/>
    <w:multiLevelType w:val="multilevel"/>
    <w:tmpl w:val="9188B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3A4811"/>
    <w:multiLevelType w:val="hybridMultilevel"/>
    <w:tmpl w:val="13D63BE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D9E5FB1"/>
    <w:multiLevelType w:val="hybridMultilevel"/>
    <w:tmpl w:val="97A06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129D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53F2279"/>
    <w:multiLevelType w:val="multilevel"/>
    <w:tmpl w:val="E23238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84302C"/>
    <w:multiLevelType w:val="multilevel"/>
    <w:tmpl w:val="D758F67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30A4725"/>
    <w:multiLevelType w:val="hybridMultilevel"/>
    <w:tmpl w:val="A9E06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1391B"/>
    <w:multiLevelType w:val="multilevel"/>
    <w:tmpl w:val="09F2F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B44D31"/>
    <w:multiLevelType w:val="multilevel"/>
    <w:tmpl w:val="2508FE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13" w15:restartNumberingAfterBreak="0">
    <w:nsid w:val="424E6BC1"/>
    <w:multiLevelType w:val="hybridMultilevel"/>
    <w:tmpl w:val="61A6B0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35E3DBD"/>
    <w:multiLevelType w:val="hybridMultilevel"/>
    <w:tmpl w:val="7B8285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54912"/>
    <w:multiLevelType w:val="hybridMultilevel"/>
    <w:tmpl w:val="DBA859A4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98E20A1"/>
    <w:multiLevelType w:val="multilevel"/>
    <w:tmpl w:val="7826DA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503B6"/>
    <w:multiLevelType w:val="hybridMultilevel"/>
    <w:tmpl w:val="079C3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042B6"/>
    <w:multiLevelType w:val="hybridMultilevel"/>
    <w:tmpl w:val="2110DB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31B7A45"/>
    <w:multiLevelType w:val="multilevel"/>
    <w:tmpl w:val="9188B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78488C"/>
    <w:multiLevelType w:val="multilevel"/>
    <w:tmpl w:val="E00477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1" w15:restartNumberingAfterBreak="0">
    <w:nsid w:val="5EB35538"/>
    <w:multiLevelType w:val="multilevel"/>
    <w:tmpl w:val="7826DA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A15DE"/>
    <w:multiLevelType w:val="multilevel"/>
    <w:tmpl w:val="A0B6F3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12B0C19"/>
    <w:multiLevelType w:val="multilevel"/>
    <w:tmpl w:val="A0B6F3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5B23FD"/>
    <w:multiLevelType w:val="hybridMultilevel"/>
    <w:tmpl w:val="D910C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818EB"/>
    <w:multiLevelType w:val="multilevel"/>
    <w:tmpl w:val="76760AD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506A4"/>
    <w:multiLevelType w:val="multilevel"/>
    <w:tmpl w:val="676AC1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b w:val="0"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7" w15:restartNumberingAfterBreak="0">
    <w:nsid w:val="6C4C6E04"/>
    <w:multiLevelType w:val="hybridMultilevel"/>
    <w:tmpl w:val="D6FAC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4A0F97"/>
    <w:multiLevelType w:val="multilevel"/>
    <w:tmpl w:val="2508FE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29" w15:restartNumberingAfterBreak="0">
    <w:nsid w:val="708563C2"/>
    <w:multiLevelType w:val="hybridMultilevel"/>
    <w:tmpl w:val="F0CEB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36D9E"/>
    <w:multiLevelType w:val="multilevel"/>
    <w:tmpl w:val="76760AD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07197"/>
    <w:multiLevelType w:val="hybridMultilevel"/>
    <w:tmpl w:val="1514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A083B"/>
    <w:multiLevelType w:val="hybridMultilevel"/>
    <w:tmpl w:val="76760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721AF"/>
    <w:multiLevelType w:val="multilevel"/>
    <w:tmpl w:val="2508FE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9"/>
  </w:num>
  <w:num w:numId="5">
    <w:abstractNumId w:val="17"/>
  </w:num>
  <w:num w:numId="6">
    <w:abstractNumId w:val="1"/>
  </w:num>
  <w:num w:numId="7">
    <w:abstractNumId w:val="32"/>
  </w:num>
  <w:num w:numId="8">
    <w:abstractNumId w:val="14"/>
  </w:num>
  <w:num w:numId="9">
    <w:abstractNumId w:val="21"/>
  </w:num>
  <w:num w:numId="10">
    <w:abstractNumId w:val="16"/>
  </w:num>
  <w:num w:numId="11">
    <w:abstractNumId w:val="12"/>
  </w:num>
  <w:num w:numId="12">
    <w:abstractNumId w:val="25"/>
  </w:num>
  <w:num w:numId="13">
    <w:abstractNumId w:val="30"/>
  </w:num>
  <w:num w:numId="14">
    <w:abstractNumId w:val="27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8"/>
  </w:num>
  <w:num w:numId="18">
    <w:abstractNumId w:val="18"/>
  </w:num>
  <w:num w:numId="19">
    <w:abstractNumId w:val="9"/>
  </w:num>
  <w:num w:numId="20">
    <w:abstractNumId w:val="10"/>
  </w:num>
  <w:num w:numId="21">
    <w:abstractNumId w:val="11"/>
  </w:num>
  <w:num w:numId="22">
    <w:abstractNumId w:val="33"/>
  </w:num>
  <w:num w:numId="23">
    <w:abstractNumId w:val="28"/>
  </w:num>
  <w:num w:numId="24">
    <w:abstractNumId w:val="20"/>
  </w:num>
  <w:num w:numId="25">
    <w:abstractNumId w:val="23"/>
  </w:num>
  <w:num w:numId="26">
    <w:abstractNumId w:val="22"/>
  </w:num>
  <w:num w:numId="27">
    <w:abstractNumId w:val="13"/>
  </w:num>
  <w:num w:numId="28">
    <w:abstractNumId w:val="31"/>
  </w:num>
  <w:num w:numId="29">
    <w:abstractNumId w:val="7"/>
  </w:num>
  <w:num w:numId="30">
    <w:abstractNumId w:val="29"/>
  </w:num>
  <w:num w:numId="31">
    <w:abstractNumId w:val="15"/>
  </w:num>
  <w:num w:numId="32">
    <w:abstractNumId w:val="3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B5"/>
    <w:rsid w:val="00010E6E"/>
    <w:rsid w:val="0002446E"/>
    <w:rsid w:val="0002505E"/>
    <w:rsid w:val="00037AE2"/>
    <w:rsid w:val="000415A1"/>
    <w:rsid w:val="000530CF"/>
    <w:rsid w:val="00056372"/>
    <w:rsid w:val="000C55B4"/>
    <w:rsid w:val="0010198A"/>
    <w:rsid w:val="0012736E"/>
    <w:rsid w:val="00133166"/>
    <w:rsid w:val="00145506"/>
    <w:rsid w:val="0014711C"/>
    <w:rsid w:val="00160532"/>
    <w:rsid w:val="00183F38"/>
    <w:rsid w:val="00184706"/>
    <w:rsid w:val="001B2FAE"/>
    <w:rsid w:val="001C5CB8"/>
    <w:rsid w:val="001F73CB"/>
    <w:rsid w:val="00201F53"/>
    <w:rsid w:val="00242B29"/>
    <w:rsid w:val="00264399"/>
    <w:rsid w:val="002907A8"/>
    <w:rsid w:val="00301A57"/>
    <w:rsid w:val="0031428C"/>
    <w:rsid w:val="00314EE5"/>
    <w:rsid w:val="00315066"/>
    <w:rsid w:val="00324296"/>
    <w:rsid w:val="00326EA2"/>
    <w:rsid w:val="0033050E"/>
    <w:rsid w:val="0036401C"/>
    <w:rsid w:val="00377437"/>
    <w:rsid w:val="003A0CDD"/>
    <w:rsid w:val="003A5835"/>
    <w:rsid w:val="003B3383"/>
    <w:rsid w:val="003D42E9"/>
    <w:rsid w:val="003F1736"/>
    <w:rsid w:val="003F5B13"/>
    <w:rsid w:val="003F670E"/>
    <w:rsid w:val="00420B13"/>
    <w:rsid w:val="004427E6"/>
    <w:rsid w:val="00471566"/>
    <w:rsid w:val="00475C70"/>
    <w:rsid w:val="00495302"/>
    <w:rsid w:val="00496CBB"/>
    <w:rsid w:val="004A66A1"/>
    <w:rsid w:val="004C17B5"/>
    <w:rsid w:val="004D35D7"/>
    <w:rsid w:val="004F49E4"/>
    <w:rsid w:val="00504B5D"/>
    <w:rsid w:val="00516C2B"/>
    <w:rsid w:val="005421E4"/>
    <w:rsid w:val="00554741"/>
    <w:rsid w:val="0055735A"/>
    <w:rsid w:val="005A1388"/>
    <w:rsid w:val="005F238A"/>
    <w:rsid w:val="00605BA0"/>
    <w:rsid w:val="00605D97"/>
    <w:rsid w:val="006073FD"/>
    <w:rsid w:val="0060796F"/>
    <w:rsid w:val="00613AD8"/>
    <w:rsid w:val="0063249E"/>
    <w:rsid w:val="006525C1"/>
    <w:rsid w:val="00660F2E"/>
    <w:rsid w:val="00661CD5"/>
    <w:rsid w:val="00676284"/>
    <w:rsid w:val="006833ED"/>
    <w:rsid w:val="006B34F9"/>
    <w:rsid w:val="006E2D4A"/>
    <w:rsid w:val="00705219"/>
    <w:rsid w:val="00743FE9"/>
    <w:rsid w:val="00784AAD"/>
    <w:rsid w:val="007A5A79"/>
    <w:rsid w:val="007A683C"/>
    <w:rsid w:val="007E1BC0"/>
    <w:rsid w:val="00821900"/>
    <w:rsid w:val="008236DA"/>
    <w:rsid w:val="00832D74"/>
    <w:rsid w:val="00845A47"/>
    <w:rsid w:val="0084691C"/>
    <w:rsid w:val="00874B62"/>
    <w:rsid w:val="00881C49"/>
    <w:rsid w:val="00881E4F"/>
    <w:rsid w:val="00890DA1"/>
    <w:rsid w:val="008C6DDA"/>
    <w:rsid w:val="008C6F99"/>
    <w:rsid w:val="009548FF"/>
    <w:rsid w:val="00977B14"/>
    <w:rsid w:val="009C3A44"/>
    <w:rsid w:val="009E2E74"/>
    <w:rsid w:val="009E6B60"/>
    <w:rsid w:val="009F42FA"/>
    <w:rsid w:val="00A15FD6"/>
    <w:rsid w:val="00A22ED8"/>
    <w:rsid w:val="00A30899"/>
    <w:rsid w:val="00A31FE1"/>
    <w:rsid w:val="00A47098"/>
    <w:rsid w:val="00A60685"/>
    <w:rsid w:val="00A9366B"/>
    <w:rsid w:val="00AE2AFA"/>
    <w:rsid w:val="00AF1CC6"/>
    <w:rsid w:val="00AF5A6E"/>
    <w:rsid w:val="00B061C6"/>
    <w:rsid w:val="00B24206"/>
    <w:rsid w:val="00B62B64"/>
    <w:rsid w:val="00B66C21"/>
    <w:rsid w:val="00B66DF4"/>
    <w:rsid w:val="00B73F0D"/>
    <w:rsid w:val="00BB068A"/>
    <w:rsid w:val="00BB56E6"/>
    <w:rsid w:val="00BE4000"/>
    <w:rsid w:val="00BE7875"/>
    <w:rsid w:val="00BF5891"/>
    <w:rsid w:val="00C07F35"/>
    <w:rsid w:val="00C27EDF"/>
    <w:rsid w:val="00C3094F"/>
    <w:rsid w:val="00C36584"/>
    <w:rsid w:val="00C42AAA"/>
    <w:rsid w:val="00C76500"/>
    <w:rsid w:val="00CA19E6"/>
    <w:rsid w:val="00CA2D75"/>
    <w:rsid w:val="00CA6B92"/>
    <w:rsid w:val="00CB54C4"/>
    <w:rsid w:val="00CC2511"/>
    <w:rsid w:val="00CD0CDA"/>
    <w:rsid w:val="00D0143F"/>
    <w:rsid w:val="00D3337F"/>
    <w:rsid w:val="00D5170F"/>
    <w:rsid w:val="00D91089"/>
    <w:rsid w:val="00DB40D5"/>
    <w:rsid w:val="00DD0C70"/>
    <w:rsid w:val="00DF1B3E"/>
    <w:rsid w:val="00DF27EA"/>
    <w:rsid w:val="00E84B37"/>
    <w:rsid w:val="00EA3266"/>
    <w:rsid w:val="00EC37EE"/>
    <w:rsid w:val="00EC641B"/>
    <w:rsid w:val="00F027F4"/>
    <w:rsid w:val="00F22055"/>
    <w:rsid w:val="00F64FDC"/>
    <w:rsid w:val="00FC1569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28F9"/>
  <w15:docId w15:val="{BB3F9757-F2DA-4882-9297-B314587E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7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2E74"/>
    <w:rPr>
      <w:color w:val="0563C1"/>
      <w:u w:val="single"/>
    </w:rPr>
  </w:style>
  <w:style w:type="paragraph" w:styleId="a4">
    <w:name w:val="Body Text Indent"/>
    <w:basedOn w:val="a"/>
    <w:link w:val="a5"/>
    <w:unhideWhenUsed/>
    <w:rsid w:val="009E2E74"/>
    <w:pPr>
      <w:spacing w:after="120"/>
      <w:ind w:left="283"/>
    </w:pPr>
    <w:rPr>
      <w:rFonts w:eastAsia="Calibri"/>
      <w:sz w:val="20"/>
      <w:szCs w:val="20"/>
      <w:lang w:val="ru-RU" w:eastAsia="ru-RU" w:bidi="ar-SA"/>
    </w:rPr>
  </w:style>
  <w:style w:type="character" w:customStyle="1" w:styleId="a5">
    <w:name w:val="Основной текст с отступом Знак"/>
    <w:basedOn w:val="a0"/>
    <w:link w:val="a4"/>
    <w:rsid w:val="009E2E74"/>
    <w:rPr>
      <w:rFonts w:ascii="Calibri" w:eastAsia="Calibri" w:hAnsi="Calibri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74B6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4B62"/>
    <w:rPr>
      <w:rFonts w:ascii="Tahoma" w:eastAsia="Times New Roman" w:hAnsi="Tahoma" w:cs="Tahoma"/>
      <w:sz w:val="16"/>
      <w:szCs w:val="16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874B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4B62"/>
    <w:pPr>
      <w:spacing w:after="160"/>
    </w:pPr>
    <w:rPr>
      <w:rFonts w:asciiTheme="minorHAnsi" w:eastAsiaTheme="minorHAnsi" w:hAnsiTheme="minorHAnsi" w:cstheme="minorBidi"/>
      <w:sz w:val="20"/>
      <w:szCs w:val="20"/>
      <w:lang w:val="ru-RU" w:bidi="ar-SA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4B62"/>
    <w:rPr>
      <w:sz w:val="20"/>
      <w:szCs w:val="20"/>
    </w:rPr>
  </w:style>
  <w:style w:type="paragraph" w:customStyle="1" w:styleId="Default">
    <w:name w:val="Default"/>
    <w:rsid w:val="00874B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b">
    <w:name w:val="List Paragraph"/>
    <w:aliases w:val="Elenco Normale"/>
    <w:basedOn w:val="a"/>
    <w:link w:val="ac"/>
    <w:uiPriority w:val="34"/>
    <w:qFormat/>
    <w:rsid w:val="00D0143F"/>
    <w:pPr>
      <w:ind w:left="720"/>
      <w:contextualSpacing/>
    </w:pPr>
  </w:style>
  <w:style w:type="paragraph" w:styleId="ad">
    <w:name w:val="No Spacing"/>
    <w:uiPriority w:val="1"/>
    <w:qFormat/>
    <w:rsid w:val="009E6B6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table" w:styleId="ae">
    <w:name w:val="Table Grid"/>
    <w:basedOn w:val="a1"/>
    <w:uiPriority w:val="59"/>
    <w:rsid w:val="00D9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annotation subject"/>
    <w:basedOn w:val="a9"/>
    <w:next w:val="a9"/>
    <w:link w:val="af0"/>
    <w:uiPriority w:val="99"/>
    <w:semiHidden/>
    <w:unhideWhenUsed/>
    <w:rsid w:val="005F238A"/>
    <w:pPr>
      <w:spacing w:after="0"/>
    </w:pPr>
    <w:rPr>
      <w:rFonts w:ascii="Calibri" w:eastAsia="Times New Roman" w:hAnsi="Calibri" w:cs="Times New Roman"/>
      <w:b/>
      <w:bCs/>
      <w:lang w:val="en-US" w:bidi="en-US"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5F238A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styleId="af1">
    <w:name w:val="Revision"/>
    <w:hidden/>
    <w:uiPriority w:val="99"/>
    <w:semiHidden/>
    <w:rsid w:val="005F238A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c">
    <w:name w:val="Абзац списка Знак"/>
    <w:aliases w:val="Elenco Normale Знак"/>
    <w:link w:val="ab"/>
    <w:uiPriority w:val="34"/>
    <w:locked/>
    <w:rsid w:val="00324296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blk">
    <w:name w:val="blk"/>
    <w:basedOn w:val="a0"/>
    <w:rsid w:val="00D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lobalsolutions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4935</Words>
  <Characters>28135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ARTUR SALYAMOV</cp:lastModifiedBy>
  <cp:revision>2</cp:revision>
  <dcterms:created xsi:type="dcterms:W3CDTF">2022-12-26T13:30:00Z</dcterms:created>
  <dcterms:modified xsi:type="dcterms:W3CDTF">2022-12-26T13:30:00Z</dcterms:modified>
</cp:coreProperties>
</file>