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856F7D" w14:textId="6C44FBDF" w:rsidR="4E6881BC" w:rsidRDefault="4E6881BC">
      <w:r>
        <w:br w:type="page"/>
      </w:r>
    </w:p>
    <w:p w14:paraId="287BC9B6" w14:textId="6BA30CA5" w:rsidR="0044013B" w:rsidRPr="005C5887" w:rsidRDefault="0044013B" w:rsidP="00341A16">
      <w:pPr>
        <w:spacing w:after="240" w:line="276" w:lineRule="auto"/>
        <w:rPr>
          <w:rFonts w:ascii="Hiragino Kaku Gothic StdN W8" w:eastAsia="Hiragino Kaku Gothic StdN W8" w:hAnsi="Hiragino Kaku Gothic StdN W8"/>
          <w:b/>
          <w:bCs/>
          <w:color w:val="7030A0"/>
          <w:sz w:val="36"/>
          <w:szCs w:val="36"/>
          <w:lang w:val="en-GB"/>
        </w:rPr>
      </w:pPr>
      <w:r w:rsidRPr="005C5887">
        <w:rPr>
          <w:rFonts w:ascii="Hiragino Kaku Gothic StdN W8" w:eastAsia="Hiragino Kaku Gothic StdN W8" w:hAnsi="Hiragino Kaku Gothic StdN W8"/>
          <w:b/>
          <w:bCs/>
          <w:color w:val="7030A0"/>
          <w:sz w:val="36"/>
          <w:szCs w:val="36"/>
          <w:lang w:val="en-GB"/>
        </w:rPr>
        <w:t>Abstract</w:t>
      </w:r>
    </w:p>
    <w:p w14:paraId="0D5FA5EF" w14:textId="3DB298F2" w:rsidR="0044013B" w:rsidRDefault="00933D8F" w:rsidP="00341A16">
      <w:pPr>
        <w:spacing w:after="160" w:line="276" w:lineRule="auto"/>
        <w:jc w:val="both"/>
        <w:rPr>
          <w:rFonts w:eastAsia="Calibri"/>
          <w:lang w:val="en-US"/>
        </w:rPr>
      </w:pPr>
      <w:r w:rsidRPr="71850A21">
        <w:rPr>
          <w:rFonts w:eastAsia="Calibri"/>
          <w:lang w:val="en-US"/>
        </w:rPr>
        <w:t>This study investigates the factors that influence a song's popularity by analyzing audio features, genre and lyrical content using machine learning techniques. A unified dataset was constructed from multiple sources, including Spotify and AZLyrics, to extract relevant variables for prediction and pattern discovery. The project applies association rule mining to identify feature combinations linked to success or failure, builds a two-stage zero-inflated predictive model to estimate future popularity with enhanced accuracy, and analyzes lyrical sentiment and topics to uncover recurring trends. Results show that while predicting hit songs is inherently difficult due to data imbalance and shifting listener preferences, certain patterns</w:t>
      </w:r>
      <w:r w:rsidR="00D35148" w:rsidRPr="71850A21">
        <w:rPr>
          <w:rFonts w:eastAsia="Calibri"/>
          <w:lang w:val="en-US"/>
        </w:rPr>
        <w:t xml:space="preserve">, </w:t>
      </w:r>
      <w:r w:rsidRPr="71850A21">
        <w:rPr>
          <w:rFonts w:eastAsia="Calibri"/>
          <w:lang w:val="en-US"/>
        </w:rPr>
        <w:t>such as high danceability and emotional expressiveness</w:t>
      </w:r>
      <w:r w:rsidR="00D35148" w:rsidRPr="71850A21">
        <w:rPr>
          <w:rFonts w:eastAsia="Calibri"/>
          <w:lang w:val="en-US"/>
        </w:rPr>
        <w:t xml:space="preserve">, </w:t>
      </w:r>
      <w:r w:rsidRPr="71850A21">
        <w:rPr>
          <w:rFonts w:eastAsia="Calibri"/>
          <w:lang w:val="en-US"/>
        </w:rPr>
        <w:t>emerge as common in popular tracks. The findings offer interpretable, data-driven guidance for artists and producers seeking to optimize their creative output before release.</w:t>
      </w:r>
      <w:r w:rsidRPr="71850A21">
        <w:rPr>
          <w:rFonts w:eastAsia="Calibri"/>
          <w:lang w:val="en-US"/>
        </w:rPr>
        <w:br w:type="page"/>
      </w:r>
    </w:p>
    <w:sdt>
      <w:sdtPr>
        <w:rPr>
          <w:rFonts w:eastAsia="Calibri"/>
        </w:rPr>
        <w:id w:val="1585112527"/>
        <w:docPartObj>
          <w:docPartGallery w:val="Table of Contents"/>
          <w:docPartUnique/>
        </w:docPartObj>
      </w:sdtPr>
      <w:sdtEndPr>
        <w:rPr>
          <w:rFonts w:eastAsia="Times New Roman"/>
        </w:rPr>
      </w:sdtEndPr>
      <w:sdtContent>
        <w:p w14:paraId="46549456" w14:textId="54FDB665" w:rsidR="00F46BB5" w:rsidRPr="00C2532E" w:rsidRDefault="00F46BB5" w:rsidP="003B1840">
          <w:pPr>
            <w:spacing w:line="276" w:lineRule="auto"/>
            <w:rPr>
              <w:rFonts w:ascii="Hiragino Kaku Gothic StdN W8" w:eastAsia="Hiragino Kaku Gothic StdN W8" w:hAnsi="Hiragino Kaku Gothic StdN W8"/>
              <w:b/>
              <w:color w:val="75007E"/>
              <w:sz w:val="32"/>
              <w:szCs w:val="32"/>
            </w:rPr>
          </w:pPr>
          <w:r w:rsidRPr="00C2532E">
            <w:rPr>
              <w:rFonts w:ascii="Hiragino Kaku Gothic StdN W8" w:eastAsia="Hiragino Kaku Gothic StdN W8" w:hAnsi="Hiragino Kaku Gothic StdN W8"/>
              <w:b/>
              <w:color w:val="75007E"/>
              <w:sz w:val="32"/>
              <w:szCs w:val="32"/>
            </w:rPr>
            <w:t>Index of contents</w:t>
          </w:r>
        </w:p>
        <w:p w14:paraId="53619263" w14:textId="5C864E16" w:rsidR="005F17CC" w:rsidRDefault="0F04D0CC" w:rsidP="00341A16">
          <w:pPr>
            <w:pStyle w:val="TOC1"/>
            <w:tabs>
              <w:tab w:val="right" w:leader="dot" w:pos="9016"/>
            </w:tabs>
            <w:spacing w:line="276" w:lineRule="auto"/>
            <w:rPr>
              <w:rFonts w:asciiTheme="minorHAnsi" w:eastAsiaTheme="minorEastAsia" w:hAnsiTheme="minorHAnsi" w:cstheme="minorBidi"/>
              <w:noProof/>
              <w:kern w:val="2"/>
              <w:lang w:eastAsia="es-ES"/>
              <w14:ligatures w14:val="standardContextual"/>
            </w:rPr>
          </w:pPr>
          <w:r>
            <w:fldChar w:fldCharType="begin"/>
          </w:r>
          <w:r w:rsidR="00EE71B7">
            <w:instrText>TOC \o "1-2" \z \u \h</w:instrText>
          </w:r>
          <w:r>
            <w:fldChar w:fldCharType="separate"/>
          </w:r>
          <w:hyperlink w:anchor="_Toc198286685" w:history="1">
            <w:r w:rsidR="005F17CC" w:rsidRPr="00504737">
              <w:rPr>
                <w:rStyle w:val="Hyperlink"/>
                <w:noProof/>
                <w:lang w:val="en-GB"/>
              </w:rPr>
              <w:t>1. Introduction</w:t>
            </w:r>
            <w:r w:rsidR="005F17CC">
              <w:rPr>
                <w:noProof/>
                <w:webHidden/>
              </w:rPr>
              <w:tab/>
            </w:r>
            <w:r w:rsidR="005F17CC">
              <w:rPr>
                <w:noProof/>
                <w:webHidden/>
              </w:rPr>
              <w:fldChar w:fldCharType="begin"/>
            </w:r>
            <w:r w:rsidR="005F17CC">
              <w:rPr>
                <w:noProof/>
                <w:webHidden/>
              </w:rPr>
              <w:instrText xml:space="preserve"> PAGEREF _Toc198286685 \h </w:instrText>
            </w:r>
            <w:r w:rsidR="005F17CC">
              <w:rPr>
                <w:noProof/>
                <w:webHidden/>
              </w:rPr>
            </w:r>
            <w:r w:rsidR="005F17CC">
              <w:rPr>
                <w:noProof/>
                <w:webHidden/>
              </w:rPr>
              <w:fldChar w:fldCharType="separate"/>
            </w:r>
            <w:r w:rsidR="001273C1">
              <w:rPr>
                <w:noProof/>
                <w:webHidden/>
              </w:rPr>
              <w:t>1</w:t>
            </w:r>
            <w:r w:rsidR="005F17CC">
              <w:rPr>
                <w:noProof/>
                <w:webHidden/>
              </w:rPr>
              <w:fldChar w:fldCharType="end"/>
            </w:r>
          </w:hyperlink>
        </w:p>
        <w:p w14:paraId="6139B276" w14:textId="11557988" w:rsidR="005F17CC" w:rsidRDefault="005F17CC" w:rsidP="00341A16">
          <w:pPr>
            <w:pStyle w:val="TOC1"/>
            <w:tabs>
              <w:tab w:val="right" w:leader="dot" w:pos="9016"/>
            </w:tabs>
            <w:spacing w:line="276" w:lineRule="auto"/>
            <w:rPr>
              <w:rFonts w:asciiTheme="minorHAnsi" w:eastAsiaTheme="minorEastAsia" w:hAnsiTheme="minorHAnsi" w:cstheme="minorBidi"/>
              <w:noProof/>
              <w:kern w:val="2"/>
              <w:lang w:eastAsia="es-ES"/>
              <w14:ligatures w14:val="standardContextual"/>
            </w:rPr>
          </w:pPr>
          <w:hyperlink w:anchor="_Toc198286686" w:history="1">
            <w:r w:rsidRPr="00504737">
              <w:rPr>
                <w:rStyle w:val="Hyperlink"/>
                <w:noProof/>
                <w:lang w:val="en-GB"/>
              </w:rPr>
              <w:t>2. Data preparation</w:t>
            </w:r>
            <w:r>
              <w:rPr>
                <w:noProof/>
                <w:webHidden/>
              </w:rPr>
              <w:tab/>
            </w:r>
            <w:r>
              <w:rPr>
                <w:noProof/>
                <w:webHidden/>
              </w:rPr>
              <w:fldChar w:fldCharType="begin"/>
            </w:r>
            <w:r>
              <w:rPr>
                <w:noProof/>
                <w:webHidden/>
              </w:rPr>
              <w:instrText xml:space="preserve"> PAGEREF _Toc198286686 \h </w:instrText>
            </w:r>
            <w:r>
              <w:rPr>
                <w:noProof/>
                <w:webHidden/>
              </w:rPr>
            </w:r>
            <w:r>
              <w:rPr>
                <w:noProof/>
                <w:webHidden/>
              </w:rPr>
              <w:fldChar w:fldCharType="separate"/>
            </w:r>
            <w:r w:rsidR="001273C1">
              <w:rPr>
                <w:noProof/>
                <w:webHidden/>
              </w:rPr>
              <w:t>1</w:t>
            </w:r>
            <w:r>
              <w:rPr>
                <w:noProof/>
                <w:webHidden/>
              </w:rPr>
              <w:fldChar w:fldCharType="end"/>
            </w:r>
          </w:hyperlink>
        </w:p>
        <w:p w14:paraId="7D80322E" w14:textId="5E707FB1" w:rsidR="005F17CC" w:rsidRDefault="005F17CC" w:rsidP="00341A16">
          <w:pPr>
            <w:pStyle w:val="TOC2"/>
            <w:tabs>
              <w:tab w:val="right" w:leader="dot" w:pos="9016"/>
            </w:tabs>
            <w:spacing w:line="276" w:lineRule="auto"/>
            <w:rPr>
              <w:rFonts w:asciiTheme="minorHAnsi" w:eastAsiaTheme="minorEastAsia" w:hAnsiTheme="minorHAnsi" w:cstheme="minorBidi"/>
              <w:noProof/>
              <w:kern w:val="2"/>
              <w:lang w:eastAsia="es-ES"/>
              <w14:ligatures w14:val="standardContextual"/>
            </w:rPr>
          </w:pPr>
          <w:hyperlink w:anchor="_Toc198286687" w:history="1">
            <w:r w:rsidRPr="00504737">
              <w:rPr>
                <w:rStyle w:val="Hyperlink"/>
                <w:noProof/>
                <w:lang w:val="en-US"/>
              </w:rPr>
              <w:t>2.1 Data sources and collection</w:t>
            </w:r>
            <w:r>
              <w:rPr>
                <w:noProof/>
                <w:webHidden/>
              </w:rPr>
              <w:tab/>
            </w:r>
            <w:r>
              <w:rPr>
                <w:noProof/>
                <w:webHidden/>
              </w:rPr>
              <w:fldChar w:fldCharType="begin"/>
            </w:r>
            <w:r>
              <w:rPr>
                <w:noProof/>
                <w:webHidden/>
              </w:rPr>
              <w:instrText xml:space="preserve"> PAGEREF _Toc198286687 \h </w:instrText>
            </w:r>
            <w:r>
              <w:rPr>
                <w:noProof/>
                <w:webHidden/>
              </w:rPr>
            </w:r>
            <w:r>
              <w:rPr>
                <w:noProof/>
                <w:webHidden/>
              </w:rPr>
              <w:fldChar w:fldCharType="separate"/>
            </w:r>
            <w:r w:rsidR="001273C1">
              <w:rPr>
                <w:noProof/>
                <w:webHidden/>
              </w:rPr>
              <w:t>1</w:t>
            </w:r>
            <w:r>
              <w:rPr>
                <w:noProof/>
                <w:webHidden/>
              </w:rPr>
              <w:fldChar w:fldCharType="end"/>
            </w:r>
          </w:hyperlink>
        </w:p>
        <w:p w14:paraId="3A11FC55" w14:textId="48770E11" w:rsidR="005F17CC" w:rsidRDefault="005F17CC" w:rsidP="00341A16">
          <w:pPr>
            <w:pStyle w:val="TOC2"/>
            <w:tabs>
              <w:tab w:val="right" w:leader="dot" w:pos="9016"/>
            </w:tabs>
            <w:spacing w:line="276" w:lineRule="auto"/>
            <w:rPr>
              <w:rFonts w:asciiTheme="minorHAnsi" w:eastAsiaTheme="minorEastAsia" w:hAnsiTheme="minorHAnsi" w:cstheme="minorBidi"/>
              <w:noProof/>
              <w:kern w:val="2"/>
              <w:lang w:eastAsia="es-ES"/>
              <w14:ligatures w14:val="standardContextual"/>
            </w:rPr>
          </w:pPr>
          <w:hyperlink w:anchor="_Toc198286688" w:history="1">
            <w:r w:rsidRPr="00504737">
              <w:rPr>
                <w:rStyle w:val="Hyperlink"/>
                <w:noProof/>
                <w:lang w:val="en-GB"/>
              </w:rPr>
              <w:t>2.2 Data cleaning</w:t>
            </w:r>
            <w:r>
              <w:rPr>
                <w:noProof/>
                <w:webHidden/>
              </w:rPr>
              <w:tab/>
            </w:r>
            <w:r>
              <w:rPr>
                <w:noProof/>
                <w:webHidden/>
              </w:rPr>
              <w:fldChar w:fldCharType="begin"/>
            </w:r>
            <w:r>
              <w:rPr>
                <w:noProof/>
                <w:webHidden/>
              </w:rPr>
              <w:instrText xml:space="preserve"> PAGEREF _Toc198286688 \h </w:instrText>
            </w:r>
            <w:r>
              <w:rPr>
                <w:noProof/>
                <w:webHidden/>
              </w:rPr>
            </w:r>
            <w:r>
              <w:rPr>
                <w:noProof/>
                <w:webHidden/>
              </w:rPr>
              <w:fldChar w:fldCharType="separate"/>
            </w:r>
            <w:r w:rsidR="001273C1">
              <w:rPr>
                <w:noProof/>
                <w:webHidden/>
              </w:rPr>
              <w:t>1</w:t>
            </w:r>
            <w:r>
              <w:rPr>
                <w:noProof/>
                <w:webHidden/>
              </w:rPr>
              <w:fldChar w:fldCharType="end"/>
            </w:r>
          </w:hyperlink>
        </w:p>
        <w:p w14:paraId="5F0A18D3" w14:textId="73B3ACFA" w:rsidR="005F17CC" w:rsidRDefault="005F17CC" w:rsidP="00341A16">
          <w:pPr>
            <w:pStyle w:val="TOC2"/>
            <w:tabs>
              <w:tab w:val="right" w:leader="dot" w:pos="9016"/>
            </w:tabs>
            <w:spacing w:line="276" w:lineRule="auto"/>
            <w:rPr>
              <w:rFonts w:asciiTheme="minorHAnsi" w:eastAsiaTheme="minorEastAsia" w:hAnsiTheme="minorHAnsi" w:cstheme="minorBidi"/>
              <w:noProof/>
              <w:kern w:val="2"/>
              <w:lang w:eastAsia="es-ES"/>
              <w14:ligatures w14:val="standardContextual"/>
            </w:rPr>
          </w:pPr>
          <w:hyperlink w:anchor="_Toc198286689" w:history="1">
            <w:r w:rsidRPr="00504737">
              <w:rPr>
                <w:rStyle w:val="Hyperlink"/>
                <w:noProof/>
                <w:lang w:val="en-GB"/>
              </w:rPr>
              <w:t>2.3 Minable View</w:t>
            </w:r>
            <w:r>
              <w:rPr>
                <w:noProof/>
                <w:webHidden/>
              </w:rPr>
              <w:tab/>
            </w:r>
            <w:r>
              <w:rPr>
                <w:noProof/>
                <w:webHidden/>
              </w:rPr>
              <w:fldChar w:fldCharType="begin"/>
            </w:r>
            <w:r>
              <w:rPr>
                <w:noProof/>
                <w:webHidden/>
              </w:rPr>
              <w:instrText xml:space="preserve"> PAGEREF _Toc198286689 \h </w:instrText>
            </w:r>
            <w:r>
              <w:rPr>
                <w:noProof/>
                <w:webHidden/>
              </w:rPr>
            </w:r>
            <w:r>
              <w:rPr>
                <w:noProof/>
                <w:webHidden/>
              </w:rPr>
              <w:fldChar w:fldCharType="separate"/>
            </w:r>
            <w:r w:rsidR="001273C1">
              <w:rPr>
                <w:noProof/>
                <w:webHidden/>
              </w:rPr>
              <w:t>3</w:t>
            </w:r>
            <w:r>
              <w:rPr>
                <w:noProof/>
                <w:webHidden/>
              </w:rPr>
              <w:fldChar w:fldCharType="end"/>
            </w:r>
          </w:hyperlink>
        </w:p>
        <w:p w14:paraId="21674F97" w14:textId="4CECD569" w:rsidR="005F17CC" w:rsidRDefault="005F17CC" w:rsidP="00341A16">
          <w:pPr>
            <w:pStyle w:val="TOC1"/>
            <w:tabs>
              <w:tab w:val="right" w:leader="dot" w:pos="9016"/>
            </w:tabs>
            <w:spacing w:line="276" w:lineRule="auto"/>
            <w:rPr>
              <w:rFonts w:asciiTheme="minorHAnsi" w:eastAsiaTheme="minorEastAsia" w:hAnsiTheme="minorHAnsi" w:cstheme="minorBidi"/>
              <w:noProof/>
              <w:kern w:val="2"/>
              <w:lang w:eastAsia="es-ES"/>
              <w14:ligatures w14:val="standardContextual"/>
            </w:rPr>
          </w:pPr>
          <w:hyperlink w:anchor="_Toc198286690" w:history="1">
            <w:r w:rsidRPr="00504737">
              <w:rPr>
                <w:rStyle w:val="Hyperlink"/>
                <w:noProof/>
                <w:lang w:val="en-GB"/>
              </w:rPr>
              <w:t>3. Association rule mining for popular song characteristics</w:t>
            </w:r>
            <w:r>
              <w:rPr>
                <w:noProof/>
                <w:webHidden/>
              </w:rPr>
              <w:tab/>
            </w:r>
            <w:r>
              <w:rPr>
                <w:noProof/>
                <w:webHidden/>
              </w:rPr>
              <w:fldChar w:fldCharType="begin"/>
            </w:r>
            <w:r>
              <w:rPr>
                <w:noProof/>
                <w:webHidden/>
              </w:rPr>
              <w:instrText xml:space="preserve"> PAGEREF _Toc198286690 \h </w:instrText>
            </w:r>
            <w:r>
              <w:rPr>
                <w:noProof/>
                <w:webHidden/>
              </w:rPr>
            </w:r>
            <w:r>
              <w:rPr>
                <w:noProof/>
                <w:webHidden/>
              </w:rPr>
              <w:fldChar w:fldCharType="separate"/>
            </w:r>
            <w:r w:rsidR="001273C1">
              <w:rPr>
                <w:noProof/>
                <w:webHidden/>
              </w:rPr>
              <w:t>3</w:t>
            </w:r>
            <w:r>
              <w:rPr>
                <w:noProof/>
                <w:webHidden/>
              </w:rPr>
              <w:fldChar w:fldCharType="end"/>
            </w:r>
          </w:hyperlink>
        </w:p>
        <w:p w14:paraId="13650DC7" w14:textId="5DBE8985" w:rsidR="005F17CC" w:rsidRDefault="005F17CC" w:rsidP="00341A16">
          <w:pPr>
            <w:pStyle w:val="TOC1"/>
            <w:tabs>
              <w:tab w:val="right" w:leader="dot" w:pos="9016"/>
            </w:tabs>
            <w:spacing w:line="276" w:lineRule="auto"/>
            <w:rPr>
              <w:rFonts w:asciiTheme="minorHAnsi" w:eastAsiaTheme="minorEastAsia" w:hAnsiTheme="minorHAnsi" w:cstheme="minorBidi"/>
              <w:noProof/>
              <w:kern w:val="2"/>
              <w:lang w:eastAsia="es-ES"/>
              <w14:ligatures w14:val="standardContextual"/>
            </w:rPr>
          </w:pPr>
          <w:hyperlink w:anchor="_Toc198286691" w:history="1">
            <w:r w:rsidRPr="00504737">
              <w:rPr>
                <w:rStyle w:val="Hyperlink"/>
                <w:noProof/>
                <w:lang w:val="en-GB"/>
              </w:rPr>
              <w:t>4. Predicting song popularity</w:t>
            </w:r>
            <w:r>
              <w:rPr>
                <w:noProof/>
                <w:webHidden/>
              </w:rPr>
              <w:tab/>
            </w:r>
            <w:r>
              <w:rPr>
                <w:noProof/>
                <w:webHidden/>
              </w:rPr>
              <w:fldChar w:fldCharType="begin"/>
            </w:r>
            <w:r>
              <w:rPr>
                <w:noProof/>
                <w:webHidden/>
              </w:rPr>
              <w:instrText xml:space="preserve"> PAGEREF _Toc198286691 \h </w:instrText>
            </w:r>
            <w:r>
              <w:rPr>
                <w:noProof/>
                <w:webHidden/>
              </w:rPr>
            </w:r>
            <w:r>
              <w:rPr>
                <w:noProof/>
                <w:webHidden/>
              </w:rPr>
              <w:fldChar w:fldCharType="separate"/>
            </w:r>
            <w:r w:rsidR="001273C1">
              <w:rPr>
                <w:noProof/>
                <w:webHidden/>
              </w:rPr>
              <w:t>4</w:t>
            </w:r>
            <w:r>
              <w:rPr>
                <w:noProof/>
                <w:webHidden/>
              </w:rPr>
              <w:fldChar w:fldCharType="end"/>
            </w:r>
          </w:hyperlink>
        </w:p>
        <w:p w14:paraId="26CE4E6E" w14:textId="50056DBB" w:rsidR="005F17CC" w:rsidRDefault="005F17CC" w:rsidP="00341A16">
          <w:pPr>
            <w:pStyle w:val="TOC2"/>
            <w:tabs>
              <w:tab w:val="right" w:leader="dot" w:pos="9016"/>
            </w:tabs>
            <w:spacing w:line="276" w:lineRule="auto"/>
            <w:rPr>
              <w:rFonts w:asciiTheme="minorHAnsi" w:eastAsiaTheme="minorEastAsia" w:hAnsiTheme="minorHAnsi" w:cstheme="minorBidi"/>
              <w:noProof/>
              <w:kern w:val="2"/>
              <w:lang w:eastAsia="es-ES"/>
              <w14:ligatures w14:val="standardContextual"/>
            </w:rPr>
          </w:pPr>
          <w:hyperlink w:anchor="_Toc198286692" w:history="1">
            <w:r w:rsidRPr="00504737">
              <w:rPr>
                <w:rStyle w:val="Hyperlink"/>
                <w:bCs/>
                <w:noProof/>
                <w:lang w:val="en-US"/>
              </w:rPr>
              <w:t>4.1 Data Enhancement Model</w:t>
            </w:r>
            <w:r>
              <w:rPr>
                <w:noProof/>
                <w:webHidden/>
              </w:rPr>
              <w:tab/>
            </w:r>
            <w:r>
              <w:rPr>
                <w:noProof/>
                <w:webHidden/>
              </w:rPr>
              <w:fldChar w:fldCharType="begin"/>
            </w:r>
            <w:r>
              <w:rPr>
                <w:noProof/>
                <w:webHidden/>
              </w:rPr>
              <w:instrText xml:space="preserve"> PAGEREF _Toc198286692 \h </w:instrText>
            </w:r>
            <w:r>
              <w:rPr>
                <w:noProof/>
                <w:webHidden/>
              </w:rPr>
            </w:r>
            <w:r>
              <w:rPr>
                <w:noProof/>
                <w:webHidden/>
              </w:rPr>
              <w:fldChar w:fldCharType="separate"/>
            </w:r>
            <w:r w:rsidR="001273C1">
              <w:rPr>
                <w:noProof/>
                <w:webHidden/>
              </w:rPr>
              <w:t>5</w:t>
            </w:r>
            <w:r>
              <w:rPr>
                <w:noProof/>
                <w:webHidden/>
              </w:rPr>
              <w:fldChar w:fldCharType="end"/>
            </w:r>
          </w:hyperlink>
        </w:p>
        <w:p w14:paraId="53A3A235" w14:textId="31692628" w:rsidR="005F17CC" w:rsidRDefault="005F17CC" w:rsidP="00341A16">
          <w:pPr>
            <w:pStyle w:val="TOC2"/>
            <w:tabs>
              <w:tab w:val="right" w:leader="dot" w:pos="9016"/>
            </w:tabs>
            <w:spacing w:line="276" w:lineRule="auto"/>
            <w:rPr>
              <w:rFonts w:asciiTheme="minorHAnsi" w:eastAsiaTheme="minorEastAsia" w:hAnsiTheme="minorHAnsi" w:cstheme="minorBidi"/>
              <w:noProof/>
              <w:kern w:val="2"/>
              <w:lang w:eastAsia="es-ES"/>
              <w14:ligatures w14:val="standardContextual"/>
            </w:rPr>
          </w:pPr>
          <w:hyperlink w:anchor="_Toc198286693" w:history="1">
            <w:r w:rsidRPr="00504737">
              <w:rPr>
                <w:rStyle w:val="Hyperlink"/>
                <w:noProof/>
                <w:lang w:val="en-US"/>
              </w:rPr>
              <w:t>4.2 Prediction Model</w:t>
            </w:r>
            <w:r>
              <w:rPr>
                <w:noProof/>
                <w:webHidden/>
              </w:rPr>
              <w:tab/>
            </w:r>
            <w:r>
              <w:rPr>
                <w:noProof/>
                <w:webHidden/>
              </w:rPr>
              <w:fldChar w:fldCharType="begin"/>
            </w:r>
            <w:r>
              <w:rPr>
                <w:noProof/>
                <w:webHidden/>
              </w:rPr>
              <w:instrText xml:space="preserve"> PAGEREF _Toc198286693 \h </w:instrText>
            </w:r>
            <w:r>
              <w:rPr>
                <w:noProof/>
                <w:webHidden/>
              </w:rPr>
            </w:r>
            <w:r>
              <w:rPr>
                <w:noProof/>
                <w:webHidden/>
              </w:rPr>
              <w:fldChar w:fldCharType="separate"/>
            </w:r>
            <w:r w:rsidR="001273C1">
              <w:rPr>
                <w:noProof/>
                <w:webHidden/>
              </w:rPr>
              <w:t>7</w:t>
            </w:r>
            <w:r>
              <w:rPr>
                <w:noProof/>
                <w:webHidden/>
              </w:rPr>
              <w:fldChar w:fldCharType="end"/>
            </w:r>
          </w:hyperlink>
        </w:p>
        <w:p w14:paraId="4792B9B3" w14:textId="0224ED42" w:rsidR="005F17CC" w:rsidRDefault="005F17CC" w:rsidP="00341A16">
          <w:pPr>
            <w:pStyle w:val="TOC1"/>
            <w:tabs>
              <w:tab w:val="right" w:leader="dot" w:pos="9016"/>
            </w:tabs>
            <w:spacing w:line="276" w:lineRule="auto"/>
            <w:rPr>
              <w:rFonts w:asciiTheme="minorHAnsi" w:eastAsiaTheme="minorEastAsia" w:hAnsiTheme="minorHAnsi" w:cstheme="minorBidi"/>
              <w:noProof/>
              <w:kern w:val="2"/>
              <w:lang w:eastAsia="es-ES"/>
              <w14:ligatures w14:val="standardContextual"/>
            </w:rPr>
          </w:pPr>
          <w:hyperlink w:anchor="_Toc198286694" w:history="1">
            <w:r w:rsidRPr="00504737">
              <w:rPr>
                <w:rStyle w:val="Hyperlink"/>
                <w:noProof/>
                <w:lang w:val="en-GB"/>
              </w:rPr>
              <w:t>5. Embedding analysis for evolution of music preferences</w:t>
            </w:r>
            <w:r>
              <w:rPr>
                <w:noProof/>
                <w:webHidden/>
              </w:rPr>
              <w:tab/>
            </w:r>
            <w:r>
              <w:rPr>
                <w:noProof/>
                <w:webHidden/>
              </w:rPr>
              <w:fldChar w:fldCharType="begin"/>
            </w:r>
            <w:r>
              <w:rPr>
                <w:noProof/>
                <w:webHidden/>
              </w:rPr>
              <w:instrText xml:space="preserve"> PAGEREF _Toc198286694 \h </w:instrText>
            </w:r>
            <w:r>
              <w:rPr>
                <w:noProof/>
                <w:webHidden/>
              </w:rPr>
            </w:r>
            <w:r>
              <w:rPr>
                <w:noProof/>
                <w:webHidden/>
              </w:rPr>
              <w:fldChar w:fldCharType="separate"/>
            </w:r>
            <w:r w:rsidR="001273C1">
              <w:rPr>
                <w:noProof/>
                <w:webHidden/>
              </w:rPr>
              <w:t>13</w:t>
            </w:r>
            <w:r>
              <w:rPr>
                <w:noProof/>
                <w:webHidden/>
              </w:rPr>
              <w:fldChar w:fldCharType="end"/>
            </w:r>
          </w:hyperlink>
        </w:p>
        <w:p w14:paraId="62EAD7D3" w14:textId="12AB58B2" w:rsidR="005F17CC" w:rsidRDefault="005F17CC" w:rsidP="00341A16">
          <w:pPr>
            <w:pStyle w:val="TOC1"/>
            <w:tabs>
              <w:tab w:val="right" w:leader="dot" w:pos="9016"/>
            </w:tabs>
            <w:spacing w:line="276" w:lineRule="auto"/>
            <w:rPr>
              <w:rFonts w:asciiTheme="minorHAnsi" w:eastAsiaTheme="minorEastAsia" w:hAnsiTheme="minorHAnsi" w:cstheme="minorBidi"/>
              <w:noProof/>
              <w:kern w:val="2"/>
              <w:lang w:eastAsia="es-ES"/>
              <w14:ligatures w14:val="standardContextual"/>
            </w:rPr>
          </w:pPr>
          <w:hyperlink w:anchor="_Toc198286695" w:history="1">
            <w:r w:rsidRPr="00504737">
              <w:rPr>
                <w:rStyle w:val="Hyperlink"/>
                <w:noProof/>
                <w:lang w:val="en-GB"/>
              </w:rPr>
              <w:t>6. Use of technology</w:t>
            </w:r>
            <w:r>
              <w:rPr>
                <w:noProof/>
                <w:webHidden/>
              </w:rPr>
              <w:tab/>
            </w:r>
            <w:r>
              <w:rPr>
                <w:noProof/>
                <w:webHidden/>
              </w:rPr>
              <w:fldChar w:fldCharType="begin"/>
            </w:r>
            <w:r>
              <w:rPr>
                <w:noProof/>
                <w:webHidden/>
              </w:rPr>
              <w:instrText xml:space="preserve"> PAGEREF _Toc198286695 \h </w:instrText>
            </w:r>
            <w:r>
              <w:rPr>
                <w:noProof/>
                <w:webHidden/>
              </w:rPr>
            </w:r>
            <w:r>
              <w:rPr>
                <w:noProof/>
                <w:webHidden/>
              </w:rPr>
              <w:fldChar w:fldCharType="separate"/>
            </w:r>
            <w:r w:rsidR="001273C1">
              <w:rPr>
                <w:noProof/>
                <w:webHidden/>
              </w:rPr>
              <w:t>17</w:t>
            </w:r>
            <w:r>
              <w:rPr>
                <w:noProof/>
                <w:webHidden/>
              </w:rPr>
              <w:fldChar w:fldCharType="end"/>
            </w:r>
          </w:hyperlink>
        </w:p>
        <w:p w14:paraId="6666A4A6" w14:textId="2322B79A" w:rsidR="005F17CC" w:rsidRDefault="005F17CC" w:rsidP="00341A16">
          <w:pPr>
            <w:pStyle w:val="TOC1"/>
            <w:tabs>
              <w:tab w:val="right" w:leader="dot" w:pos="9016"/>
            </w:tabs>
            <w:spacing w:line="276" w:lineRule="auto"/>
            <w:rPr>
              <w:rFonts w:asciiTheme="minorHAnsi" w:eastAsiaTheme="minorEastAsia" w:hAnsiTheme="minorHAnsi" w:cstheme="minorBidi"/>
              <w:noProof/>
              <w:kern w:val="2"/>
              <w:lang w:eastAsia="es-ES"/>
              <w14:ligatures w14:val="standardContextual"/>
            </w:rPr>
          </w:pPr>
          <w:hyperlink w:anchor="_Toc198286696" w:history="1">
            <w:r w:rsidRPr="00504737">
              <w:rPr>
                <w:rStyle w:val="Hyperlink"/>
                <w:noProof/>
              </w:rPr>
              <w:t>7. Final conclusions</w:t>
            </w:r>
            <w:r>
              <w:rPr>
                <w:noProof/>
                <w:webHidden/>
              </w:rPr>
              <w:tab/>
            </w:r>
            <w:r>
              <w:rPr>
                <w:noProof/>
                <w:webHidden/>
              </w:rPr>
              <w:fldChar w:fldCharType="begin"/>
            </w:r>
            <w:r>
              <w:rPr>
                <w:noProof/>
                <w:webHidden/>
              </w:rPr>
              <w:instrText xml:space="preserve"> PAGEREF _Toc198286696 \h </w:instrText>
            </w:r>
            <w:r>
              <w:rPr>
                <w:noProof/>
                <w:webHidden/>
              </w:rPr>
            </w:r>
            <w:r>
              <w:rPr>
                <w:noProof/>
                <w:webHidden/>
              </w:rPr>
              <w:fldChar w:fldCharType="separate"/>
            </w:r>
            <w:r w:rsidR="001273C1">
              <w:rPr>
                <w:noProof/>
                <w:webHidden/>
              </w:rPr>
              <w:t>17</w:t>
            </w:r>
            <w:r>
              <w:rPr>
                <w:noProof/>
                <w:webHidden/>
              </w:rPr>
              <w:fldChar w:fldCharType="end"/>
            </w:r>
          </w:hyperlink>
        </w:p>
        <w:p w14:paraId="0AC75CD5" w14:textId="0B61289A" w:rsidR="005F17CC" w:rsidRDefault="005F17CC" w:rsidP="00341A16">
          <w:pPr>
            <w:pStyle w:val="TOC1"/>
            <w:tabs>
              <w:tab w:val="right" w:leader="dot" w:pos="9016"/>
            </w:tabs>
            <w:spacing w:line="276" w:lineRule="auto"/>
            <w:rPr>
              <w:rFonts w:asciiTheme="minorHAnsi" w:eastAsiaTheme="minorEastAsia" w:hAnsiTheme="minorHAnsi" w:cstheme="minorBidi"/>
              <w:noProof/>
              <w:kern w:val="2"/>
              <w:lang w:eastAsia="es-ES"/>
              <w14:ligatures w14:val="standardContextual"/>
            </w:rPr>
          </w:pPr>
          <w:hyperlink w:anchor="_Toc198286697" w:history="1">
            <w:r w:rsidRPr="00504737">
              <w:rPr>
                <w:rStyle w:val="Hyperlink"/>
                <w:noProof/>
                <w:lang w:val="en-GB"/>
              </w:rPr>
              <w:t>8. Legacy</w:t>
            </w:r>
            <w:r>
              <w:rPr>
                <w:noProof/>
                <w:webHidden/>
              </w:rPr>
              <w:tab/>
            </w:r>
            <w:r>
              <w:rPr>
                <w:noProof/>
                <w:webHidden/>
              </w:rPr>
              <w:fldChar w:fldCharType="begin"/>
            </w:r>
            <w:r>
              <w:rPr>
                <w:noProof/>
                <w:webHidden/>
              </w:rPr>
              <w:instrText xml:space="preserve"> PAGEREF _Toc198286697 \h </w:instrText>
            </w:r>
            <w:r>
              <w:rPr>
                <w:noProof/>
                <w:webHidden/>
              </w:rPr>
            </w:r>
            <w:r>
              <w:rPr>
                <w:noProof/>
                <w:webHidden/>
              </w:rPr>
              <w:fldChar w:fldCharType="separate"/>
            </w:r>
            <w:r w:rsidR="001273C1">
              <w:rPr>
                <w:noProof/>
                <w:webHidden/>
              </w:rPr>
              <w:t>17</w:t>
            </w:r>
            <w:r>
              <w:rPr>
                <w:noProof/>
                <w:webHidden/>
              </w:rPr>
              <w:fldChar w:fldCharType="end"/>
            </w:r>
          </w:hyperlink>
        </w:p>
        <w:p w14:paraId="1D4119C5" w14:textId="499EC696" w:rsidR="005F17CC" w:rsidRDefault="005F17CC" w:rsidP="00341A16">
          <w:pPr>
            <w:pStyle w:val="TOC1"/>
            <w:tabs>
              <w:tab w:val="right" w:leader="dot" w:pos="9016"/>
            </w:tabs>
            <w:spacing w:line="276" w:lineRule="auto"/>
            <w:rPr>
              <w:rFonts w:asciiTheme="minorHAnsi" w:eastAsiaTheme="minorEastAsia" w:hAnsiTheme="minorHAnsi" w:cstheme="minorBidi"/>
              <w:noProof/>
              <w:kern w:val="2"/>
              <w:lang w:eastAsia="es-ES"/>
              <w14:ligatures w14:val="standardContextual"/>
            </w:rPr>
          </w:pPr>
          <w:hyperlink w:anchor="_Toc198286698" w:history="1">
            <w:r w:rsidRPr="00504737">
              <w:rPr>
                <w:rStyle w:val="Hyperlink"/>
                <w:noProof/>
                <w:lang w:val="en-GB"/>
              </w:rPr>
              <w:t>9. Annex</w:t>
            </w:r>
            <w:r>
              <w:rPr>
                <w:noProof/>
                <w:webHidden/>
              </w:rPr>
              <w:tab/>
            </w:r>
            <w:r>
              <w:rPr>
                <w:noProof/>
                <w:webHidden/>
              </w:rPr>
              <w:fldChar w:fldCharType="begin"/>
            </w:r>
            <w:r>
              <w:rPr>
                <w:noProof/>
                <w:webHidden/>
              </w:rPr>
              <w:instrText xml:space="preserve"> PAGEREF _Toc198286698 \h </w:instrText>
            </w:r>
            <w:r>
              <w:rPr>
                <w:noProof/>
                <w:webHidden/>
              </w:rPr>
            </w:r>
            <w:r>
              <w:rPr>
                <w:noProof/>
                <w:webHidden/>
              </w:rPr>
              <w:fldChar w:fldCharType="separate"/>
            </w:r>
            <w:r w:rsidR="001273C1">
              <w:rPr>
                <w:noProof/>
                <w:webHidden/>
              </w:rPr>
              <w:t>19</w:t>
            </w:r>
            <w:r>
              <w:rPr>
                <w:noProof/>
                <w:webHidden/>
              </w:rPr>
              <w:fldChar w:fldCharType="end"/>
            </w:r>
          </w:hyperlink>
        </w:p>
        <w:p w14:paraId="65864B7E" w14:textId="74CE6D97" w:rsidR="005F17CC" w:rsidRDefault="005F17CC" w:rsidP="00341A16">
          <w:pPr>
            <w:pStyle w:val="TOC2"/>
            <w:tabs>
              <w:tab w:val="right" w:leader="dot" w:pos="9016"/>
            </w:tabs>
            <w:spacing w:line="276" w:lineRule="auto"/>
            <w:rPr>
              <w:rFonts w:asciiTheme="minorHAnsi" w:eastAsiaTheme="minorEastAsia" w:hAnsiTheme="minorHAnsi" w:cstheme="minorBidi"/>
              <w:noProof/>
              <w:kern w:val="2"/>
              <w:lang w:eastAsia="es-ES"/>
              <w14:ligatures w14:val="standardContextual"/>
            </w:rPr>
          </w:pPr>
          <w:hyperlink w:anchor="_Toc198286699" w:history="1">
            <w:r w:rsidRPr="00504737">
              <w:rPr>
                <w:rStyle w:val="Hyperlink"/>
                <w:noProof/>
                <w:lang w:val="en-GB"/>
              </w:rPr>
              <w:t>9.1 Annex 1: Additional analysis of sentiments and topics of the lyrics</w:t>
            </w:r>
            <w:r>
              <w:rPr>
                <w:noProof/>
                <w:webHidden/>
              </w:rPr>
              <w:tab/>
            </w:r>
            <w:r>
              <w:rPr>
                <w:noProof/>
                <w:webHidden/>
              </w:rPr>
              <w:fldChar w:fldCharType="begin"/>
            </w:r>
            <w:r>
              <w:rPr>
                <w:noProof/>
                <w:webHidden/>
              </w:rPr>
              <w:instrText xml:space="preserve"> PAGEREF _Toc198286699 \h </w:instrText>
            </w:r>
            <w:r>
              <w:rPr>
                <w:noProof/>
                <w:webHidden/>
              </w:rPr>
            </w:r>
            <w:r>
              <w:rPr>
                <w:noProof/>
                <w:webHidden/>
              </w:rPr>
              <w:fldChar w:fldCharType="separate"/>
            </w:r>
            <w:r w:rsidR="001273C1">
              <w:rPr>
                <w:noProof/>
                <w:webHidden/>
              </w:rPr>
              <w:t>19</w:t>
            </w:r>
            <w:r>
              <w:rPr>
                <w:noProof/>
                <w:webHidden/>
              </w:rPr>
              <w:fldChar w:fldCharType="end"/>
            </w:r>
          </w:hyperlink>
        </w:p>
        <w:p w14:paraId="6C0B1210" w14:textId="317B974D" w:rsidR="005F17CC" w:rsidRDefault="005F17CC" w:rsidP="00341A16">
          <w:pPr>
            <w:pStyle w:val="TOC2"/>
            <w:tabs>
              <w:tab w:val="right" w:leader="dot" w:pos="9016"/>
            </w:tabs>
            <w:spacing w:line="276" w:lineRule="auto"/>
            <w:rPr>
              <w:rFonts w:asciiTheme="minorHAnsi" w:eastAsiaTheme="minorEastAsia" w:hAnsiTheme="minorHAnsi" w:cstheme="minorBidi"/>
              <w:noProof/>
              <w:kern w:val="2"/>
              <w:lang w:eastAsia="es-ES"/>
              <w14:ligatures w14:val="standardContextual"/>
            </w:rPr>
          </w:pPr>
          <w:hyperlink w:anchor="_Toc198286700" w:history="1">
            <w:r w:rsidRPr="00504737">
              <w:rPr>
                <w:rStyle w:val="Hyperlink"/>
                <w:noProof/>
                <w:lang w:val="en-GB"/>
              </w:rPr>
              <w:t>9.2 Annex 2: Additional word clouds from the lyrics</w:t>
            </w:r>
            <w:r>
              <w:rPr>
                <w:noProof/>
                <w:webHidden/>
              </w:rPr>
              <w:tab/>
            </w:r>
            <w:r>
              <w:rPr>
                <w:noProof/>
                <w:webHidden/>
              </w:rPr>
              <w:fldChar w:fldCharType="begin"/>
            </w:r>
            <w:r>
              <w:rPr>
                <w:noProof/>
                <w:webHidden/>
              </w:rPr>
              <w:instrText xml:space="preserve"> PAGEREF _Toc198286700 \h </w:instrText>
            </w:r>
            <w:r>
              <w:rPr>
                <w:noProof/>
                <w:webHidden/>
              </w:rPr>
            </w:r>
            <w:r>
              <w:rPr>
                <w:noProof/>
                <w:webHidden/>
              </w:rPr>
              <w:fldChar w:fldCharType="separate"/>
            </w:r>
            <w:r w:rsidR="001273C1">
              <w:rPr>
                <w:noProof/>
                <w:webHidden/>
              </w:rPr>
              <w:t>23</w:t>
            </w:r>
            <w:r>
              <w:rPr>
                <w:noProof/>
                <w:webHidden/>
              </w:rPr>
              <w:fldChar w:fldCharType="end"/>
            </w:r>
          </w:hyperlink>
        </w:p>
        <w:p w14:paraId="7FC0E239" w14:textId="4F255270" w:rsidR="005F17CC" w:rsidRDefault="005F17CC" w:rsidP="00341A16">
          <w:pPr>
            <w:pStyle w:val="TOC2"/>
            <w:tabs>
              <w:tab w:val="right" w:leader="dot" w:pos="9016"/>
            </w:tabs>
            <w:spacing w:line="276" w:lineRule="auto"/>
            <w:rPr>
              <w:rFonts w:asciiTheme="minorHAnsi" w:eastAsiaTheme="minorEastAsia" w:hAnsiTheme="minorHAnsi" w:cstheme="minorBidi"/>
              <w:noProof/>
              <w:kern w:val="2"/>
              <w:lang w:eastAsia="es-ES"/>
              <w14:ligatures w14:val="standardContextual"/>
            </w:rPr>
          </w:pPr>
          <w:hyperlink w:anchor="_Toc198286701" w:history="1">
            <w:r w:rsidRPr="00504737">
              <w:rPr>
                <w:rStyle w:val="Hyperlink"/>
                <w:noProof/>
                <w:lang w:val="en-GB"/>
              </w:rPr>
              <w:t>9.3 Annex 3: Additional association rules</w:t>
            </w:r>
            <w:r>
              <w:rPr>
                <w:noProof/>
                <w:webHidden/>
              </w:rPr>
              <w:tab/>
            </w:r>
            <w:r>
              <w:rPr>
                <w:noProof/>
                <w:webHidden/>
              </w:rPr>
              <w:fldChar w:fldCharType="begin"/>
            </w:r>
            <w:r>
              <w:rPr>
                <w:noProof/>
                <w:webHidden/>
              </w:rPr>
              <w:instrText xml:space="preserve"> PAGEREF _Toc198286701 \h </w:instrText>
            </w:r>
            <w:r>
              <w:rPr>
                <w:noProof/>
                <w:webHidden/>
              </w:rPr>
            </w:r>
            <w:r>
              <w:rPr>
                <w:noProof/>
                <w:webHidden/>
              </w:rPr>
              <w:fldChar w:fldCharType="separate"/>
            </w:r>
            <w:r w:rsidR="001273C1">
              <w:rPr>
                <w:noProof/>
                <w:webHidden/>
              </w:rPr>
              <w:t>26</w:t>
            </w:r>
            <w:r>
              <w:rPr>
                <w:noProof/>
                <w:webHidden/>
              </w:rPr>
              <w:fldChar w:fldCharType="end"/>
            </w:r>
          </w:hyperlink>
        </w:p>
        <w:p w14:paraId="25B3B2FF" w14:textId="3BED7B86" w:rsidR="005F17CC" w:rsidRDefault="005F17CC" w:rsidP="00341A16">
          <w:pPr>
            <w:pStyle w:val="TOC2"/>
            <w:tabs>
              <w:tab w:val="right" w:leader="dot" w:pos="9016"/>
            </w:tabs>
            <w:spacing w:line="276" w:lineRule="auto"/>
            <w:rPr>
              <w:rFonts w:asciiTheme="minorHAnsi" w:eastAsiaTheme="minorEastAsia" w:hAnsiTheme="minorHAnsi" w:cstheme="minorBidi"/>
              <w:noProof/>
              <w:kern w:val="2"/>
              <w:lang w:eastAsia="es-ES"/>
              <w14:ligatures w14:val="standardContextual"/>
            </w:rPr>
          </w:pPr>
          <w:hyperlink w:anchor="_Toc198286702" w:history="1">
            <w:r w:rsidRPr="00504737">
              <w:rPr>
                <w:rStyle w:val="Hyperlink"/>
                <w:noProof/>
                <w:lang w:val="en-GB"/>
              </w:rPr>
              <w:t>9.4 Annex 4: Mock-up demonstration</w:t>
            </w:r>
            <w:r>
              <w:rPr>
                <w:noProof/>
                <w:webHidden/>
              </w:rPr>
              <w:tab/>
            </w:r>
            <w:r>
              <w:rPr>
                <w:noProof/>
                <w:webHidden/>
              </w:rPr>
              <w:fldChar w:fldCharType="begin"/>
            </w:r>
            <w:r>
              <w:rPr>
                <w:noProof/>
                <w:webHidden/>
              </w:rPr>
              <w:instrText xml:space="preserve"> PAGEREF _Toc198286702 \h </w:instrText>
            </w:r>
            <w:r>
              <w:rPr>
                <w:noProof/>
                <w:webHidden/>
              </w:rPr>
            </w:r>
            <w:r>
              <w:rPr>
                <w:noProof/>
                <w:webHidden/>
              </w:rPr>
              <w:fldChar w:fldCharType="separate"/>
            </w:r>
            <w:r w:rsidR="001273C1">
              <w:rPr>
                <w:noProof/>
                <w:webHidden/>
              </w:rPr>
              <w:t>27</w:t>
            </w:r>
            <w:r>
              <w:rPr>
                <w:noProof/>
                <w:webHidden/>
              </w:rPr>
              <w:fldChar w:fldCharType="end"/>
            </w:r>
          </w:hyperlink>
        </w:p>
        <w:p w14:paraId="79E6B813" w14:textId="7FDDC6EA" w:rsidR="005F17CC" w:rsidRDefault="005F17CC" w:rsidP="00341A16">
          <w:pPr>
            <w:pStyle w:val="TOC1"/>
            <w:tabs>
              <w:tab w:val="right" w:leader="dot" w:pos="9016"/>
            </w:tabs>
            <w:spacing w:line="276" w:lineRule="auto"/>
            <w:rPr>
              <w:rFonts w:asciiTheme="minorHAnsi" w:eastAsiaTheme="minorEastAsia" w:hAnsiTheme="minorHAnsi" w:cstheme="minorBidi"/>
              <w:noProof/>
              <w:kern w:val="2"/>
              <w:lang w:eastAsia="es-ES"/>
              <w14:ligatures w14:val="standardContextual"/>
            </w:rPr>
          </w:pPr>
          <w:hyperlink w:anchor="_Toc198286703" w:history="1">
            <w:r w:rsidRPr="00504737">
              <w:rPr>
                <w:rStyle w:val="Hyperlink"/>
                <w:noProof/>
                <w:lang w:val="en-GB"/>
              </w:rPr>
              <w:t>10. Bibliography</w:t>
            </w:r>
            <w:r>
              <w:rPr>
                <w:noProof/>
                <w:webHidden/>
              </w:rPr>
              <w:tab/>
            </w:r>
            <w:r>
              <w:rPr>
                <w:noProof/>
                <w:webHidden/>
              </w:rPr>
              <w:fldChar w:fldCharType="begin"/>
            </w:r>
            <w:r>
              <w:rPr>
                <w:noProof/>
                <w:webHidden/>
              </w:rPr>
              <w:instrText xml:space="preserve"> PAGEREF _Toc198286703 \h </w:instrText>
            </w:r>
            <w:r>
              <w:rPr>
                <w:noProof/>
                <w:webHidden/>
              </w:rPr>
            </w:r>
            <w:r>
              <w:rPr>
                <w:noProof/>
                <w:webHidden/>
              </w:rPr>
              <w:fldChar w:fldCharType="separate"/>
            </w:r>
            <w:r w:rsidR="001273C1">
              <w:rPr>
                <w:noProof/>
                <w:webHidden/>
              </w:rPr>
              <w:t>27</w:t>
            </w:r>
            <w:r>
              <w:rPr>
                <w:noProof/>
                <w:webHidden/>
              </w:rPr>
              <w:fldChar w:fldCharType="end"/>
            </w:r>
          </w:hyperlink>
        </w:p>
        <w:p w14:paraId="42978150" w14:textId="2330B022" w:rsidR="0F04D0CC" w:rsidRDefault="0F04D0CC" w:rsidP="00341A16">
          <w:pPr>
            <w:pStyle w:val="TOC1"/>
            <w:tabs>
              <w:tab w:val="right" w:leader="dot" w:pos="9015"/>
            </w:tabs>
            <w:spacing w:line="276" w:lineRule="auto"/>
            <w:rPr>
              <w:rStyle w:val="Hyperlink"/>
            </w:rPr>
          </w:pPr>
          <w:r>
            <w:fldChar w:fldCharType="end"/>
          </w:r>
        </w:p>
      </w:sdtContent>
    </w:sdt>
    <w:p w14:paraId="5E0B16D2" w14:textId="39868275" w:rsidR="003C1343" w:rsidRDefault="003C1343" w:rsidP="003B1840">
      <w:pPr>
        <w:pStyle w:val="TOC1"/>
        <w:tabs>
          <w:tab w:val="right" w:leader="dot" w:pos="9015"/>
        </w:tabs>
        <w:spacing w:after="0" w:line="276" w:lineRule="auto"/>
        <w:rPr>
          <w:rStyle w:val="Hyperlink"/>
          <w:noProof/>
          <w:kern w:val="2"/>
          <w:lang w:eastAsia="es-ES"/>
          <w14:ligatures w14:val="standardContextual"/>
        </w:rPr>
      </w:pPr>
    </w:p>
    <w:p w14:paraId="62EE732B" w14:textId="7805E0F7" w:rsidR="4718D333" w:rsidRDefault="4718D333" w:rsidP="00EE7D5D">
      <w:pPr>
        <w:pStyle w:val="TOC1"/>
        <w:tabs>
          <w:tab w:val="right" w:leader="dot" w:pos="9015"/>
        </w:tabs>
        <w:spacing w:before="240" w:after="240" w:line="276" w:lineRule="auto"/>
        <w:rPr>
          <w:rStyle w:val="Hyperlink"/>
          <w:rFonts w:eastAsia="Calibri" w:cs="Calibri"/>
        </w:rPr>
      </w:pPr>
    </w:p>
    <w:p w14:paraId="45E87216" w14:textId="4999DED7" w:rsidR="0343E4C7" w:rsidRDefault="0343E4C7" w:rsidP="00EE7D5D">
      <w:pPr>
        <w:spacing w:before="240" w:after="240" w:line="276" w:lineRule="auto"/>
        <w:jc w:val="both"/>
        <w:rPr>
          <w:rFonts w:eastAsia="Calibri" w:cs="Calibri"/>
        </w:rPr>
      </w:pPr>
    </w:p>
    <w:p w14:paraId="1F844E76" w14:textId="31C2CB4D" w:rsidR="00876CB5" w:rsidRDefault="00876CB5" w:rsidP="00EE7D5D">
      <w:pPr>
        <w:spacing w:before="240" w:after="240" w:line="276" w:lineRule="auto"/>
        <w:jc w:val="both"/>
        <w:rPr>
          <w:rFonts w:eastAsia="Calibri" w:cs="Calibri"/>
        </w:rPr>
        <w:sectPr w:rsidR="00876CB5" w:rsidSect="009A52C5">
          <w:headerReference w:type="default" r:id="rId11"/>
          <w:footerReference w:type="even" r:id="rId12"/>
          <w:footerReference w:type="default" r:id="rId13"/>
          <w:headerReference w:type="first" r:id="rId14"/>
          <w:pgSz w:w="11906" w:h="16838"/>
          <w:pgMar w:top="1440" w:right="1440" w:bottom="1440" w:left="1440" w:header="720" w:footer="720" w:gutter="0"/>
          <w:pgNumType w:start="1"/>
          <w:cols w:space="720"/>
          <w:docGrid w:linePitch="360"/>
        </w:sectPr>
      </w:pPr>
    </w:p>
    <w:p w14:paraId="58D05C72" w14:textId="6BD3AE98" w:rsidR="0343E4C7" w:rsidRPr="005D4177" w:rsidRDefault="0343E4C7" w:rsidP="00EE7D5D">
      <w:pPr>
        <w:pStyle w:val="Heading1"/>
        <w:spacing w:before="240" w:line="276" w:lineRule="auto"/>
        <w:rPr>
          <w:lang w:val="en-GB"/>
        </w:rPr>
      </w:pPr>
      <w:bookmarkStart w:id="0" w:name="_Toc198286685"/>
      <w:r w:rsidRPr="005D4177">
        <w:rPr>
          <w:lang w:val="en-GB"/>
        </w:rPr>
        <w:t xml:space="preserve">1. </w:t>
      </w:r>
      <w:r w:rsidR="0FA522EC" w:rsidRPr="005D4177">
        <w:rPr>
          <w:lang w:val="en-GB"/>
        </w:rPr>
        <w:t>Introduction</w:t>
      </w:r>
      <w:bookmarkEnd w:id="0"/>
    </w:p>
    <w:p w14:paraId="1B4F0195" w14:textId="37BD0F8E" w:rsidR="00254E5F" w:rsidRPr="002176D9" w:rsidRDefault="00003988" w:rsidP="00EE7D5D">
      <w:pPr>
        <w:spacing w:before="240" w:after="240" w:line="276" w:lineRule="auto"/>
        <w:jc w:val="both"/>
        <w:rPr>
          <w:rFonts w:eastAsia="Calibri" w:cs="Calibri"/>
          <w:lang w:val="en-GB"/>
        </w:rPr>
      </w:pPr>
      <w:r w:rsidRPr="00003988">
        <w:rPr>
          <w:rFonts w:eastAsia="Calibri" w:cs="Calibri"/>
          <w:lang w:val="en-US"/>
        </w:rPr>
        <w:t xml:space="preserve">Music streaming platforms generate large amounts of data, which provides opportunities to analyze song characteristics and predict their popularity. This project aims to leverage machine learning techniques </w:t>
      </w:r>
      <w:r w:rsidR="00320135" w:rsidRPr="00003988">
        <w:rPr>
          <w:rFonts w:eastAsia="Calibri" w:cs="Calibri"/>
          <w:lang w:val="en-US"/>
        </w:rPr>
        <w:t>to</w:t>
      </w:r>
      <w:r w:rsidRPr="00003988">
        <w:rPr>
          <w:rFonts w:eastAsia="Calibri" w:cs="Calibri"/>
          <w:lang w:val="en-US"/>
        </w:rPr>
        <w:t xml:space="preserve"> predict a song's popularity based on its intrinsic features, create embeddings to account for listener-preferred expressions over time, and generate association rules that provide artists with insights into composing popular songs.</w:t>
      </w:r>
    </w:p>
    <w:p w14:paraId="4267DFCD" w14:textId="3BE39141" w:rsidR="00003988" w:rsidRPr="002176D9" w:rsidRDefault="00003988" w:rsidP="00EE7D5D">
      <w:pPr>
        <w:spacing w:before="240" w:after="240" w:line="276" w:lineRule="auto"/>
        <w:jc w:val="both"/>
        <w:rPr>
          <w:rFonts w:eastAsia="Calibri" w:cs="Calibri"/>
          <w:lang w:val="en-GB"/>
        </w:rPr>
      </w:pPr>
      <w:r w:rsidRPr="00003988">
        <w:rPr>
          <w:rFonts w:eastAsia="Calibri" w:cs="Calibri"/>
          <w:lang w:val="en-US"/>
        </w:rPr>
        <w:t xml:space="preserve">This document presents the </w:t>
      </w:r>
      <w:r w:rsidR="004A021F">
        <w:rPr>
          <w:rFonts w:eastAsia="Calibri" w:cs="Calibri"/>
          <w:lang w:val="en-US"/>
        </w:rPr>
        <w:t>final</w:t>
      </w:r>
      <w:r w:rsidRPr="00003988">
        <w:rPr>
          <w:rFonts w:eastAsia="Calibri" w:cs="Calibri"/>
          <w:lang w:val="en-US"/>
        </w:rPr>
        <w:t xml:space="preserve"> version </w:t>
      </w:r>
      <w:r w:rsidR="393C00B3" w:rsidRPr="70B23F21">
        <w:rPr>
          <w:rFonts w:eastAsia="Calibri" w:cs="Calibri"/>
          <w:lang w:val="en-US"/>
        </w:rPr>
        <w:t>of</w:t>
      </w:r>
      <w:r w:rsidRPr="70B23F21">
        <w:rPr>
          <w:rFonts w:eastAsia="Calibri" w:cs="Calibri"/>
          <w:lang w:val="en-US"/>
        </w:rPr>
        <w:t xml:space="preserve"> </w:t>
      </w:r>
      <w:r w:rsidRPr="00003988">
        <w:rPr>
          <w:rFonts w:eastAsia="Calibri" w:cs="Calibri"/>
          <w:lang w:val="en-US"/>
        </w:rPr>
        <w:t>o</w:t>
      </w:r>
      <w:r w:rsidR="001A0A72">
        <w:rPr>
          <w:rFonts w:eastAsia="Calibri" w:cs="Calibri"/>
          <w:lang w:val="en-US"/>
        </w:rPr>
        <w:t xml:space="preserve">ur project </w:t>
      </w:r>
      <w:r w:rsidR="00933A37" w:rsidRPr="00933A37">
        <w:rPr>
          <w:rFonts w:eastAsia="Calibri" w:cs="Calibri"/>
          <w:lang w:val="en-US"/>
        </w:rPr>
        <w:t>based on the analysis of different aspects of the world of music</w:t>
      </w:r>
      <w:r w:rsidR="00933A37">
        <w:rPr>
          <w:rFonts w:eastAsia="Calibri" w:cs="Calibri"/>
          <w:lang w:val="en-US"/>
        </w:rPr>
        <w:t>.</w:t>
      </w:r>
    </w:p>
    <w:p w14:paraId="5504EE7A" w14:textId="2C18189E" w:rsidR="003639C4" w:rsidRPr="00BB5091" w:rsidRDefault="6205CDA4" w:rsidP="00EE7D5D">
      <w:pPr>
        <w:pStyle w:val="Heading1"/>
        <w:spacing w:before="240" w:line="276" w:lineRule="auto"/>
        <w:rPr>
          <w:lang w:val="en-GB"/>
        </w:rPr>
      </w:pPr>
      <w:bookmarkStart w:id="1" w:name="_Toc198286686"/>
      <w:r w:rsidRPr="00BB5091">
        <w:rPr>
          <w:lang w:val="en-GB"/>
        </w:rPr>
        <w:t xml:space="preserve">2. </w:t>
      </w:r>
      <w:r w:rsidR="6FFDC60E" w:rsidRPr="00BB5091">
        <w:rPr>
          <w:lang w:val="en-GB"/>
        </w:rPr>
        <w:t xml:space="preserve">Data </w:t>
      </w:r>
      <w:r w:rsidR="45F4194C" w:rsidRPr="00BB5091">
        <w:rPr>
          <w:lang w:val="en-GB"/>
        </w:rPr>
        <w:t>p</w:t>
      </w:r>
      <w:r w:rsidR="6FFDC60E" w:rsidRPr="00BB5091">
        <w:rPr>
          <w:lang w:val="en-GB"/>
        </w:rPr>
        <w:t>reparation</w:t>
      </w:r>
      <w:bookmarkEnd w:id="1"/>
    </w:p>
    <w:p w14:paraId="2727DC58" w14:textId="26E76AF5" w:rsidR="118FD272" w:rsidRPr="00C85D0D" w:rsidRDefault="118FD272" w:rsidP="00EE7D5D">
      <w:pPr>
        <w:pStyle w:val="Heading2"/>
        <w:spacing w:after="240" w:line="276" w:lineRule="auto"/>
        <w:jc w:val="both"/>
        <w:rPr>
          <w:lang w:val="en-US"/>
        </w:rPr>
      </w:pPr>
      <w:bookmarkStart w:id="2" w:name="_Toc198286687"/>
      <w:r w:rsidRPr="00C85D0D">
        <w:rPr>
          <w:lang w:val="en-US"/>
        </w:rPr>
        <w:t xml:space="preserve">2.1 Data </w:t>
      </w:r>
      <w:r w:rsidR="1076F95F" w:rsidRPr="00C85D0D">
        <w:rPr>
          <w:lang w:val="en-US"/>
        </w:rPr>
        <w:t>s</w:t>
      </w:r>
      <w:r w:rsidRPr="00C85D0D">
        <w:rPr>
          <w:lang w:val="en-US"/>
        </w:rPr>
        <w:t xml:space="preserve">ources and </w:t>
      </w:r>
      <w:r w:rsidR="5E3763B5" w:rsidRPr="00C85D0D">
        <w:rPr>
          <w:lang w:val="en-US"/>
        </w:rPr>
        <w:t>co</w:t>
      </w:r>
      <w:r w:rsidRPr="00C85D0D">
        <w:rPr>
          <w:lang w:val="en-US"/>
        </w:rPr>
        <w:t>llection</w:t>
      </w:r>
      <w:bookmarkEnd w:id="2"/>
    </w:p>
    <w:p w14:paraId="045DDA2A" w14:textId="0C0F5D9A" w:rsidR="00496E08" w:rsidRPr="002176D9" w:rsidRDefault="00803BB9" w:rsidP="00EE7D5D">
      <w:pPr>
        <w:spacing w:before="240" w:after="240" w:line="276" w:lineRule="auto"/>
        <w:jc w:val="both"/>
        <w:rPr>
          <w:rFonts w:eastAsia="Calibri" w:cs="Calibri"/>
          <w:lang w:val="en-GB"/>
        </w:rPr>
      </w:pPr>
      <w:r>
        <w:rPr>
          <w:rFonts w:eastAsia="Calibri" w:cs="Calibri"/>
          <w:lang w:val="en-GB"/>
        </w:rPr>
        <w:t>Additional data sources</w:t>
      </w:r>
      <w:r w:rsidR="5110F1E9" w:rsidRPr="002176D9">
        <w:rPr>
          <w:rFonts w:eastAsia="Calibri" w:cs="Calibri"/>
          <w:lang w:val="en-GB"/>
        </w:rPr>
        <w:t xml:space="preserve"> </w:t>
      </w:r>
      <w:r>
        <w:rPr>
          <w:rFonts w:eastAsia="Calibri" w:cs="Calibri"/>
          <w:lang w:val="en-GB"/>
        </w:rPr>
        <w:t xml:space="preserve">used </w:t>
      </w:r>
      <w:r w:rsidR="5110F1E9" w:rsidRPr="002176D9">
        <w:rPr>
          <w:rFonts w:eastAsia="Calibri" w:cs="Calibri"/>
          <w:lang w:val="en-GB"/>
        </w:rPr>
        <w:t xml:space="preserve">(in addition to the original dataset provided by the </w:t>
      </w:r>
      <w:r w:rsidR="73AF2E8B" w:rsidRPr="002176D9">
        <w:rPr>
          <w:rFonts w:eastAsia="Calibri" w:cs="Calibri"/>
          <w:lang w:val="en-GB"/>
        </w:rPr>
        <w:t>professors</w:t>
      </w:r>
      <w:r w:rsidR="5110F1E9" w:rsidRPr="002176D9">
        <w:rPr>
          <w:rFonts w:eastAsia="Calibri" w:cs="Calibri"/>
          <w:lang w:val="en-GB"/>
        </w:rPr>
        <w:t xml:space="preserve">) </w:t>
      </w:r>
      <w:r>
        <w:rPr>
          <w:rFonts w:eastAsia="Calibri" w:cs="Calibri"/>
          <w:lang w:val="en-GB"/>
        </w:rPr>
        <w:t>include</w:t>
      </w:r>
      <w:r w:rsidR="5110F1E9" w:rsidRPr="002176D9">
        <w:rPr>
          <w:rFonts w:eastAsia="Calibri" w:cs="Calibri"/>
          <w:lang w:val="en-GB"/>
        </w:rPr>
        <w:t>:</w:t>
      </w:r>
    </w:p>
    <w:p w14:paraId="1F8722CD" w14:textId="29D04A3F" w:rsidR="00496E08" w:rsidRPr="00496E08" w:rsidRDefault="00496E08" w:rsidP="00EE7D5D">
      <w:pPr>
        <w:pStyle w:val="ListParagraph"/>
        <w:numPr>
          <w:ilvl w:val="0"/>
          <w:numId w:val="21"/>
        </w:numPr>
        <w:spacing w:before="240" w:after="240" w:line="276" w:lineRule="auto"/>
        <w:jc w:val="both"/>
        <w:rPr>
          <w:rFonts w:eastAsia="Calibri" w:cs="Calibri"/>
          <w:lang w:val="en-US"/>
        </w:rPr>
      </w:pPr>
      <w:r w:rsidRPr="119FDEC7">
        <w:rPr>
          <w:rFonts w:eastAsia="Calibri" w:cs="Calibri"/>
          <w:b/>
          <w:bCs/>
          <w:lang w:val="en-US"/>
        </w:rPr>
        <w:t>Spotify API</w:t>
      </w:r>
      <w:r w:rsidRPr="119FDEC7">
        <w:rPr>
          <w:rFonts w:eastAsia="Calibri" w:cs="Calibri"/>
          <w:lang w:val="en-US"/>
        </w:rPr>
        <w:t xml:space="preserve">: Provides data on audio features </w:t>
      </w:r>
      <w:r w:rsidR="00840DB7">
        <w:rPr>
          <w:rFonts w:eastAsia="Calibri" w:cs="Calibri"/>
          <w:lang w:val="en-US"/>
        </w:rPr>
        <w:t>(</w:t>
      </w:r>
      <w:r w:rsidR="00642E37" w:rsidRPr="00642E37">
        <w:rPr>
          <w:rFonts w:eastAsia="Calibri" w:cs="Calibri"/>
          <w:i/>
          <w:iCs/>
          <w:lang w:val="en-US"/>
        </w:rPr>
        <w:t>L</w:t>
      </w:r>
      <w:r w:rsidRPr="00642E37">
        <w:rPr>
          <w:rFonts w:eastAsia="Calibri" w:cs="Calibri"/>
          <w:i/>
          <w:iCs/>
          <w:lang w:val="en-US"/>
        </w:rPr>
        <w:t>oudness</w:t>
      </w:r>
      <w:r w:rsidRPr="119FDEC7">
        <w:rPr>
          <w:rFonts w:eastAsia="Calibri" w:cs="Calibri"/>
          <w:lang w:val="en-US"/>
        </w:rPr>
        <w:t xml:space="preserve">, </w:t>
      </w:r>
      <w:r w:rsidR="00642E37" w:rsidRPr="00642E37">
        <w:rPr>
          <w:rFonts w:eastAsia="Calibri" w:cs="Calibri"/>
          <w:i/>
          <w:iCs/>
          <w:lang w:val="en-US"/>
        </w:rPr>
        <w:t>T</w:t>
      </w:r>
      <w:r w:rsidRPr="00642E37">
        <w:rPr>
          <w:rFonts w:eastAsia="Calibri" w:cs="Calibri"/>
          <w:i/>
          <w:iCs/>
          <w:lang w:val="en-US"/>
        </w:rPr>
        <w:t>empo</w:t>
      </w:r>
      <w:r w:rsidRPr="119FDEC7">
        <w:rPr>
          <w:rFonts w:eastAsia="Calibri" w:cs="Calibri"/>
          <w:lang w:val="en-US"/>
        </w:rPr>
        <w:t>, etc</w:t>
      </w:r>
      <w:r w:rsidR="00840DB7" w:rsidRPr="12470A8F">
        <w:rPr>
          <w:rFonts w:eastAsia="Calibri" w:cs="Calibri"/>
          <w:lang w:val="en-US"/>
        </w:rPr>
        <w:t>.)</w:t>
      </w:r>
      <w:r w:rsidR="7ACEDAB8" w:rsidRPr="12470A8F">
        <w:rPr>
          <w:rFonts w:eastAsia="Calibri" w:cs="Calibri"/>
          <w:lang w:val="en-US"/>
        </w:rPr>
        <w:t xml:space="preserve"> </w:t>
      </w:r>
      <w:r w:rsidR="7ACEDAB8" w:rsidRPr="0A60FD8B">
        <w:rPr>
          <w:rFonts w:eastAsia="Calibri" w:cs="Calibri"/>
          <w:lang w:val="en-US"/>
        </w:rPr>
        <w:t>and popularity metrics</w:t>
      </w:r>
      <w:r w:rsidRPr="0A60FD8B">
        <w:rPr>
          <w:rFonts w:eastAsia="Calibri" w:cs="Calibri"/>
          <w:lang w:val="en-US"/>
        </w:rPr>
        <w:t>.</w:t>
      </w:r>
      <w:r w:rsidR="0C2FB000" w:rsidRPr="119FDEC7">
        <w:rPr>
          <w:rFonts w:eastAsia="Calibri" w:cs="Calibri"/>
          <w:lang w:val="en-US"/>
        </w:rPr>
        <w:t xml:space="preserve"> </w:t>
      </w:r>
      <w:r w:rsidR="0C2FB000" w:rsidRPr="119FDEC7">
        <w:rPr>
          <w:lang w:val="en-US"/>
        </w:rPr>
        <w:t xml:space="preserve">It is also used </w:t>
      </w:r>
      <w:r w:rsidR="0C2FB000" w:rsidRPr="0A660CF1">
        <w:rPr>
          <w:lang w:val="en-US"/>
        </w:rPr>
        <w:t>to</w:t>
      </w:r>
      <w:r w:rsidR="0C2FB000" w:rsidRPr="119FDEC7">
        <w:rPr>
          <w:lang w:val="en-US"/>
        </w:rPr>
        <w:t xml:space="preserve"> collect artists' genres</w:t>
      </w:r>
      <w:r w:rsidR="00317C5A">
        <w:rPr>
          <w:lang w:val="en-US"/>
        </w:rPr>
        <w:t xml:space="preserve"> for context</w:t>
      </w:r>
      <w:r w:rsidR="0C2FB000" w:rsidRPr="119FDEC7">
        <w:rPr>
          <w:lang w:val="en-US"/>
        </w:rPr>
        <w:t>.</w:t>
      </w:r>
    </w:p>
    <w:p w14:paraId="1E4EDD05" w14:textId="61747035" w:rsidR="00496E08" w:rsidRPr="00496E08" w:rsidRDefault="00496E08" w:rsidP="00EE7D5D">
      <w:pPr>
        <w:pStyle w:val="ListParagraph"/>
        <w:numPr>
          <w:ilvl w:val="0"/>
          <w:numId w:val="21"/>
        </w:numPr>
        <w:spacing w:before="240" w:after="240" w:line="276" w:lineRule="auto"/>
        <w:jc w:val="both"/>
        <w:rPr>
          <w:rFonts w:eastAsia="Calibri" w:cs="Calibri"/>
          <w:lang w:val="en-US"/>
        </w:rPr>
      </w:pPr>
      <w:r w:rsidRPr="00496E08">
        <w:rPr>
          <w:rFonts w:eastAsia="Calibri" w:cs="Calibri"/>
          <w:b/>
          <w:bCs/>
          <w:lang w:val="en-US"/>
        </w:rPr>
        <w:t>Kaggle Datasets</w:t>
      </w:r>
      <w:r w:rsidRPr="00496E08">
        <w:rPr>
          <w:rFonts w:eastAsia="Calibri" w:cs="Calibri"/>
          <w:lang w:val="en-US"/>
        </w:rPr>
        <w:t xml:space="preserve">: Offers databases </w:t>
      </w:r>
      <w:r w:rsidR="00301D0C" w:rsidRPr="00496E08">
        <w:rPr>
          <w:rFonts w:eastAsia="Calibri" w:cs="Calibri"/>
          <w:lang w:val="en-US"/>
        </w:rPr>
        <w:t>like</w:t>
      </w:r>
      <w:r w:rsidRPr="00496E08">
        <w:rPr>
          <w:rFonts w:eastAsia="Calibri" w:cs="Calibri"/>
          <w:lang w:val="en-US"/>
        </w:rPr>
        <w:t xml:space="preserve"> the one initially provided, with a primary focus on song popularity.</w:t>
      </w:r>
    </w:p>
    <w:p w14:paraId="5281C924" w14:textId="77777777" w:rsidR="00496E08" w:rsidRPr="00496E08" w:rsidRDefault="00496E08" w:rsidP="00EE7D5D">
      <w:pPr>
        <w:pStyle w:val="ListParagraph"/>
        <w:numPr>
          <w:ilvl w:val="0"/>
          <w:numId w:val="21"/>
        </w:numPr>
        <w:spacing w:before="240" w:after="240" w:line="276" w:lineRule="auto"/>
        <w:jc w:val="both"/>
        <w:rPr>
          <w:rFonts w:eastAsia="Calibri" w:cs="Calibri"/>
          <w:lang w:val="en-US"/>
        </w:rPr>
      </w:pPr>
      <w:r w:rsidRPr="00496E08">
        <w:rPr>
          <w:rFonts w:eastAsia="Calibri" w:cs="Calibri"/>
          <w:b/>
          <w:bCs/>
          <w:lang w:val="en-US"/>
        </w:rPr>
        <w:t>Last.fm API</w:t>
      </w:r>
      <w:r w:rsidRPr="00496E08">
        <w:rPr>
          <w:rFonts w:eastAsia="Calibri" w:cs="Calibri"/>
          <w:lang w:val="en-US"/>
        </w:rPr>
        <w:t>: Provides genre tagging at the song level, improving classification granularity.</w:t>
      </w:r>
    </w:p>
    <w:p w14:paraId="580E54BD" w14:textId="77777777" w:rsidR="00496E08" w:rsidRPr="00496E08" w:rsidRDefault="00496E08" w:rsidP="00EE7D5D">
      <w:pPr>
        <w:pStyle w:val="ListParagraph"/>
        <w:numPr>
          <w:ilvl w:val="0"/>
          <w:numId w:val="21"/>
        </w:numPr>
        <w:spacing w:before="240" w:after="240" w:line="276" w:lineRule="auto"/>
        <w:jc w:val="both"/>
        <w:rPr>
          <w:rFonts w:eastAsia="Calibri" w:cs="Calibri"/>
          <w:lang w:val="en-US"/>
        </w:rPr>
      </w:pPr>
      <w:r w:rsidRPr="119FDEC7">
        <w:rPr>
          <w:rFonts w:eastAsia="Calibri" w:cs="Calibri"/>
          <w:b/>
          <w:bCs/>
          <w:lang w:val="en-US"/>
        </w:rPr>
        <w:t>AZLyrics Scraping</w:t>
      </w:r>
      <w:r w:rsidRPr="119FDEC7">
        <w:rPr>
          <w:rFonts w:eastAsia="Calibri" w:cs="Calibri"/>
          <w:lang w:val="en-US"/>
        </w:rPr>
        <w:t>: Enables the retrieval of song lyrics.</w:t>
      </w:r>
    </w:p>
    <w:p w14:paraId="6E1D2A9E" w14:textId="35476F47" w:rsidR="74B08E6C" w:rsidRPr="002176D9" w:rsidRDefault="74B08E6C" w:rsidP="00EE7D5D">
      <w:pPr>
        <w:spacing w:before="240" w:after="240" w:line="276" w:lineRule="auto"/>
        <w:jc w:val="both"/>
        <w:rPr>
          <w:lang w:val="en-GB"/>
        </w:rPr>
      </w:pPr>
      <w:r w:rsidRPr="119FDEC7">
        <w:rPr>
          <w:rFonts w:eastAsia="Calibri" w:cs="Calibri"/>
          <w:lang w:val="en-US"/>
        </w:rPr>
        <w:t xml:space="preserve">All data gathered from these sources has been cleaned and integrated to support a more effective analysis of the results. </w:t>
      </w:r>
    </w:p>
    <w:p w14:paraId="1E59D11B" w14:textId="6749DA07" w:rsidR="12544A54" w:rsidRPr="001937A4" w:rsidRDefault="5D29086F" w:rsidP="00EE7D5D">
      <w:pPr>
        <w:pStyle w:val="Heading2"/>
        <w:spacing w:after="240" w:line="276" w:lineRule="auto"/>
        <w:jc w:val="both"/>
        <w:rPr>
          <w:lang w:val="en-GB"/>
        </w:rPr>
      </w:pPr>
      <w:bookmarkStart w:id="3" w:name="_Toc198286688"/>
      <w:r w:rsidRPr="001937A4">
        <w:rPr>
          <w:lang w:val="en-GB"/>
        </w:rPr>
        <w:t>2.2 Data cleaning</w:t>
      </w:r>
      <w:bookmarkEnd w:id="3"/>
    </w:p>
    <w:p w14:paraId="6422EC12" w14:textId="336F66D3" w:rsidR="002636E2" w:rsidRDefault="002636E2" w:rsidP="00EE7D5D">
      <w:pPr>
        <w:spacing w:before="240" w:after="240" w:line="276" w:lineRule="auto"/>
        <w:jc w:val="both"/>
        <w:rPr>
          <w:rFonts w:eastAsia="Calibri" w:cs="Calibri"/>
          <w:lang w:val="en-US"/>
        </w:rPr>
      </w:pPr>
      <w:r w:rsidRPr="002636E2">
        <w:rPr>
          <w:rFonts w:eastAsia="Calibri" w:cs="Calibri"/>
          <w:lang w:val="en-US"/>
        </w:rPr>
        <w:t xml:space="preserve">The main dataset integrates the 2021 data (originally provided) with equivalent data from 2024 and the popularity of </w:t>
      </w:r>
      <w:r w:rsidR="0B6197F0" w:rsidRPr="59912B33">
        <w:rPr>
          <w:rFonts w:eastAsia="Calibri" w:cs="Calibri"/>
          <w:lang w:val="en-US"/>
        </w:rPr>
        <w:t>its</w:t>
      </w:r>
      <w:r w:rsidRPr="002636E2">
        <w:rPr>
          <w:rFonts w:eastAsia="Calibri" w:cs="Calibri"/>
          <w:lang w:val="en-US"/>
        </w:rPr>
        <w:t xml:space="preserve"> songs </w:t>
      </w:r>
      <w:r w:rsidR="2011A0F2" w:rsidRPr="59912B33">
        <w:rPr>
          <w:rFonts w:eastAsia="Calibri" w:cs="Calibri"/>
          <w:lang w:val="en-US"/>
        </w:rPr>
        <w:t>as of</w:t>
      </w:r>
      <w:r w:rsidRPr="002636E2">
        <w:rPr>
          <w:rFonts w:eastAsia="Calibri" w:cs="Calibri"/>
          <w:lang w:val="en-US"/>
        </w:rPr>
        <w:t xml:space="preserve"> 2025. Notably, it focuses on 2021 and 2024 songs due to API limitations and query blocking.</w:t>
      </w:r>
    </w:p>
    <w:p w14:paraId="7030031B" w14:textId="6D38BF2A" w:rsidR="00341A16" w:rsidRDefault="176CEC84" w:rsidP="4E6881BC">
      <w:pPr>
        <w:spacing w:before="240" w:after="240" w:line="276" w:lineRule="auto"/>
        <w:jc w:val="both"/>
        <w:rPr>
          <w:rFonts w:eastAsia="Calibri" w:cs="Calibri"/>
          <w:lang w:val="en-US"/>
        </w:rPr>
      </w:pPr>
      <w:r w:rsidRPr="1A9A70C8">
        <w:rPr>
          <w:rFonts w:eastAsia="Calibri" w:cs="Calibri"/>
          <w:lang w:val="en-US"/>
        </w:rPr>
        <w:t xml:space="preserve">Before starting, and to facilitate the concatenation of the tables from both years, these tables were loaded separately, and </w:t>
      </w:r>
      <w:r w:rsidR="33099918" w:rsidRPr="28D6E42C">
        <w:rPr>
          <w:rFonts w:eastAsia="Calibri" w:cs="Calibri"/>
          <w:lang w:val="en-US"/>
        </w:rPr>
        <w:t xml:space="preserve">popularity </w:t>
      </w:r>
      <w:r w:rsidRPr="1A9A70C8">
        <w:rPr>
          <w:rFonts w:eastAsia="Calibri" w:cs="Calibri"/>
          <w:lang w:val="en-US"/>
        </w:rPr>
        <w:t>columns were created for the non-recorded year (2024 if the data came from 2021</w:t>
      </w:r>
      <w:r w:rsidR="00CB3FEF">
        <w:rPr>
          <w:rFonts w:eastAsia="Calibri" w:cs="Calibri"/>
          <w:lang w:val="en-US"/>
        </w:rPr>
        <w:t xml:space="preserve"> and vice versa</w:t>
      </w:r>
      <w:r w:rsidRPr="1A9A70C8">
        <w:rPr>
          <w:rFonts w:eastAsia="Calibri" w:cs="Calibri"/>
          <w:lang w:val="en-US"/>
        </w:rPr>
        <w:t>).</w:t>
      </w:r>
    </w:p>
    <w:p w14:paraId="2C8371E7" w14:textId="7A76CAF7" w:rsidR="00BA29C2" w:rsidRPr="00BA29C2" w:rsidRDefault="0C89AD20" w:rsidP="00EE7D5D">
      <w:pPr>
        <w:spacing w:before="240" w:after="240" w:line="276" w:lineRule="auto"/>
        <w:jc w:val="both"/>
        <w:rPr>
          <w:rFonts w:eastAsia="Calibri" w:cs="Calibri"/>
          <w:lang w:val="en-US"/>
        </w:rPr>
      </w:pPr>
      <w:r w:rsidRPr="119FDEC7">
        <w:rPr>
          <w:rFonts w:eastAsia="Calibri" w:cs="Calibri"/>
          <w:lang w:val="en-US"/>
        </w:rPr>
        <w:t>Beginning with data definition, the</w:t>
      </w:r>
      <w:r w:rsidR="17CDCB36" w:rsidRPr="119FDEC7">
        <w:rPr>
          <w:rFonts w:eastAsia="Calibri" w:cs="Calibri"/>
          <w:lang w:val="en-US"/>
        </w:rPr>
        <w:t xml:space="preserve"> 2024 dataset initially contained only audio features and song IDs, lacking information on song titles and artists. To address this, supplementary metadata was retrieved using the Spotify API</w:t>
      </w:r>
      <w:r w:rsidRPr="119FDEC7">
        <w:rPr>
          <w:rFonts w:eastAsia="Calibri" w:cs="Calibri"/>
          <w:lang w:val="en-US"/>
        </w:rPr>
        <w:t>. Once 2024 and 2021 had the same variables, an additional query was performed to obtain the current popularity value of each audio file, classifying it as </w:t>
      </w:r>
      <w:r w:rsidRPr="119FDEC7">
        <w:rPr>
          <w:rFonts w:eastAsia="Calibri" w:cs="Calibri"/>
          <w:i/>
          <w:iCs/>
          <w:lang w:val="en-US"/>
        </w:rPr>
        <w:t>popularity_2025</w:t>
      </w:r>
      <w:r w:rsidRPr="119FDEC7">
        <w:rPr>
          <w:rFonts w:eastAsia="Calibri" w:cs="Calibri"/>
          <w:lang w:val="en-US"/>
        </w:rPr>
        <w:t>. Thus, each song in the final dataset includes its popularity for the corresponding year (2021 or 2024) and the most recent popularity value (2025). If the same song appeared in both 2021 and 2024, the popularity value was calculated as the average of the popularity values from both years.</w:t>
      </w:r>
      <w:r w:rsidR="25A5ABA9" w:rsidRPr="119FDEC7">
        <w:rPr>
          <w:rFonts w:eastAsia="Calibri" w:cs="Calibri"/>
          <w:lang w:val="en-US"/>
        </w:rPr>
        <w:t xml:space="preserve"> </w:t>
      </w:r>
      <w:r w:rsidR="7EDD32F7" w:rsidRPr="119FDEC7">
        <w:rPr>
          <w:rFonts w:eastAsia="Calibri" w:cs="Calibri"/>
          <w:lang w:val="en-US"/>
        </w:rPr>
        <w:t>To streamline the dataset and reduce the number of API queries, duplicate song IDs</w:t>
      </w:r>
      <w:r w:rsidR="06C1D062" w:rsidRPr="119FDEC7">
        <w:rPr>
          <w:rFonts w:eastAsia="Calibri" w:cs="Calibri"/>
          <w:lang w:val="en-US"/>
        </w:rPr>
        <w:t xml:space="preserve"> in the same year</w:t>
      </w:r>
      <w:r w:rsidR="7EDD32F7" w:rsidRPr="119FDEC7">
        <w:rPr>
          <w:rFonts w:eastAsia="Calibri" w:cs="Calibri"/>
          <w:lang w:val="en-US"/>
        </w:rPr>
        <w:t xml:space="preserve"> were identified and systematically removed.</w:t>
      </w:r>
    </w:p>
    <w:p w14:paraId="49B56D3B" w14:textId="0E3B7A20" w:rsidR="00BA29C2" w:rsidRPr="00BA29C2" w:rsidRDefault="00BA29C2" w:rsidP="00EE7D5D">
      <w:pPr>
        <w:spacing w:before="240" w:after="240" w:line="276" w:lineRule="auto"/>
        <w:jc w:val="both"/>
        <w:rPr>
          <w:rFonts w:eastAsia="Calibri" w:cs="Calibri"/>
          <w:lang w:val="en-US"/>
        </w:rPr>
      </w:pPr>
      <w:r w:rsidRPr="00BA29C2">
        <w:rPr>
          <w:rFonts w:eastAsia="Calibri" w:cs="Calibri"/>
          <w:lang w:val="en-US"/>
        </w:rPr>
        <w:t>Secondly, a discretization of the popularity values was carried out to facilitate future association rule generation. The following classes and their respective popularity thresholds were defined</w:t>
      </w:r>
      <w:r w:rsidR="0024381D">
        <w:rPr>
          <w:rFonts w:eastAsia="Calibri" w:cs="Calibri"/>
          <w:lang w:val="en-US"/>
        </w:rPr>
        <w:t xml:space="preserve"> as</w:t>
      </w:r>
      <w:r w:rsidRPr="00BA29C2">
        <w:rPr>
          <w:rFonts w:eastAsia="Calibri" w:cs="Calibri"/>
          <w:lang w:val="en-US"/>
        </w:rPr>
        <w:t xml:space="preserve"> FLOP (popularity ≤25), MID (25 &lt; popularity ≤50), MID-HIT (50 &lt; popularity ≤80), and HIT (popularity &gt;80). Also, for the same purpose of enabling association rules, the remaining audio features were discretized, with categories and thresholds defined specifically for each one.</w:t>
      </w:r>
    </w:p>
    <w:p w14:paraId="502C40C2" w14:textId="263B7CDB" w:rsidR="00BA29C2" w:rsidRPr="00BA29C2" w:rsidRDefault="0C89AD20" w:rsidP="00EE7D5D">
      <w:pPr>
        <w:spacing w:before="240" w:after="240" w:line="276" w:lineRule="auto"/>
        <w:jc w:val="both"/>
        <w:rPr>
          <w:rFonts w:eastAsia="Calibri" w:cs="Calibri"/>
          <w:lang w:val="en-US"/>
        </w:rPr>
      </w:pPr>
      <w:r w:rsidRPr="119FDEC7">
        <w:rPr>
          <w:rFonts w:eastAsia="Calibri" w:cs="Calibri"/>
          <w:lang w:val="en-US"/>
        </w:rPr>
        <w:t xml:space="preserve">Next, genre acquisition for the songs was conducted, applying count-based filtering to avoid including genres with erroneous or extremely rare names. To retrieve genres for all songs, two different APIs were used: Spotify’s and Last.fm’s. The latter, offering song-level genre tagging instead of artist-level (as Spotify did), proved more useful. Unfortunately, Last.fm did not have information on all the songs studied, so missing entries were completed using artist-level data from Spotify. If no genre could be retrieved from </w:t>
      </w:r>
      <w:r w:rsidR="09BB05E3" w:rsidRPr="119FDEC7">
        <w:rPr>
          <w:rFonts w:eastAsia="Calibri" w:cs="Calibri"/>
          <w:lang w:val="en-US"/>
        </w:rPr>
        <w:t>both sources</w:t>
      </w:r>
      <w:r w:rsidRPr="119FDEC7">
        <w:rPr>
          <w:rFonts w:eastAsia="Calibri" w:cs="Calibri"/>
          <w:lang w:val="en-US"/>
        </w:rPr>
        <w:t xml:space="preserve">, the value was </w:t>
      </w:r>
      <w:r w:rsidR="5AD0C363" w:rsidRPr="119FDEC7">
        <w:rPr>
          <w:rFonts w:eastAsia="Calibri" w:cs="Calibri"/>
          <w:lang w:val="en-US"/>
        </w:rPr>
        <w:t>set to</w:t>
      </w:r>
      <w:r w:rsidRPr="119FDEC7">
        <w:rPr>
          <w:rFonts w:eastAsia="Calibri" w:cs="Calibri"/>
          <w:lang w:val="en-US"/>
        </w:rPr>
        <w:t xml:space="preserve"> </w:t>
      </w:r>
      <w:r w:rsidR="00DD2AF5">
        <w:rPr>
          <w:rFonts w:eastAsia="Calibri" w:cs="Calibri"/>
          <w:lang w:val="en-US"/>
        </w:rPr>
        <w:t>“</w:t>
      </w:r>
      <w:r w:rsidR="73CE44EA" w:rsidRPr="119FDEC7">
        <w:rPr>
          <w:rFonts w:eastAsia="Calibri" w:cs="Calibri"/>
          <w:lang w:val="en-US"/>
        </w:rPr>
        <w:t>U</w:t>
      </w:r>
      <w:r w:rsidRPr="119FDEC7">
        <w:rPr>
          <w:rFonts w:eastAsia="Calibri" w:cs="Calibri"/>
          <w:lang w:val="en-US"/>
        </w:rPr>
        <w:t>nknown</w:t>
      </w:r>
      <w:r w:rsidR="00DD2AF5">
        <w:rPr>
          <w:rFonts w:eastAsia="Calibri" w:cs="Calibri"/>
          <w:lang w:val="en-US"/>
        </w:rPr>
        <w:t>”</w:t>
      </w:r>
      <w:r w:rsidR="21B5F31F" w:rsidRPr="119FDEC7">
        <w:rPr>
          <w:rFonts w:eastAsia="Calibri" w:cs="Calibri"/>
          <w:lang w:val="en-US"/>
        </w:rPr>
        <w:t>.</w:t>
      </w:r>
    </w:p>
    <w:p w14:paraId="4CBD2187" w14:textId="5592AE0A" w:rsidR="00BA29C2" w:rsidRPr="00BA29C2" w:rsidRDefault="0C89AD20" w:rsidP="00EE7D5D">
      <w:pPr>
        <w:spacing w:before="240" w:after="240" w:line="276" w:lineRule="auto"/>
        <w:jc w:val="both"/>
        <w:rPr>
          <w:rFonts w:eastAsia="Calibri" w:cs="Calibri"/>
          <w:lang w:val="en-US"/>
        </w:rPr>
      </w:pPr>
      <w:r w:rsidRPr="119FDEC7">
        <w:rPr>
          <w:rFonts w:eastAsia="Calibri" w:cs="Calibri"/>
          <w:lang w:val="en-US"/>
        </w:rPr>
        <w:t>Finally, several basic</w:t>
      </w:r>
      <w:r w:rsidR="4E31C1D6" w:rsidRPr="119FDEC7">
        <w:rPr>
          <w:rFonts w:eastAsia="Calibri" w:cs="Calibri"/>
          <w:lang w:val="en-US"/>
        </w:rPr>
        <w:t xml:space="preserve"> data handling</w:t>
      </w:r>
      <w:r w:rsidRPr="119FDEC7">
        <w:rPr>
          <w:rFonts w:eastAsia="Calibri" w:cs="Calibri"/>
          <w:lang w:val="en-US"/>
        </w:rPr>
        <w:t xml:space="preserve"> tasks were performed to complete the dataset cleaning:</w:t>
      </w:r>
    </w:p>
    <w:p w14:paraId="0EBC03B9" w14:textId="77777777" w:rsidR="00BA29C2" w:rsidRPr="00BA29C2" w:rsidRDefault="00BA29C2" w:rsidP="00EE7D5D">
      <w:pPr>
        <w:numPr>
          <w:ilvl w:val="0"/>
          <w:numId w:val="22"/>
        </w:numPr>
        <w:spacing w:before="240" w:after="240" w:line="276" w:lineRule="auto"/>
        <w:jc w:val="both"/>
        <w:rPr>
          <w:rFonts w:eastAsia="Calibri" w:cs="Calibri"/>
          <w:lang w:val="en-US"/>
        </w:rPr>
      </w:pPr>
      <w:r w:rsidRPr="00BA29C2">
        <w:rPr>
          <w:rFonts w:eastAsia="Calibri" w:cs="Calibri"/>
          <w:lang w:val="en-US"/>
        </w:rPr>
        <w:t>Column names were corrected to allow the concatenation of 2021 and 2024 datasets.</w:t>
      </w:r>
    </w:p>
    <w:p w14:paraId="5DE79537" w14:textId="77777777" w:rsidR="00BA29C2" w:rsidRPr="00BA29C2" w:rsidRDefault="00BA29C2" w:rsidP="00EE7D5D">
      <w:pPr>
        <w:numPr>
          <w:ilvl w:val="0"/>
          <w:numId w:val="22"/>
        </w:numPr>
        <w:spacing w:before="240" w:after="240" w:line="276" w:lineRule="auto"/>
        <w:jc w:val="both"/>
        <w:rPr>
          <w:rFonts w:eastAsia="Calibri" w:cs="Calibri"/>
          <w:lang w:val="en-US"/>
        </w:rPr>
      </w:pPr>
      <w:r w:rsidRPr="00BA29C2">
        <w:rPr>
          <w:rFonts w:eastAsia="Calibri" w:cs="Calibri"/>
          <w:lang w:val="en-US"/>
        </w:rPr>
        <w:t xml:space="preserve">Outliers with high </w:t>
      </w:r>
      <w:r w:rsidRPr="00AC2ED4">
        <w:rPr>
          <w:rFonts w:eastAsia="Calibri" w:cs="Calibri"/>
          <w:i/>
          <w:lang w:val="en-US"/>
        </w:rPr>
        <w:t>Speechiness</w:t>
      </w:r>
      <w:r w:rsidRPr="00BA29C2">
        <w:rPr>
          <w:rFonts w:eastAsia="Calibri" w:cs="Calibri"/>
          <w:lang w:val="en-US"/>
        </w:rPr>
        <w:t xml:space="preserve"> and names referring to podcasts/audiobooks were filtered out.</w:t>
      </w:r>
    </w:p>
    <w:p w14:paraId="185443FD" w14:textId="73320634" w:rsidR="00BA29C2" w:rsidRPr="00BA29C2" w:rsidRDefault="0C89AD20" w:rsidP="00EE7D5D">
      <w:pPr>
        <w:numPr>
          <w:ilvl w:val="0"/>
          <w:numId w:val="22"/>
        </w:numPr>
        <w:spacing w:before="240" w:after="240" w:line="276" w:lineRule="auto"/>
        <w:jc w:val="both"/>
        <w:rPr>
          <w:rFonts w:eastAsia="Calibri" w:cs="Calibri"/>
          <w:lang w:val="en-US"/>
        </w:rPr>
      </w:pPr>
      <w:r w:rsidRPr="119FDEC7">
        <w:rPr>
          <w:rFonts w:eastAsia="Calibri" w:cs="Calibri"/>
          <w:lang w:val="en-US"/>
        </w:rPr>
        <w:t xml:space="preserve">Duplicate rows </w:t>
      </w:r>
      <w:r w:rsidRPr="0CB43E35">
        <w:rPr>
          <w:rFonts w:eastAsia="Calibri" w:cs="Calibri"/>
          <w:lang w:val="en-US"/>
        </w:rPr>
        <w:t>based</w:t>
      </w:r>
      <w:r w:rsidR="77AC8EA2" w:rsidRPr="0CB43E35">
        <w:rPr>
          <w:rFonts w:eastAsia="Calibri" w:cs="Calibri"/>
          <w:lang w:val="en-US"/>
        </w:rPr>
        <w:t xml:space="preserve"> </w:t>
      </w:r>
      <w:r w:rsidRPr="0CB43E35">
        <w:rPr>
          <w:rFonts w:eastAsia="Calibri" w:cs="Calibri"/>
          <w:lang w:val="en-US"/>
        </w:rPr>
        <w:t>on</w:t>
      </w:r>
      <w:r w:rsidRPr="119FDEC7">
        <w:rPr>
          <w:rFonts w:eastAsia="Calibri" w:cs="Calibri"/>
          <w:lang w:val="en-US"/>
        </w:rPr>
        <w:t> </w:t>
      </w:r>
      <w:r w:rsidRPr="119FDEC7">
        <w:rPr>
          <w:rFonts w:eastAsia="Calibri" w:cs="Calibri"/>
          <w:i/>
          <w:iCs/>
          <w:lang w:val="en-US"/>
        </w:rPr>
        <w:t>track_id</w:t>
      </w:r>
      <w:r w:rsidRPr="119FDEC7">
        <w:rPr>
          <w:rFonts w:eastAsia="Calibri" w:cs="Calibri"/>
          <w:lang w:val="en-US"/>
        </w:rPr>
        <w:t> were merged into a single row containing popularity values for 2021, 2024, and 2025.</w:t>
      </w:r>
    </w:p>
    <w:p w14:paraId="73C0EEB0" w14:textId="715CBC25" w:rsidR="00BA29C2" w:rsidRPr="00BA29C2" w:rsidRDefault="00BA29C2" w:rsidP="00EE7D5D">
      <w:pPr>
        <w:numPr>
          <w:ilvl w:val="0"/>
          <w:numId w:val="22"/>
        </w:numPr>
        <w:spacing w:before="240" w:after="240" w:line="276" w:lineRule="auto"/>
        <w:jc w:val="both"/>
        <w:rPr>
          <w:rFonts w:eastAsia="Calibri" w:cs="Calibri"/>
          <w:lang w:val="en-US"/>
        </w:rPr>
      </w:pPr>
      <w:r w:rsidRPr="00BA29C2">
        <w:rPr>
          <w:rFonts w:eastAsia="Calibri" w:cs="Calibri"/>
          <w:lang w:val="en-US"/>
        </w:rPr>
        <w:t>Genre naming errors were corrected to eliminate label duplication with minor variations (e.g., </w:t>
      </w:r>
      <w:r w:rsidRPr="00BA29C2">
        <w:rPr>
          <w:rFonts w:eastAsia="Calibri" w:cs="Calibri"/>
          <w:i/>
          <w:iCs/>
          <w:lang w:val="en-US"/>
        </w:rPr>
        <w:t>jpop</w:t>
      </w:r>
      <w:r w:rsidRPr="00BA29C2">
        <w:rPr>
          <w:rFonts w:eastAsia="Calibri" w:cs="Calibri"/>
          <w:lang w:val="en-US"/>
        </w:rPr>
        <w:t> → </w:t>
      </w:r>
      <w:r w:rsidRPr="00BA29C2">
        <w:rPr>
          <w:rFonts w:eastAsia="Calibri" w:cs="Calibri"/>
          <w:i/>
          <w:iCs/>
          <w:lang w:val="en-US"/>
        </w:rPr>
        <w:t>j-pop</w:t>
      </w:r>
      <w:r w:rsidRPr="00BA29C2">
        <w:rPr>
          <w:rFonts w:eastAsia="Calibri" w:cs="Calibri"/>
          <w:lang w:val="en-US"/>
        </w:rPr>
        <w:t>, </w:t>
      </w:r>
      <w:r w:rsidRPr="00BA29C2">
        <w:rPr>
          <w:rFonts w:eastAsia="Calibri" w:cs="Calibri"/>
          <w:i/>
          <w:iCs/>
          <w:lang w:val="en-US"/>
        </w:rPr>
        <w:t>hip hop</w:t>
      </w:r>
      <w:r w:rsidRPr="00BA29C2">
        <w:rPr>
          <w:rFonts w:eastAsia="Calibri" w:cs="Calibri"/>
          <w:lang w:val="en-US"/>
        </w:rPr>
        <w:t> → </w:t>
      </w:r>
      <w:r w:rsidRPr="00BA29C2">
        <w:rPr>
          <w:rFonts w:eastAsia="Calibri" w:cs="Calibri"/>
          <w:i/>
          <w:iCs/>
          <w:lang w:val="en-US"/>
        </w:rPr>
        <w:t>hip-hop</w:t>
      </w:r>
      <w:r w:rsidR="00EF25F7">
        <w:rPr>
          <w:rFonts w:eastAsia="Calibri" w:cs="Calibri"/>
          <w:lang w:val="en-US"/>
        </w:rPr>
        <w:t>)</w:t>
      </w:r>
      <w:r w:rsidRPr="00BA29C2">
        <w:rPr>
          <w:rFonts w:eastAsia="Calibri" w:cs="Calibri"/>
          <w:lang w:val="en-US"/>
        </w:rPr>
        <w:t>.</w:t>
      </w:r>
    </w:p>
    <w:p w14:paraId="5AAB293B" w14:textId="77CB1DDD" w:rsidR="00BA29C2" w:rsidRDefault="00BA29C2" w:rsidP="00EE7D5D">
      <w:pPr>
        <w:spacing w:before="240" w:after="240" w:line="276" w:lineRule="auto"/>
        <w:jc w:val="both"/>
        <w:rPr>
          <w:rFonts w:eastAsia="Calibri" w:cs="Calibri"/>
          <w:lang w:val="en-US"/>
        </w:rPr>
      </w:pPr>
      <w:r w:rsidRPr="00BA29C2">
        <w:rPr>
          <w:rFonts w:eastAsia="Calibri" w:cs="Calibri"/>
          <w:lang w:val="en-US"/>
        </w:rPr>
        <w:t>In conclusion, the resulting database contains, for songs from 2021 and 2024: audio features, discretization of those features, popularity, discretization of popularity, title, artist(s), song ID, and genres.</w:t>
      </w:r>
    </w:p>
    <w:p w14:paraId="4B73C8AC" w14:textId="00F5CB86" w:rsidR="00211F11" w:rsidRPr="003C1343" w:rsidRDefault="00211F11" w:rsidP="00211F11">
      <w:pPr>
        <w:pStyle w:val="Heading2"/>
        <w:spacing w:after="240" w:line="276" w:lineRule="auto"/>
        <w:jc w:val="both"/>
        <w:rPr>
          <w:lang w:val="en-GB"/>
        </w:rPr>
      </w:pPr>
      <w:bookmarkStart w:id="4" w:name="_Toc198286689"/>
      <w:r>
        <w:rPr>
          <w:lang w:val="en-GB"/>
        </w:rPr>
        <w:t>2</w:t>
      </w:r>
      <w:r w:rsidRPr="003C1343">
        <w:rPr>
          <w:lang w:val="en-GB"/>
        </w:rPr>
        <w:t>.</w:t>
      </w:r>
      <w:r>
        <w:rPr>
          <w:lang w:val="en-GB"/>
        </w:rPr>
        <w:t>3</w:t>
      </w:r>
      <w:r w:rsidRPr="003C1343">
        <w:rPr>
          <w:lang w:val="en-GB"/>
        </w:rPr>
        <w:t xml:space="preserve"> Minable View</w:t>
      </w:r>
      <w:bookmarkEnd w:id="4"/>
    </w:p>
    <w:p w14:paraId="33E63F09" w14:textId="78916443" w:rsidR="00211F11" w:rsidRPr="00662D60" w:rsidRDefault="00211F11" w:rsidP="00211F11">
      <w:pPr>
        <w:spacing w:before="240" w:after="240" w:line="276" w:lineRule="auto"/>
        <w:jc w:val="both"/>
        <w:rPr>
          <w:rFonts w:eastAsia="Calibri" w:cs="Calibri"/>
          <w:lang w:val="en-US"/>
        </w:rPr>
      </w:pPr>
      <w:r w:rsidRPr="119FDEC7">
        <w:rPr>
          <w:rFonts w:eastAsia="Calibri" w:cs="Calibri"/>
          <w:lang w:val="en-US"/>
        </w:rPr>
        <w:t>Once the previously described clean dataset was obtained, three subsets of specific variables were defined to develop the project's objectives. In this way, three mineable views of the project were generated:</w:t>
      </w:r>
    </w:p>
    <w:p w14:paraId="230CF9DD" w14:textId="66DB049D" w:rsidR="00211F11" w:rsidRPr="00662D60" w:rsidRDefault="00211F11" w:rsidP="00211F11">
      <w:pPr>
        <w:pStyle w:val="ListParagraph"/>
        <w:numPr>
          <w:ilvl w:val="0"/>
          <w:numId w:val="23"/>
        </w:numPr>
        <w:tabs>
          <w:tab w:val="num" w:pos="720"/>
        </w:tabs>
        <w:spacing w:before="240" w:after="240" w:line="276" w:lineRule="auto"/>
        <w:jc w:val="both"/>
        <w:rPr>
          <w:rFonts w:eastAsia="Calibri" w:cs="Calibri"/>
        </w:rPr>
      </w:pPr>
      <w:r w:rsidRPr="6DC754E2">
        <w:rPr>
          <w:rFonts w:eastAsia="Calibri" w:cs="Calibri"/>
          <w:b/>
          <w:bCs/>
          <w:lang w:val="en-US"/>
        </w:rPr>
        <w:t>Popularity prediction</w:t>
      </w:r>
      <w:r w:rsidRPr="6DC754E2">
        <w:rPr>
          <w:rFonts w:eastAsia="Calibri" w:cs="Calibri"/>
          <w:lang w:val="en-US"/>
        </w:rPr>
        <w:t xml:space="preserve">: contains the values of the audio features, popularity across different periods, </w:t>
      </w:r>
      <w:r w:rsidR="1DA72A04" w:rsidRPr="441E2F92">
        <w:rPr>
          <w:rFonts w:eastAsia="Calibri" w:cs="Calibri"/>
          <w:lang w:val="en-US"/>
        </w:rPr>
        <w:t xml:space="preserve">and </w:t>
      </w:r>
      <w:r w:rsidR="29394ED2" w:rsidRPr="441E2F92">
        <w:rPr>
          <w:lang w:val="en-US"/>
        </w:rPr>
        <w:t>genre labels.</w:t>
      </w:r>
      <w:r w:rsidRPr="6DC754E2">
        <w:rPr>
          <w:rFonts w:eastAsia="Calibri" w:cs="Calibri"/>
          <w:lang w:val="en-US"/>
        </w:rPr>
        <w:t xml:space="preserve"> </w:t>
      </w:r>
      <w:r w:rsidRPr="6DC754E2">
        <w:rPr>
          <w:rFonts w:eastAsia="Calibri" w:cs="Calibri"/>
        </w:rPr>
        <w:t>None of the variables underwent any special filtering.</w:t>
      </w:r>
    </w:p>
    <w:p w14:paraId="43DA529A" w14:textId="35ED3E36" w:rsidR="00211F11" w:rsidRPr="00662D60" w:rsidRDefault="00211F11" w:rsidP="00211F11">
      <w:pPr>
        <w:numPr>
          <w:ilvl w:val="0"/>
          <w:numId w:val="23"/>
        </w:numPr>
        <w:tabs>
          <w:tab w:val="num" w:pos="720"/>
        </w:tabs>
        <w:spacing w:before="240" w:after="240" w:line="276" w:lineRule="auto"/>
        <w:jc w:val="both"/>
        <w:rPr>
          <w:rFonts w:eastAsia="Calibri" w:cs="Calibri"/>
          <w:lang w:val="en-US"/>
        </w:rPr>
      </w:pPr>
      <w:r w:rsidRPr="00662D60">
        <w:rPr>
          <w:rFonts w:eastAsia="Calibri" w:cs="Calibri"/>
          <w:b/>
          <w:bCs/>
          <w:lang w:val="en-US"/>
        </w:rPr>
        <w:t>Genre prediction to enhance the main dataset</w:t>
      </w:r>
      <w:r w:rsidR="00FF1047" w:rsidRPr="00FF1047">
        <w:rPr>
          <w:rFonts w:eastAsia="Calibri" w:cs="Calibri"/>
          <w:lang w:val="en-GB"/>
        </w:rPr>
        <w:t>:</w:t>
      </w:r>
      <w:r w:rsidRPr="00662D60">
        <w:rPr>
          <w:rFonts w:eastAsia="Calibri" w:cs="Calibri"/>
          <w:lang w:val="en-US"/>
        </w:rPr>
        <w:t xml:space="preserve"> </w:t>
      </w:r>
      <w:r w:rsidRPr="00DD6C64">
        <w:rPr>
          <w:rFonts w:eastAsia="Calibri" w:cs="Calibri"/>
          <w:lang w:val="en-GB"/>
        </w:rPr>
        <w:t>includes the same variables as the previous view</w:t>
      </w:r>
      <w:r w:rsidR="2F8A3D10" w:rsidRPr="584A2700">
        <w:rPr>
          <w:rFonts w:eastAsia="Calibri" w:cs="Calibri"/>
          <w:lang w:val="en-GB"/>
        </w:rPr>
        <w:t xml:space="preserve">. </w:t>
      </w:r>
      <w:r w:rsidR="29F3C727" w:rsidRPr="584A2700">
        <w:rPr>
          <w:rFonts w:eastAsia="Calibri" w:cs="Calibri"/>
          <w:lang w:val="en-GB"/>
        </w:rPr>
        <w:t>Furthermore</w:t>
      </w:r>
      <w:r w:rsidRPr="00DD6C64">
        <w:rPr>
          <w:rFonts w:eastAsia="Calibri" w:cs="Calibri"/>
          <w:lang w:val="en-GB"/>
        </w:rPr>
        <w:t>, a filtering process was applied to retain only the most relevant genres within the dataset.</w:t>
      </w:r>
    </w:p>
    <w:p w14:paraId="20E4FC15" w14:textId="66C1B457" w:rsidR="00211F11" w:rsidRDefault="00211F11" w:rsidP="2E2019E0">
      <w:pPr>
        <w:numPr>
          <w:ilvl w:val="0"/>
          <w:numId w:val="23"/>
        </w:numPr>
        <w:tabs>
          <w:tab w:val="num" w:pos="720"/>
        </w:tabs>
        <w:spacing w:before="240" w:after="240" w:line="276" w:lineRule="auto"/>
        <w:jc w:val="both"/>
        <w:rPr>
          <w:rFonts w:eastAsia="Calibri" w:cs="Calibri"/>
          <w:lang w:val="en-GB"/>
        </w:rPr>
      </w:pPr>
      <w:r w:rsidRPr="2E2019E0">
        <w:rPr>
          <w:rFonts w:eastAsia="Calibri" w:cs="Calibri"/>
          <w:b/>
          <w:bCs/>
          <w:lang w:val="en-US"/>
        </w:rPr>
        <w:t>Association rules</w:t>
      </w:r>
      <w:r w:rsidRPr="2E2019E0">
        <w:rPr>
          <w:rFonts w:eastAsia="Calibri" w:cs="Calibri"/>
          <w:lang w:val="en-US"/>
        </w:rPr>
        <w:t>: audio features, popularity, genres, and subgenres, with all variables in their categorized versions.</w:t>
      </w:r>
    </w:p>
    <w:p w14:paraId="59DAE99D" w14:textId="39507087" w:rsidR="008A7CDA" w:rsidRDefault="008A7CDA" w:rsidP="008A7CDA">
      <w:pPr>
        <w:pStyle w:val="Heading1"/>
        <w:spacing w:before="240" w:line="276" w:lineRule="auto"/>
        <w:rPr>
          <w:lang w:val="en-GB"/>
        </w:rPr>
      </w:pPr>
      <w:bookmarkStart w:id="5" w:name="_Toc198286690"/>
      <w:r>
        <w:rPr>
          <w:lang w:val="en-GB"/>
        </w:rPr>
        <w:t>3</w:t>
      </w:r>
      <w:r w:rsidRPr="00197D47">
        <w:rPr>
          <w:lang w:val="en-GB"/>
        </w:rPr>
        <w:t xml:space="preserve">. </w:t>
      </w:r>
      <w:r w:rsidRPr="001E4738">
        <w:rPr>
          <w:lang w:val="en-GB"/>
        </w:rPr>
        <w:t>Association rule mining for popular song characteristics</w:t>
      </w:r>
      <w:bookmarkEnd w:id="5"/>
    </w:p>
    <w:p w14:paraId="0A27D948" w14:textId="458093F6" w:rsidR="008A7CDA" w:rsidRPr="007F3721" w:rsidRDefault="008A7CDA" w:rsidP="008A7CDA">
      <w:pPr>
        <w:spacing w:before="240" w:after="240" w:line="276" w:lineRule="auto"/>
        <w:jc w:val="both"/>
        <w:rPr>
          <w:rFonts w:eastAsia="Calibri" w:cs="Calibri"/>
          <w:lang w:val="en-US"/>
        </w:rPr>
      </w:pPr>
      <w:r w:rsidRPr="007F3721">
        <w:rPr>
          <w:rFonts w:eastAsia="Calibri" w:cs="Calibri"/>
          <w:lang w:val="en-US"/>
        </w:rPr>
        <w:t>This objective is based on identifying patterns that help both artists and record labels understand which combinations of song characteristics are more likely to succeed. Therefore, the creation of association rules is proposed to address this problem.</w:t>
      </w:r>
    </w:p>
    <w:p w14:paraId="637946C8" w14:textId="355C6E5D" w:rsidR="008A7CDA" w:rsidRPr="007F3721" w:rsidRDefault="008A7CDA" w:rsidP="008A7CDA">
      <w:pPr>
        <w:spacing w:before="240" w:after="240" w:line="276" w:lineRule="auto"/>
        <w:jc w:val="both"/>
        <w:rPr>
          <w:rFonts w:eastAsia="Calibri" w:cs="Calibri"/>
          <w:lang w:val="en-US"/>
        </w:rPr>
      </w:pPr>
      <w:r w:rsidRPr="007F3721">
        <w:rPr>
          <w:rFonts w:eastAsia="Calibri" w:cs="Calibri"/>
          <w:lang w:val="en-US"/>
        </w:rPr>
        <w:t>To carry out this section, a random subset of the data was used. The Apriori algorithm was then applied, setting different levels of categorized popularity (HIT, MID-HIT, MID, and FLOP) on the right-hand side of the rule, aiming to analyze how the characteristics vary at each popularity level.</w:t>
      </w:r>
      <w:r>
        <w:rPr>
          <w:rFonts w:eastAsia="Calibri" w:cs="Calibri"/>
          <w:lang w:val="en-US"/>
        </w:rPr>
        <w:t xml:space="preserve"> The analysis is focused on FLOP and HIT rules; the rules of the other popularity categories are in the </w:t>
      </w:r>
      <w:hyperlink w:anchor="_8.3_Annex_3">
        <w:r w:rsidRPr="4E6881BC">
          <w:rPr>
            <w:rStyle w:val="Hyperlink"/>
            <w:rFonts w:eastAsia="Calibri" w:cs="Calibri"/>
            <w:lang w:val="en-US"/>
          </w:rPr>
          <w:t>Annex 3</w:t>
        </w:r>
      </w:hyperlink>
      <w:r w:rsidRPr="4E6881BC">
        <w:rPr>
          <w:rFonts w:eastAsia="Calibri" w:cs="Calibri"/>
          <w:b/>
          <w:bCs/>
          <w:lang w:val="en-US"/>
        </w:rPr>
        <w:t>.</w:t>
      </w:r>
    </w:p>
    <w:p w14:paraId="0FB5819A" w14:textId="77777777" w:rsidR="0065394E" w:rsidRDefault="008A7CDA" w:rsidP="0065394E">
      <w:pPr>
        <w:keepNext/>
        <w:spacing w:before="240" w:after="240" w:line="276" w:lineRule="auto"/>
        <w:jc w:val="center"/>
      </w:pPr>
      <w:r>
        <w:rPr>
          <w:noProof/>
        </w:rPr>
        <w:drawing>
          <wp:inline distT="0" distB="0" distL="0" distR="0" wp14:anchorId="3E7CC185" wp14:editId="5318E3CE">
            <wp:extent cx="3542973" cy="1720850"/>
            <wp:effectExtent l="0" t="0" r="635" b="0"/>
            <wp:docPr id="1207840569" name="Imagen 3"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3"/>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551906" cy="1725189"/>
                    </a:xfrm>
                    <a:prstGeom prst="rect">
                      <a:avLst/>
                    </a:prstGeom>
                  </pic:spPr>
                </pic:pic>
              </a:graphicData>
            </a:graphic>
          </wp:inline>
        </w:drawing>
      </w:r>
    </w:p>
    <w:p w14:paraId="3E9D4F7B" w14:textId="4E9628DB" w:rsidR="008A7CDA" w:rsidRPr="0065394E" w:rsidRDefault="0065394E" w:rsidP="00341A16">
      <w:pPr>
        <w:pStyle w:val="Caption"/>
        <w:spacing w:line="276" w:lineRule="auto"/>
        <w:jc w:val="center"/>
        <w:rPr>
          <w:rFonts w:eastAsia="Calibri" w:cs="Calibri"/>
          <w:lang w:val="en-GB"/>
        </w:rPr>
      </w:pPr>
      <w:r w:rsidRPr="0065394E">
        <w:rPr>
          <w:lang w:val="en-GB"/>
        </w:rPr>
        <w:t xml:space="preserve">Figure </w:t>
      </w:r>
      <w:r>
        <w:fldChar w:fldCharType="begin"/>
      </w:r>
      <w:r w:rsidRPr="0065394E">
        <w:rPr>
          <w:lang w:val="en-GB"/>
        </w:rPr>
        <w:instrText xml:space="preserve"> SEQ Figure \* ARABIC </w:instrText>
      </w:r>
      <w:r>
        <w:fldChar w:fldCharType="separate"/>
      </w:r>
      <w:r w:rsidR="001273C1">
        <w:rPr>
          <w:noProof/>
          <w:lang w:val="en-GB"/>
        </w:rPr>
        <w:t>1</w:t>
      </w:r>
      <w:r>
        <w:fldChar w:fldCharType="end"/>
      </w:r>
      <w:r w:rsidRPr="0065394E">
        <w:rPr>
          <w:lang w:val="en-GB"/>
        </w:rPr>
        <w:t xml:space="preserve"> - Rules that </w:t>
      </w:r>
      <w:r w:rsidRPr="0065394E">
        <w:rPr>
          <w:noProof/>
          <w:lang w:val="en-GB"/>
        </w:rPr>
        <w:t>have "FLOP" as consequent</w:t>
      </w:r>
    </w:p>
    <w:p w14:paraId="33FEFFF2" w14:textId="77777777" w:rsidR="008A7CDA" w:rsidRDefault="008A7CDA" w:rsidP="001F2AED">
      <w:pPr>
        <w:spacing w:before="240" w:after="240" w:line="276" w:lineRule="auto"/>
        <w:jc w:val="both"/>
        <w:rPr>
          <w:rFonts w:eastAsia="Calibri" w:cs="Calibri"/>
          <w:lang w:val="en-US"/>
        </w:rPr>
      </w:pPr>
      <w:r w:rsidRPr="007F3721">
        <w:rPr>
          <w:rFonts w:eastAsia="Calibri" w:cs="Calibri"/>
          <w:lang w:val="en-US"/>
        </w:rPr>
        <w:t xml:space="preserve">Regarding the results, for example, it was observed that songs with high </w:t>
      </w:r>
      <w:r w:rsidRPr="003A49D7">
        <w:rPr>
          <w:rFonts w:eastAsia="Calibri" w:cs="Calibri"/>
          <w:i/>
          <w:iCs/>
          <w:lang w:val="en-US"/>
        </w:rPr>
        <w:t>Speechiness</w:t>
      </w:r>
      <w:r w:rsidRPr="007F3721">
        <w:rPr>
          <w:rFonts w:eastAsia="Calibri" w:cs="Calibri"/>
          <w:lang w:val="en-US"/>
        </w:rPr>
        <w:t xml:space="preserve">, combined with low </w:t>
      </w:r>
      <w:r>
        <w:rPr>
          <w:rFonts w:eastAsia="Calibri" w:cs="Calibri"/>
          <w:i/>
          <w:iCs/>
          <w:lang w:val="en-US"/>
        </w:rPr>
        <w:t>E</w:t>
      </w:r>
      <w:r w:rsidRPr="00642E37">
        <w:rPr>
          <w:rFonts w:eastAsia="Calibri" w:cs="Calibri"/>
          <w:i/>
          <w:iCs/>
          <w:lang w:val="en-US"/>
        </w:rPr>
        <w:t>nergy</w:t>
      </w:r>
      <w:r w:rsidRPr="007F3721">
        <w:rPr>
          <w:rFonts w:eastAsia="Calibri" w:cs="Calibri"/>
          <w:lang w:val="en-US"/>
        </w:rPr>
        <w:t xml:space="preserve">, low </w:t>
      </w:r>
      <w:r w:rsidRPr="00642E37">
        <w:rPr>
          <w:rFonts w:eastAsia="Calibri" w:cs="Calibri"/>
          <w:i/>
          <w:iCs/>
          <w:lang w:val="en-US"/>
        </w:rPr>
        <w:t>Acousticness</w:t>
      </w:r>
      <w:r w:rsidRPr="007F3721">
        <w:rPr>
          <w:rFonts w:eastAsia="Calibri" w:cs="Calibri"/>
          <w:lang w:val="en-US"/>
        </w:rPr>
        <w:t xml:space="preserve">, and short </w:t>
      </w:r>
      <w:r w:rsidRPr="00642E37">
        <w:rPr>
          <w:rFonts w:eastAsia="Calibri" w:cs="Calibri"/>
          <w:i/>
          <w:iCs/>
          <w:lang w:val="en-US"/>
        </w:rPr>
        <w:t>Duration</w:t>
      </w:r>
      <w:r w:rsidRPr="007F3721">
        <w:rPr>
          <w:rFonts w:eastAsia="Calibri" w:cs="Calibri"/>
          <w:lang w:val="en-US"/>
        </w:rPr>
        <w:t xml:space="preserve">, have a high probability of being a FLOP. </w:t>
      </w:r>
    </w:p>
    <w:p w14:paraId="367B62B2" w14:textId="77777777" w:rsidR="0065394E" w:rsidRDefault="008A7CDA" w:rsidP="0065394E">
      <w:pPr>
        <w:keepNext/>
        <w:spacing w:before="240" w:after="240" w:line="276" w:lineRule="auto"/>
        <w:jc w:val="center"/>
      </w:pPr>
      <w:r>
        <w:rPr>
          <w:noProof/>
        </w:rPr>
        <w:drawing>
          <wp:inline distT="0" distB="0" distL="0" distR="0" wp14:anchorId="7CE84387" wp14:editId="75738F3F">
            <wp:extent cx="3434666" cy="1695450"/>
            <wp:effectExtent l="0" t="0" r="0" b="0"/>
            <wp:docPr id="585768423"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5768423" name="Imagen 1" descr="Diagrama&#10;&#10;El contenido generado por IA puede ser incorrecto."/>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434666" cy="1695450"/>
                    </a:xfrm>
                    <a:prstGeom prst="rect">
                      <a:avLst/>
                    </a:prstGeom>
                  </pic:spPr>
                </pic:pic>
              </a:graphicData>
            </a:graphic>
          </wp:inline>
        </w:drawing>
      </w:r>
    </w:p>
    <w:p w14:paraId="58ADADB8" w14:textId="4B496624" w:rsidR="008A7CDA" w:rsidRPr="0065394E" w:rsidRDefault="0065394E" w:rsidP="00341A16">
      <w:pPr>
        <w:pStyle w:val="Caption"/>
        <w:spacing w:line="276" w:lineRule="auto"/>
        <w:jc w:val="center"/>
        <w:rPr>
          <w:rFonts w:eastAsia="Calibri" w:cs="Calibri"/>
          <w:lang w:val="en-GB"/>
        </w:rPr>
      </w:pPr>
      <w:r w:rsidRPr="0065394E">
        <w:rPr>
          <w:lang w:val="en-GB"/>
        </w:rPr>
        <w:t xml:space="preserve">Figure </w:t>
      </w:r>
      <w:r>
        <w:fldChar w:fldCharType="begin"/>
      </w:r>
      <w:r w:rsidRPr="0065394E">
        <w:rPr>
          <w:lang w:val="en-GB"/>
        </w:rPr>
        <w:instrText xml:space="preserve"> SEQ Figure \* ARABIC </w:instrText>
      </w:r>
      <w:r>
        <w:fldChar w:fldCharType="separate"/>
      </w:r>
      <w:r w:rsidR="001273C1">
        <w:rPr>
          <w:noProof/>
          <w:lang w:val="en-GB"/>
        </w:rPr>
        <w:t>2</w:t>
      </w:r>
      <w:r>
        <w:fldChar w:fldCharType="end"/>
      </w:r>
      <w:r w:rsidRPr="0065394E">
        <w:rPr>
          <w:lang w:val="en-GB"/>
        </w:rPr>
        <w:t xml:space="preserve"> - Rules that have "HIT" as consequent</w:t>
      </w:r>
    </w:p>
    <w:p w14:paraId="19EE5EA3" w14:textId="77777777" w:rsidR="008A7CDA" w:rsidRPr="007F3721" w:rsidRDefault="008A7CDA" w:rsidP="001F2AED">
      <w:pPr>
        <w:spacing w:before="240" w:after="240" w:line="276" w:lineRule="auto"/>
        <w:jc w:val="both"/>
        <w:rPr>
          <w:rFonts w:eastAsia="Calibri" w:cs="Calibri"/>
          <w:lang w:val="en-US"/>
        </w:rPr>
      </w:pPr>
      <w:r w:rsidRPr="007F3721">
        <w:rPr>
          <w:rFonts w:eastAsia="Calibri" w:cs="Calibri"/>
          <w:lang w:val="en-US"/>
        </w:rPr>
        <w:t xml:space="preserve">On the other hand, songs with high </w:t>
      </w:r>
      <w:r w:rsidRPr="00EC6618">
        <w:rPr>
          <w:rFonts w:eastAsia="Calibri" w:cs="Calibri"/>
          <w:i/>
          <w:iCs/>
          <w:lang w:val="en-US"/>
        </w:rPr>
        <w:t>Danceability</w:t>
      </w:r>
      <w:r w:rsidRPr="007F3721">
        <w:rPr>
          <w:rFonts w:eastAsia="Calibri" w:cs="Calibri"/>
          <w:lang w:val="en-US"/>
        </w:rPr>
        <w:t xml:space="preserve"> and high </w:t>
      </w:r>
      <w:r w:rsidRPr="00EC6618">
        <w:rPr>
          <w:rFonts w:eastAsia="Calibri" w:cs="Calibri"/>
          <w:i/>
          <w:iCs/>
          <w:lang w:val="en-US"/>
        </w:rPr>
        <w:t>Energy</w:t>
      </w:r>
      <w:r w:rsidRPr="007F3721">
        <w:rPr>
          <w:rFonts w:eastAsia="Calibri" w:cs="Calibri"/>
          <w:lang w:val="en-US"/>
        </w:rPr>
        <w:t xml:space="preserve"> are more likely to become a HIT. However, predicting a song's success with certainty remains difficult, as the number of truly successful tracks is very limited.</w:t>
      </w:r>
    </w:p>
    <w:p w14:paraId="68B1512E" w14:textId="785D70CF" w:rsidR="008A7CDA" w:rsidRDefault="008A7CDA" w:rsidP="008A7CDA">
      <w:pPr>
        <w:spacing w:before="240" w:after="240" w:line="276" w:lineRule="auto"/>
        <w:jc w:val="both"/>
        <w:rPr>
          <w:rFonts w:eastAsia="Calibri"/>
          <w:lang w:val="en-US"/>
        </w:rPr>
      </w:pPr>
      <w:r w:rsidRPr="003739F4">
        <w:rPr>
          <w:rFonts w:eastAsia="Calibri"/>
          <w:lang w:val="en-US"/>
        </w:rPr>
        <w:t xml:space="preserve">The evaluation of the association rules is based on support and confidence, as recommended during the seminar sessions. In general, the support </w:t>
      </w:r>
      <w:r w:rsidR="1134B4A7" w:rsidRPr="176DDB3A">
        <w:rPr>
          <w:rFonts w:eastAsia="Calibri"/>
          <w:lang w:val="en-US"/>
        </w:rPr>
        <w:t>for</w:t>
      </w:r>
      <w:r w:rsidRPr="003739F4">
        <w:rPr>
          <w:rFonts w:eastAsia="Calibri"/>
          <w:lang w:val="en-US"/>
        </w:rPr>
        <w:t xml:space="preserve"> all the rules is quite low, as it is difficult to find songs with the same set of features. Additionally, it was observed that the confidence of the rules tends to decrease when analyzing songs with higher popularity, since the dataset contains relatively few tracks labeled as HIT or MID-HIT.</w:t>
      </w:r>
    </w:p>
    <w:p w14:paraId="758433DD" w14:textId="0A431FD9" w:rsidR="008A7CDA" w:rsidRPr="003739F4" w:rsidRDefault="008A7CDA" w:rsidP="008A7CDA">
      <w:pPr>
        <w:spacing w:before="240" w:after="240" w:line="276" w:lineRule="auto"/>
        <w:jc w:val="both"/>
        <w:rPr>
          <w:rFonts w:eastAsia="Calibri"/>
          <w:lang w:val="en-US"/>
        </w:rPr>
      </w:pPr>
      <w:r w:rsidRPr="003739F4">
        <w:rPr>
          <w:rFonts w:eastAsia="Calibri"/>
          <w:lang w:val="en-US"/>
        </w:rPr>
        <w:t>For example, the association rules for </w:t>
      </w:r>
      <w:r w:rsidRPr="003739F4">
        <w:rPr>
          <w:rFonts w:eastAsia="Calibri"/>
          <w:i/>
          <w:iCs/>
          <w:lang w:val="en-US"/>
        </w:rPr>
        <w:t>popularity = HIT</w:t>
      </w:r>
      <w:r w:rsidRPr="003739F4">
        <w:rPr>
          <w:rFonts w:eastAsia="Calibri"/>
          <w:lang w:val="en-US"/>
        </w:rPr>
        <w:t xml:space="preserve"> have an approximate support of 0.12% (due to the </w:t>
      </w:r>
      <w:r w:rsidR="5C650F41" w:rsidRPr="2EE64A9F">
        <w:rPr>
          <w:rFonts w:eastAsia="Calibri"/>
          <w:lang w:val="en-US"/>
        </w:rPr>
        <w:t>low</w:t>
      </w:r>
      <w:r w:rsidRPr="003739F4">
        <w:rPr>
          <w:rFonts w:eastAsia="Calibri"/>
          <w:lang w:val="en-US"/>
        </w:rPr>
        <w:t xml:space="preserve"> number of songs labeled as HIT) and a confidence of 0.6%. All of this leads to the conclusion that finding a combination of features that turns a song into a HIT is challenging.</w:t>
      </w:r>
    </w:p>
    <w:p w14:paraId="76E21209" w14:textId="55F0D177" w:rsidR="008A7CDA" w:rsidRPr="008A7CDA" w:rsidRDefault="008A7CDA" w:rsidP="008A7CDA">
      <w:pPr>
        <w:spacing w:before="240" w:after="240" w:line="276" w:lineRule="auto"/>
        <w:jc w:val="both"/>
        <w:rPr>
          <w:rFonts w:eastAsia="Calibri"/>
          <w:lang w:val="en-US"/>
        </w:rPr>
      </w:pPr>
      <w:r w:rsidRPr="003739F4">
        <w:rPr>
          <w:rFonts w:eastAsia="Calibri"/>
          <w:lang w:val="en-US"/>
        </w:rPr>
        <w:t>On the other hand, the association rules defined for </w:t>
      </w:r>
      <w:r w:rsidRPr="003739F4">
        <w:rPr>
          <w:rFonts w:eastAsia="Calibri"/>
          <w:i/>
          <w:iCs/>
          <w:lang w:val="en-US"/>
        </w:rPr>
        <w:t>popularity = FLOP</w:t>
      </w:r>
      <w:r w:rsidRPr="003739F4">
        <w:rPr>
          <w:rFonts w:eastAsia="Calibri"/>
          <w:lang w:val="en-US"/>
        </w:rPr>
        <w:t> have a support of 10.16% and a confidence of 99.70%. This highlights the large number of songs labeled as FLOP. Therefore, these rules are expected to be more useful in helping artists understand which combinations of features in a song are generally disliked by listeners.</w:t>
      </w:r>
    </w:p>
    <w:p w14:paraId="1B16FE65" w14:textId="1EB0921D" w:rsidR="003639C4" w:rsidRPr="004311F9" w:rsidRDefault="008A7CDA" w:rsidP="00EE7D5D">
      <w:pPr>
        <w:pStyle w:val="Heading1"/>
        <w:spacing w:before="240" w:line="276" w:lineRule="auto"/>
        <w:rPr>
          <w:lang w:val="en-GB"/>
        </w:rPr>
      </w:pPr>
      <w:bookmarkStart w:id="6" w:name="_Toc198286691"/>
      <w:r>
        <w:rPr>
          <w:lang w:val="en-GB"/>
        </w:rPr>
        <w:t>4</w:t>
      </w:r>
      <w:r w:rsidR="5E80045C" w:rsidRPr="004311F9">
        <w:rPr>
          <w:lang w:val="en-GB"/>
        </w:rPr>
        <w:t xml:space="preserve">. </w:t>
      </w:r>
      <w:r w:rsidR="00312A3A" w:rsidRPr="005D573B">
        <w:rPr>
          <w:lang w:val="en-GB"/>
        </w:rPr>
        <w:t>Predicting song popularity</w:t>
      </w:r>
      <w:bookmarkEnd w:id="6"/>
    </w:p>
    <w:p w14:paraId="010B8305" w14:textId="218E2BE5" w:rsidR="611F644D" w:rsidRPr="005C5887" w:rsidRDefault="39AFE0C0" w:rsidP="00341A16">
      <w:pPr>
        <w:spacing w:before="240" w:after="240" w:line="276" w:lineRule="auto"/>
        <w:jc w:val="both"/>
        <w:rPr>
          <w:lang w:val="en-GB"/>
        </w:rPr>
      </w:pPr>
      <w:r w:rsidRPr="6A4E3810">
        <w:rPr>
          <w:rFonts w:eastAsia="Calibri" w:cs="Calibri"/>
          <w:lang w:val="en-US"/>
        </w:rPr>
        <w:t xml:space="preserve">This section focuses on developing models to predict a track’s popularity in 2025. </w:t>
      </w:r>
      <w:r w:rsidR="00FF1047">
        <w:rPr>
          <w:rFonts w:eastAsia="Calibri" w:cs="Calibri"/>
          <w:lang w:val="en-US"/>
        </w:rPr>
        <w:t>The</w:t>
      </w:r>
      <w:r w:rsidRPr="6A4E3810">
        <w:rPr>
          <w:rFonts w:eastAsia="Calibri" w:cs="Calibri"/>
          <w:lang w:val="en-US"/>
        </w:rPr>
        <w:t xml:space="preserve"> goal is not only to forecast popularity but also to extract actionable insights by understanding how each feature contributes to the prediction. By revealing the impact of individual audio, temporal, and genre attributes, </w:t>
      </w:r>
      <w:r w:rsidR="00E74252">
        <w:rPr>
          <w:rFonts w:eastAsia="Calibri" w:cs="Calibri"/>
          <w:lang w:val="en-US"/>
        </w:rPr>
        <w:t>it is possible to</w:t>
      </w:r>
      <w:r w:rsidRPr="6A4E3810">
        <w:rPr>
          <w:rFonts w:eastAsia="Calibri" w:cs="Calibri"/>
          <w:lang w:val="en-US"/>
        </w:rPr>
        <w:t xml:space="preserve"> offer artists meaningful pre-release feedback, guiding their creative and production decisions. Further details on model construction and evaluation will follow in subsequent sections of this report.</w:t>
      </w:r>
    </w:p>
    <w:p w14:paraId="283795AA" w14:textId="74E01696" w:rsidR="6A4E3810" w:rsidRDefault="53F1F2A2" w:rsidP="00341A16">
      <w:pPr>
        <w:spacing w:before="240" w:after="240" w:line="276" w:lineRule="auto"/>
        <w:jc w:val="both"/>
        <w:rPr>
          <w:rFonts w:eastAsia="Calibri" w:cs="Calibri"/>
          <w:lang w:val="en-US"/>
        </w:rPr>
      </w:pPr>
      <w:r w:rsidRPr="0F04D0CC">
        <w:rPr>
          <w:rFonts w:eastAsia="Calibri" w:cs="Calibri"/>
          <w:lang w:val="en-US"/>
        </w:rPr>
        <w:t xml:space="preserve">Nonetheless, the dataset used for popularity prediction has many limitations that undermine model reliability—most notably a high proportion of tracks labeled “Unknown” in the </w:t>
      </w:r>
      <w:r w:rsidRPr="0F04D0CC">
        <w:rPr>
          <w:rFonts w:eastAsia="Calibri" w:cs="Calibri"/>
          <w:i/>
          <w:iCs/>
          <w:lang w:val="en-US"/>
        </w:rPr>
        <w:t>main genre</w:t>
      </w:r>
      <w:r w:rsidRPr="0F04D0CC">
        <w:rPr>
          <w:rFonts w:eastAsia="Calibri" w:cs="Calibri"/>
          <w:lang w:val="en-US"/>
        </w:rPr>
        <w:t xml:space="preserve"> field, which obscures any meaningful link between genre and popularity. To address this, a two-phase approach</w:t>
      </w:r>
      <w:r w:rsidR="002D0AF7">
        <w:rPr>
          <w:rFonts w:eastAsia="Calibri" w:cs="Calibri"/>
          <w:lang w:val="en-US"/>
        </w:rPr>
        <w:t xml:space="preserve"> is adopted</w:t>
      </w:r>
      <w:r w:rsidRPr="0F04D0CC">
        <w:rPr>
          <w:rFonts w:eastAsia="Calibri" w:cs="Calibri"/>
          <w:lang w:val="en-US"/>
        </w:rPr>
        <w:t xml:space="preserve">: first, a data-enhancement classifier imputes or refines these missing genre labels using audio features; second, a prediction model is trained on the enriched dataset to forecast continuous popularity scores. This pipeline ensures that </w:t>
      </w:r>
      <w:r w:rsidR="002D0AF7">
        <w:rPr>
          <w:rFonts w:eastAsia="Calibri" w:cs="Calibri"/>
          <w:lang w:val="en-US"/>
        </w:rPr>
        <w:t>the</w:t>
      </w:r>
      <w:r w:rsidRPr="0F04D0CC">
        <w:rPr>
          <w:rFonts w:eastAsia="Calibri" w:cs="Calibri"/>
          <w:lang w:val="en-US"/>
        </w:rPr>
        <w:t xml:space="preserve"> final popularity estimates leverage cleaner, more informative inputs.</w:t>
      </w:r>
    </w:p>
    <w:p w14:paraId="731FE8A1" w14:textId="6714D973" w:rsidR="00312A3A" w:rsidRPr="002176D9" w:rsidRDefault="698FEADE" w:rsidP="00341A16">
      <w:pPr>
        <w:pStyle w:val="Heading2"/>
        <w:spacing w:line="276" w:lineRule="auto"/>
        <w:rPr>
          <w:rFonts w:eastAsia="Calibri" w:cs="Calibri"/>
          <w:b w:val="0"/>
          <w:bCs/>
          <w:lang w:val="en-US"/>
        </w:rPr>
      </w:pPr>
      <w:bookmarkStart w:id="7" w:name="_Toc198286692"/>
      <w:r w:rsidRPr="0F04D0CC">
        <w:rPr>
          <w:rFonts w:asciiTheme="minorHAnsi" w:hAnsiTheme="minorHAnsi"/>
          <w:bCs/>
          <w:lang w:val="en-US"/>
        </w:rPr>
        <w:t xml:space="preserve">4.1 </w:t>
      </w:r>
      <w:r w:rsidR="00312A3A" w:rsidRPr="0F04D0CC">
        <w:rPr>
          <w:rFonts w:asciiTheme="minorHAnsi" w:hAnsiTheme="minorHAnsi"/>
          <w:lang w:val="en-US"/>
        </w:rPr>
        <w:t>Data Enhancement Model</w:t>
      </w:r>
      <w:bookmarkEnd w:id="7"/>
    </w:p>
    <w:p w14:paraId="0F2F9CD9" w14:textId="47570D54" w:rsidR="550B01AA" w:rsidRDefault="550B01AA" w:rsidP="00341A16">
      <w:pPr>
        <w:spacing w:before="240" w:after="240" w:line="276" w:lineRule="auto"/>
        <w:jc w:val="both"/>
        <w:rPr>
          <w:rFonts w:eastAsia="Calibri" w:cs="Calibri"/>
          <w:lang w:val="en-US"/>
        </w:rPr>
      </w:pPr>
      <w:r w:rsidRPr="71850A21">
        <w:rPr>
          <w:rFonts w:eastAsia="Calibri" w:cs="Calibri"/>
          <w:lang w:val="en-US"/>
        </w:rPr>
        <w:t xml:space="preserve">The </w:t>
      </w:r>
      <w:r w:rsidRPr="71850A21">
        <w:rPr>
          <w:rFonts w:eastAsia="Calibri" w:cs="Calibri"/>
          <w:i/>
          <w:iCs/>
          <w:lang w:val="en-US"/>
        </w:rPr>
        <w:t>main genre</w:t>
      </w:r>
      <w:r w:rsidRPr="71850A21">
        <w:rPr>
          <w:rFonts w:eastAsia="Calibri" w:cs="Calibri"/>
          <w:lang w:val="en-US"/>
        </w:rPr>
        <w:t xml:space="preserve"> column offers valuable context, yet despite extensive API integration, a large share of tracks remain labeled “Unknown,” preventing any meaningful analysis of how genre influences popularity. To overcome this, an auxiliary classification model</w:t>
      </w:r>
      <w:r w:rsidR="6F774519" w:rsidRPr="71850A21">
        <w:rPr>
          <w:rFonts w:eastAsia="Calibri" w:cs="Calibri"/>
          <w:lang w:val="en-US"/>
        </w:rPr>
        <w:t xml:space="preserve"> was developed</w:t>
      </w:r>
      <w:r w:rsidRPr="71850A21">
        <w:rPr>
          <w:rFonts w:eastAsia="Calibri" w:cs="Calibri"/>
          <w:lang w:val="en-US"/>
        </w:rPr>
        <w:t xml:space="preserve"> </w:t>
      </w:r>
      <w:r w:rsidR="1E04D810" w:rsidRPr="71850A21">
        <w:rPr>
          <w:rFonts w:eastAsia="Calibri" w:cs="Calibri"/>
          <w:lang w:val="en-US"/>
        </w:rPr>
        <w:t xml:space="preserve">which </w:t>
      </w:r>
      <w:r w:rsidRPr="71850A21">
        <w:rPr>
          <w:rFonts w:eastAsia="Calibri" w:cs="Calibri"/>
          <w:lang w:val="en-US"/>
        </w:rPr>
        <w:t xml:space="preserve">leverages audio </w:t>
      </w:r>
      <w:r w:rsidR="39D5BC4F" w:rsidRPr="71850A21">
        <w:rPr>
          <w:rFonts w:eastAsia="Calibri" w:cs="Calibri"/>
          <w:lang w:val="en-US"/>
        </w:rPr>
        <w:t xml:space="preserve">and temporal </w:t>
      </w:r>
      <w:r w:rsidRPr="71850A21">
        <w:rPr>
          <w:rFonts w:eastAsia="Calibri" w:cs="Calibri"/>
          <w:lang w:val="en-US"/>
        </w:rPr>
        <w:t>features to impute these missing genre labels, focusing exclusively on the most prevalent categories. By assigning each song to a representative genre drawn from our top lists, this data-enhancement step produces a cleaner, more informative dataset—paving the way for more accurate and interpretable popularity forecasts in the subsequent stage.</w:t>
      </w:r>
    </w:p>
    <w:p w14:paraId="33A3FF1F" w14:textId="1D8D8D60" w:rsidR="00312A3A" w:rsidRPr="002176D9" w:rsidRDefault="00312A3A" w:rsidP="00341A16">
      <w:pPr>
        <w:pStyle w:val="Heading3"/>
        <w:spacing w:line="276" w:lineRule="auto"/>
        <w:rPr>
          <w:rFonts w:eastAsia="Calibri" w:cs="Calibri"/>
          <w:b w:val="0"/>
          <w:bCs/>
          <w:lang w:val="en-US"/>
        </w:rPr>
      </w:pPr>
      <w:r w:rsidRPr="008A4C13">
        <w:rPr>
          <w:color w:val="auto"/>
          <w:lang w:val="en-GB"/>
        </w:rPr>
        <w:t>Analysis</w:t>
      </w:r>
    </w:p>
    <w:p w14:paraId="606AA16D" w14:textId="4C0B7E84" w:rsidR="00312A3A" w:rsidRPr="00514ED4" w:rsidRDefault="3AC1EDBE" w:rsidP="00312A3A">
      <w:pPr>
        <w:spacing w:before="240" w:after="240" w:line="276" w:lineRule="auto"/>
        <w:jc w:val="both"/>
        <w:rPr>
          <w:lang w:val="en-GB"/>
        </w:rPr>
      </w:pPr>
      <w:r w:rsidRPr="71850A21">
        <w:rPr>
          <w:rFonts w:eastAsia="Calibri" w:cs="Calibri"/>
          <w:lang w:val="en-US"/>
        </w:rPr>
        <w:t>Five</w:t>
      </w:r>
      <w:r w:rsidR="00312A3A" w:rsidRPr="0E2F8658">
        <w:rPr>
          <w:rFonts w:eastAsia="Calibri" w:cs="Calibri"/>
          <w:lang w:val="en-US"/>
        </w:rPr>
        <w:t xml:space="preserve"> classification algorithms</w:t>
      </w:r>
      <w:r w:rsidR="2297800E" w:rsidRPr="4E6881BC">
        <w:rPr>
          <w:rFonts w:eastAsia="Calibri" w:cs="Calibri"/>
          <w:lang w:val="en-US"/>
        </w:rPr>
        <w:t xml:space="preserve"> (</w:t>
      </w:r>
      <w:r w:rsidRPr="71850A21">
        <w:rPr>
          <w:rFonts w:eastAsia="Calibri" w:cs="Calibri"/>
          <w:lang w:val="en-US"/>
        </w:rPr>
        <w:t>Random Forest</w:t>
      </w:r>
      <w:r w:rsidR="00312A3A" w:rsidRPr="0E2F8658">
        <w:rPr>
          <w:rFonts w:eastAsia="Calibri" w:cs="Calibri"/>
          <w:lang w:val="en-US"/>
        </w:rPr>
        <w:t>, XGBoost, SVM, Logistic Regression and KNN</w:t>
      </w:r>
      <w:r w:rsidR="442C63BF" w:rsidRPr="4E6881BC">
        <w:rPr>
          <w:rFonts w:eastAsia="Calibri" w:cs="Calibri"/>
          <w:lang w:val="en-US"/>
        </w:rPr>
        <w:t xml:space="preserve">) </w:t>
      </w:r>
      <w:r w:rsidRPr="71850A21">
        <w:rPr>
          <w:rFonts w:eastAsia="Calibri" w:cs="Calibri"/>
          <w:lang w:val="en-US"/>
        </w:rPr>
        <w:t>were evaluated on this</w:t>
      </w:r>
      <w:r w:rsidR="00312A3A" w:rsidRPr="0E2F8658">
        <w:rPr>
          <w:rFonts w:eastAsia="Calibri" w:cs="Calibri"/>
          <w:lang w:val="en-US"/>
        </w:rPr>
        <w:t xml:space="preserve"> imbalanced </w:t>
      </w:r>
      <w:r w:rsidRPr="71850A21">
        <w:rPr>
          <w:rFonts w:eastAsia="Calibri" w:cs="Calibri"/>
          <w:lang w:val="en-US"/>
        </w:rPr>
        <w:t xml:space="preserve">genre‐label </w:t>
      </w:r>
      <w:r w:rsidR="00312A3A" w:rsidRPr="0E2F8658">
        <w:rPr>
          <w:rFonts w:eastAsia="Calibri" w:cs="Calibri"/>
          <w:lang w:val="en-US"/>
        </w:rPr>
        <w:t>dataset</w:t>
      </w:r>
      <w:r w:rsidRPr="71850A21">
        <w:rPr>
          <w:rFonts w:eastAsia="Calibri" w:cs="Calibri"/>
          <w:lang w:val="en-US"/>
        </w:rPr>
        <w:t>. Overall classification accuracy served as the primary selection criterion for correctly assigning each track’s main genre. Additionally, macro‐averaged and weighted‐</w:t>
      </w:r>
      <w:r w:rsidR="00F46534" w:rsidRPr="71850A21">
        <w:rPr>
          <w:rFonts w:eastAsia="Calibri" w:cs="Calibri"/>
          <w:lang w:val="en-US"/>
        </w:rPr>
        <w:t>average</w:t>
      </w:r>
      <w:r w:rsidR="00F46534">
        <w:rPr>
          <w:rFonts w:eastAsia="Calibri" w:cs="Calibri"/>
          <w:lang w:val="en-US"/>
        </w:rPr>
        <w:t>d</w:t>
      </w:r>
      <w:r w:rsidRPr="71850A21">
        <w:rPr>
          <w:rFonts w:eastAsia="Calibri" w:cs="Calibri"/>
          <w:lang w:val="en-US"/>
        </w:rPr>
        <w:t xml:space="preserve"> F1 scores were assessed as secondary metrics to ensure robust performance across both frequent and rare genre categories.</w:t>
      </w:r>
    </w:p>
    <w:tbl>
      <w:tblPr>
        <w:tblW w:w="0" w:type="auto"/>
        <w:jc w:val="center"/>
        <w:tblLayout w:type="fixed"/>
        <w:tblLook w:val="06A0" w:firstRow="1" w:lastRow="0" w:firstColumn="1" w:lastColumn="0" w:noHBand="1" w:noVBand="1"/>
      </w:tblPr>
      <w:tblGrid>
        <w:gridCol w:w="2124"/>
        <w:gridCol w:w="1273"/>
        <w:gridCol w:w="1744"/>
        <w:gridCol w:w="2042"/>
      </w:tblGrid>
      <w:tr w:rsidR="00312A3A" w14:paraId="7014EA01" w14:textId="77777777" w:rsidTr="00E10C0C">
        <w:trPr>
          <w:trHeight w:val="300"/>
          <w:jc w:val="center"/>
        </w:trPr>
        <w:tc>
          <w:tcPr>
            <w:tcW w:w="2124" w:type="dxa"/>
            <w:tcBorders>
              <w:bottom w:val="single" w:sz="4" w:space="0" w:color="auto"/>
              <w:right w:val="single" w:sz="4" w:space="0" w:color="auto"/>
            </w:tcBorders>
            <w:vAlign w:val="center"/>
          </w:tcPr>
          <w:p w14:paraId="75BFB799" w14:textId="77777777" w:rsidR="00312A3A" w:rsidRPr="00DA4C3C" w:rsidRDefault="00312A3A" w:rsidP="00DA4C3C">
            <w:pPr>
              <w:spacing w:after="240" w:line="276" w:lineRule="auto"/>
              <w:jc w:val="center"/>
              <w:rPr>
                <w:sz w:val="20"/>
                <w:szCs w:val="20"/>
              </w:rPr>
            </w:pPr>
            <w:r w:rsidRPr="00DA4C3C">
              <w:rPr>
                <w:b/>
                <w:sz w:val="20"/>
                <w:szCs w:val="20"/>
              </w:rPr>
              <w:t>Model</w:t>
            </w:r>
          </w:p>
        </w:tc>
        <w:tc>
          <w:tcPr>
            <w:tcW w:w="1273" w:type="dxa"/>
            <w:tcBorders>
              <w:left w:val="single" w:sz="4" w:space="0" w:color="auto"/>
              <w:bottom w:val="single" w:sz="4" w:space="0" w:color="auto"/>
              <w:right w:val="single" w:sz="4" w:space="0" w:color="auto"/>
            </w:tcBorders>
            <w:vAlign w:val="center"/>
          </w:tcPr>
          <w:p w14:paraId="56F36317" w14:textId="77777777" w:rsidR="00312A3A" w:rsidRPr="00DA4C3C" w:rsidRDefault="00312A3A" w:rsidP="00DA4C3C">
            <w:pPr>
              <w:spacing w:after="240" w:line="276" w:lineRule="auto"/>
              <w:jc w:val="center"/>
              <w:rPr>
                <w:sz w:val="20"/>
                <w:szCs w:val="20"/>
              </w:rPr>
            </w:pPr>
            <w:r w:rsidRPr="00DA4C3C">
              <w:rPr>
                <w:b/>
                <w:sz w:val="20"/>
                <w:szCs w:val="20"/>
              </w:rPr>
              <w:t>Accuracy</w:t>
            </w:r>
          </w:p>
        </w:tc>
        <w:tc>
          <w:tcPr>
            <w:tcW w:w="1744" w:type="dxa"/>
            <w:tcBorders>
              <w:left w:val="single" w:sz="4" w:space="0" w:color="auto"/>
              <w:bottom w:val="single" w:sz="4" w:space="0" w:color="auto"/>
              <w:right w:val="single" w:sz="4" w:space="0" w:color="auto"/>
            </w:tcBorders>
            <w:vAlign w:val="center"/>
          </w:tcPr>
          <w:p w14:paraId="522D4298" w14:textId="77777777" w:rsidR="00312A3A" w:rsidRPr="00DA4C3C" w:rsidRDefault="00312A3A" w:rsidP="00DA4C3C">
            <w:pPr>
              <w:spacing w:after="240" w:line="276" w:lineRule="auto"/>
              <w:jc w:val="center"/>
              <w:rPr>
                <w:sz w:val="20"/>
                <w:szCs w:val="20"/>
              </w:rPr>
            </w:pPr>
            <w:r w:rsidRPr="00DA4C3C">
              <w:rPr>
                <w:b/>
                <w:sz w:val="20"/>
                <w:szCs w:val="20"/>
              </w:rPr>
              <w:t>Macro Avg F1</w:t>
            </w:r>
          </w:p>
        </w:tc>
        <w:tc>
          <w:tcPr>
            <w:tcW w:w="2042" w:type="dxa"/>
            <w:tcBorders>
              <w:left w:val="single" w:sz="4" w:space="0" w:color="auto"/>
              <w:bottom w:val="single" w:sz="4" w:space="0" w:color="auto"/>
            </w:tcBorders>
            <w:vAlign w:val="center"/>
          </w:tcPr>
          <w:p w14:paraId="2D60A7DF" w14:textId="77777777" w:rsidR="00312A3A" w:rsidRPr="00DA4C3C" w:rsidRDefault="00312A3A" w:rsidP="00DA4C3C">
            <w:pPr>
              <w:spacing w:after="240" w:line="276" w:lineRule="auto"/>
              <w:jc w:val="center"/>
              <w:rPr>
                <w:sz w:val="20"/>
                <w:szCs w:val="20"/>
              </w:rPr>
            </w:pPr>
            <w:r w:rsidRPr="00DA4C3C">
              <w:rPr>
                <w:b/>
                <w:sz w:val="20"/>
                <w:szCs w:val="20"/>
              </w:rPr>
              <w:t>Weighted Avg F1</w:t>
            </w:r>
          </w:p>
        </w:tc>
      </w:tr>
      <w:tr w:rsidR="00312A3A" w14:paraId="402C2103" w14:textId="77777777" w:rsidTr="00E10C0C">
        <w:trPr>
          <w:trHeight w:val="300"/>
          <w:jc w:val="center"/>
        </w:trPr>
        <w:tc>
          <w:tcPr>
            <w:tcW w:w="2124" w:type="dxa"/>
            <w:tcBorders>
              <w:top w:val="single" w:sz="4" w:space="0" w:color="auto"/>
              <w:right w:val="single" w:sz="4" w:space="0" w:color="auto"/>
            </w:tcBorders>
            <w:vAlign w:val="center"/>
          </w:tcPr>
          <w:p w14:paraId="6D6219F4" w14:textId="77777777" w:rsidR="00312A3A" w:rsidRPr="00DA4C3C" w:rsidRDefault="00312A3A" w:rsidP="00DA4C3C">
            <w:pPr>
              <w:spacing w:after="240" w:line="276" w:lineRule="auto"/>
              <w:jc w:val="center"/>
              <w:rPr>
                <w:sz w:val="20"/>
                <w:szCs w:val="20"/>
              </w:rPr>
            </w:pPr>
            <w:r w:rsidRPr="00DA4C3C">
              <w:rPr>
                <w:sz w:val="20"/>
                <w:szCs w:val="20"/>
              </w:rPr>
              <w:t>RandomForest</w:t>
            </w:r>
          </w:p>
        </w:tc>
        <w:tc>
          <w:tcPr>
            <w:tcW w:w="1273" w:type="dxa"/>
            <w:tcBorders>
              <w:top w:val="single" w:sz="4" w:space="0" w:color="auto"/>
              <w:left w:val="single" w:sz="4" w:space="0" w:color="auto"/>
              <w:right w:val="single" w:sz="4" w:space="0" w:color="auto"/>
            </w:tcBorders>
            <w:vAlign w:val="center"/>
          </w:tcPr>
          <w:p w14:paraId="678A8D90" w14:textId="77777777" w:rsidR="00312A3A" w:rsidRPr="00DA4C3C" w:rsidRDefault="00312A3A" w:rsidP="00DA4C3C">
            <w:pPr>
              <w:spacing w:after="240" w:line="276" w:lineRule="auto"/>
              <w:jc w:val="center"/>
              <w:rPr>
                <w:sz w:val="20"/>
                <w:szCs w:val="20"/>
              </w:rPr>
            </w:pPr>
            <w:r w:rsidRPr="00DA4C3C">
              <w:rPr>
                <w:sz w:val="20"/>
                <w:szCs w:val="20"/>
              </w:rPr>
              <w:t>0.61</w:t>
            </w:r>
          </w:p>
        </w:tc>
        <w:tc>
          <w:tcPr>
            <w:tcW w:w="1744" w:type="dxa"/>
            <w:tcBorders>
              <w:top w:val="single" w:sz="4" w:space="0" w:color="auto"/>
              <w:left w:val="single" w:sz="4" w:space="0" w:color="auto"/>
              <w:right w:val="single" w:sz="4" w:space="0" w:color="auto"/>
            </w:tcBorders>
            <w:vAlign w:val="center"/>
          </w:tcPr>
          <w:p w14:paraId="4965CB1E" w14:textId="77777777" w:rsidR="00312A3A" w:rsidRPr="00DA4C3C" w:rsidRDefault="00312A3A" w:rsidP="00DA4C3C">
            <w:pPr>
              <w:spacing w:after="240" w:line="276" w:lineRule="auto"/>
              <w:jc w:val="center"/>
              <w:rPr>
                <w:sz w:val="20"/>
                <w:szCs w:val="20"/>
              </w:rPr>
            </w:pPr>
            <w:r w:rsidRPr="00DA4C3C">
              <w:rPr>
                <w:sz w:val="20"/>
                <w:szCs w:val="20"/>
              </w:rPr>
              <w:t>0.48</w:t>
            </w:r>
          </w:p>
        </w:tc>
        <w:tc>
          <w:tcPr>
            <w:tcW w:w="2042" w:type="dxa"/>
            <w:tcBorders>
              <w:top w:val="single" w:sz="4" w:space="0" w:color="auto"/>
              <w:left w:val="single" w:sz="4" w:space="0" w:color="auto"/>
            </w:tcBorders>
            <w:vAlign w:val="center"/>
          </w:tcPr>
          <w:p w14:paraId="612E16C3" w14:textId="77777777" w:rsidR="00312A3A" w:rsidRPr="00DA4C3C" w:rsidRDefault="00312A3A" w:rsidP="00DA4C3C">
            <w:pPr>
              <w:spacing w:after="240" w:line="276" w:lineRule="auto"/>
              <w:jc w:val="center"/>
              <w:rPr>
                <w:sz w:val="20"/>
                <w:szCs w:val="20"/>
              </w:rPr>
            </w:pPr>
            <w:r w:rsidRPr="00DA4C3C">
              <w:rPr>
                <w:sz w:val="20"/>
                <w:szCs w:val="20"/>
              </w:rPr>
              <w:t>0.57</w:t>
            </w:r>
          </w:p>
        </w:tc>
      </w:tr>
      <w:tr w:rsidR="00312A3A" w14:paraId="3C069D0D" w14:textId="77777777" w:rsidTr="00E10C0C">
        <w:trPr>
          <w:trHeight w:val="300"/>
          <w:jc w:val="center"/>
        </w:trPr>
        <w:tc>
          <w:tcPr>
            <w:tcW w:w="2124" w:type="dxa"/>
            <w:tcBorders>
              <w:right w:val="single" w:sz="4" w:space="0" w:color="auto"/>
            </w:tcBorders>
            <w:vAlign w:val="center"/>
          </w:tcPr>
          <w:p w14:paraId="77FB58B0" w14:textId="77777777" w:rsidR="00312A3A" w:rsidRPr="00DA4C3C" w:rsidRDefault="00312A3A" w:rsidP="00DA4C3C">
            <w:pPr>
              <w:spacing w:after="240" w:line="276" w:lineRule="auto"/>
              <w:jc w:val="center"/>
              <w:rPr>
                <w:sz w:val="20"/>
                <w:szCs w:val="20"/>
              </w:rPr>
            </w:pPr>
            <w:r w:rsidRPr="00DA4C3C">
              <w:rPr>
                <w:sz w:val="20"/>
                <w:szCs w:val="20"/>
              </w:rPr>
              <w:t>XGBoost</w:t>
            </w:r>
          </w:p>
        </w:tc>
        <w:tc>
          <w:tcPr>
            <w:tcW w:w="1273" w:type="dxa"/>
            <w:tcBorders>
              <w:left w:val="single" w:sz="4" w:space="0" w:color="auto"/>
              <w:right w:val="single" w:sz="4" w:space="0" w:color="auto"/>
            </w:tcBorders>
            <w:vAlign w:val="center"/>
          </w:tcPr>
          <w:p w14:paraId="008647A9" w14:textId="77777777" w:rsidR="00312A3A" w:rsidRPr="00DA4C3C" w:rsidRDefault="00312A3A" w:rsidP="00DA4C3C">
            <w:pPr>
              <w:spacing w:after="240" w:line="276" w:lineRule="auto"/>
              <w:jc w:val="center"/>
              <w:rPr>
                <w:sz w:val="20"/>
                <w:szCs w:val="20"/>
              </w:rPr>
            </w:pPr>
            <w:r w:rsidRPr="00DA4C3C">
              <w:rPr>
                <w:sz w:val="20"/>
                <w:szCs w:val="20"/>
              </w:rPr>
              <w:t>0.58</w:t>
            </w:r>
          </w:p>
        </w:tc>
        <w:tc>
          <w:tcPr>
            <w:tcW w:w="1744" w:type="dxa"/>
            <w:tcBorders>
              <w:left w:val="single" w:sz="4" w:space="0" w:color="auto"/>
              <w:right w:val="single" w:sz="4" w:space="0" w:color="auto"/>
            </w:tcBorders>
            <w:vAlign w:val="center"/>
          </w:tcPr>
          <w:p w14:paraId="3A77CB47" w14:textId="77777777" w:rsidR="00312A3A" w:rsidRPr="00DA4C3C" w:rsidRDefault="00312A3A" w:rsidP="00DA4C3C">
            <w:pPr>
              <w:spacing w:after="240" w:line="276" w:lineRule="auto"/>
              <w:jc w:val="center"/>
              <w:rPr>
                <w:sz w:val="20"/>
                <w:szCs w:val="20"/>
              </w:rPr>
            </w:pPr>
            <w:r w:rsidRPr="00DA4C3C">
              <w:rPr>
                <w:sz w:val="20"/>
                <w:szCs w:val="20"/>
              </w:rPr>
              <w:t>0.46</w:t>
            </w:r>
          </w:p>
        </w:tc>
        <w:tc>
          <w:tcPr>
            <w:tcW w:w="2042" w:type="dxa"/>
            <w:tcBorders>
              <w:left w:val="single" w:sz="4" w:space="0" w:color="auto"/>
            </w:tcBorders>
            <w:vAlign w:val="center"/>
          </w:tcPr>
          <w:p w14:paraId="20BE3511" w14:textId="77777777" w:rsidR="00312A3A" w:rsidRPr="00DA4C3C" w:rsidRDefault="00312A3A" w:rsidP="00DA4C3C">
            <w:pPr>
              <w:spacing w:after="240" w:line="276" w:lineRule="auto"/>
              <w:jc w:val="center"/>
              <w:rPr>
                <w:sz w:val="20"/>
                <w:szCs w:val="20"/>
              </w:rPr>
            </w:pPr>
            <w:r w:rsidRPr="00DA4C3C">
              <w:rPr>
                <w:sz w:val="20"/>
                <w:szCs w:val="20"/>
              </w:rPr>
              <w:t>0.54</w:t>
            </w:r>
          </w:p>
        </w:tc>
      </w:tr>
      <w:tr w:rsidR="00312A3A" w14:paraId="3DC2C127" w14:textId="77777777" w:rsidTr="00E10C0C">
        <w:trPr>
          <w:trHeight w:val="300"/>
          <w:jc w:val="center"/>
        </w:trPr>
        <w:tc>
          <w:tcPr>
            <w:tcW w:w="2124" w:type="dxa"/>
            <w:tcBorders>
              <w:right w:val="single" w:sz="4" w:space="0" w:color="auto"/>
            </w:tcBorders>
            <w:vAlign w:val="center"/>
          </w:tcPr>
          <w:p w14:paraId="64C3C753" w14:textId="77777777" w:rsidR="00312A3A" w:rsidRPr="00DA4C3C" w:rsidRDefault="00312A3A" w:rsidP="00DA4C3C">
            <w:pPr>
              <w:spacing w:after="240" w:line="276" w:lineRule="auto"/>
              <w:jc w:val="center"/>
              <w:rPr>
                <w:sz w:val="20"/>
                <w:szCs w:val="20"/>
              </w:rPr>
            </w:pPr>
            <w:r w:rsidRPr="00DA4C3C">
              <w:rPr>
                <w:sz w:val="20"/>
                <w:szCs w:val="20"/>
              </w:rPr>
              <w:t>SVM</w:t>
            </w:r>
          </w:p>
        </w:tc>
        <w:tc>
          <w:tcPr>
            <w:tcW w:w="1273" w:type="dxa"/>
            <w:tcBorders>
              <w:left w:val="single" w:sz="4" w:space="0" w:color="auto"/>
              <w:right w:val="single" w:sz="4" w:space="0" w:color="auto"/>
            </w:tcBorders>
            <w:vAlign w:val="center"/>
          </w:tcPr>
          <w:p w14:paraId="45C29F8E" w14:textId="77777777" w:rsidR="00312A3A" w:rsidRPr="00DA4C3C" w:rsidRDefault="00312A3A" w:rsidP="00DA4C3C">
            <w:pPr>
              <w:spacing w:after="240" w:line="276" w:lineRule="auto"/>
              <w:jc w:val="center"/>
              <w:rPr>
                <w:sz w:val="20"/>
                <w:szCs w:val="20"/>
              </w:rPr>
            </w:pPr>
            <w:r w:rsidRPr="00DA4C3C">
              <w:rPr>
                <w:sz w:val="20"/>
                <w:szCs w:val="20"/>
              </w:rPr>
              <w:t>0.60</w:t>
            </w:r>
          </w:p>
        </w:tc>
        <w:tc>
          <w:tcPr>
            <w:tcW w:w="1744" w:type="dxa"/>
            <w:tcBorders>
              <w:left w:val="single" w:sz="4" w:space="0" w:color="auto"/>
              <w:right w:val="single" w:sz="4" w:space="0" w:color="auto"/>
            </w:tcBorders>
            <w:vAlign w:val="center"/>
          </w:tcPr>
          <w:p w14:paraId="566FF3B6" w14:textId="77777777" w:rsidR="00312A3A" w:rsidRPr="00DA4C3C" w:rsidRDefault="00312A3A" w:rsidP="00DA4C3C">
            <w:pPr>
              <w:spacing w:after="240" w:line="276" w:lineRule="auto"/>
              <w:jc w:val="center"/>
              <w:rPr>
                <w:sz w:val="20"/>
                <w:szCs w:val="20"/>
              </w:rPr>
            </w:pPr>
            <w:r w:rsidRPr="00DA4C3C">
              <w:rPr>
                <w:sz w:val="20"/>
                <w:szCs w:val="20"/>
              </w:rPr>
              <w:t>0.50</w:t>
            </w:r>
          </w:p>
        </w:tc>
        <w:tc>
          <w:tcPr>
            <w:tcW w:w="2042" w:type="dxa"/>
            <w:tcBorders>
              <w:left w:val="single" w:sz="4" w:space="0" w:color="auto"/>
            </w:tcBorders>
            <w:vAlign w:val="center"/>
          </w:tcPr>
          <w:p w14:paraId="1FE560E4" w14:textId="77777777" w:rsidR="00312A3A" w:rsidRPr="00DA4C3C" w:rsidRDefault="00312A3A" w:rsidP="00DA4C3C">
            <w:pPr>
              <w:spacing w:after="240" w:line="276" w:lineRule="auto"/>
              <w:jc w:val="center"/>
              <w:rPr>
                <w:sz w:val="20"/>
                <w:szCs w:val="20"/>
              </w:rPr>
            </w:pPr>
            <w:r w:rsidRPr="00DA4C3C">
              <w:rPr>
                <w:sz w:val="20"/>
                <w:szCs w:val="20"/>
              </w:rPr>
              <w:t>0.58</w:t>
            </w:r>
          </w:p>
        </w:tc>
      </w:tr>
      <w:tr w:rsidR="00312A3A" w14:paraId="62E2A36B" w14:textId="77777777" w:rsidTr="00E10C0C">
        <w:trPr>
          <w:trHeight w:val="300"/>
          <w:jc w:val="center"/>
        </w:trPr>
        <w:tc>
          <w:tcPr>
            <w:tcW w:w="2124" w:type="dxa"/>
            <w:tcBorders>
              <w:right w:val="single" w:sz="4" w:space="0" w:color="auto"/>
            </w:tcBorders>
            <w:vAlign w:val="center"/>
          </w:tcPr>
          <w:p w14:paraId="7378C317" w14:textId="77777777" w:rsidR="00312A3A" w:rsidRPr="00DA4C3C" w:rsidRDefault="00312A3A" w:rsidP="00DA4C3C">
            <w:pPr>
              <w:spacing w:after="240" w:line="276" w:lineRule="auto"/>
              <w:jc w:val="center"/>
              <w:rPr>
                <w:sz w:val="20"/>
                <w:szCs w:val="20"/>
              </w:rPr>
            </w:pPr>
            <w:r w:rsidRPr="00DA4C3C">
              <w:rPr>
                <w:sz w:val="20"/>
                <w:szCs w:val="20"/>
              </w:rPr>
              <w:t>LogisticRegression</w:t>
            </w:r>
          </w:p>
        </w:tc>
        <w:tc>
          <w:tcPr>
            <w:tcW w:w="1273" w:type="dxa"/>
            <w:tcBorders>
              <w:left w:val="single" w:sz="4" w:space="0" w:color="auto"/>
              <w:right w:val="single" w:sz="4" w:space="0" w:color="auto"/>
            </w:tcBorders>
            <w:vAlign w:val="center"/>
          </w:tcPr>
          <w:p w14:paraId="7AE145F5" w14:textId="77777777" w:rsidR="00312A3A" w:rsidRPr="00DA4C3C" w:rsidRDefault="00312A3A" w:rsidP="00DA4C3C">
            <w:pPr>
              <w:spacing w:after="240" w:line="276" w:lineRule="auto"/>
              <w:jc w:val="center"/>
              <w:rPr>
                <w:sz w:val="20"/>
                <w:szCs w:val="20"/>
              </w:rPr>
            </w:pPr>
            <w:r w:rsidRPr="00DA4C3C">
              <w:rPr>
                <w:sz w:val="20"/>
                <w:szCs w:val="20"/>
              </w:rPr>
              <w:t>0.54</w:t>
            </w:r>
          </w:p>
        </w:tc>
        <w:tc>
          <w:tcPr>
            <w:tcW w:w="1744" w:type="dxa"/>
            <w:tcBorders>
              <w:left w:val="single" w:sz="4" w:space="0" w:color="auto"/>
              <w:right w:val="single" w:sz="4" w:space="0" w:color="auto"/>
            </w:tcBorders>
            <w:vAlign w:val="center"/>
          </w:tcPr>
          <w:p w14:paraId="2F45CAE8" w14:textId="77777777" w:rsidR="00312A3A" w:rsidRPr="00DA4C3C" w:rsidRDefault="00312A3A" w:rsidP="00DA4C3C">
            <w:pPr>
              <w:spacing w:after="240" w:line="276" w:lineRule="auto"/>
              <w:jc w:val="center"/>
              <w:rPr>
                <w:sz w:val="20"/>
                <w:szCs w:val="20"/>
              </w:rPr>
            </w:pPr>
            <w:r w:rsidRPr="00DA4C3C">
              <w:rPr>
                <w:sz w:val="20"/>
                <w:szCs w:val="20"/>
              </w:rPr>
              <w:t>0.40</w:t>
            </w:r>
          </w:p>
        </w:tc>
        <w:tc>
          <w:tcPr>
            <w:tcW w:w="2042" w:type="dxa"/>
            <w:tcBorders>
              <w:left w:val="single" w:sz="4" w:space="0" w:color="auto"/>
            </w:tcBorders>
            <w:vAlign w:val="center"/>
          </w:tcPr>
          <w:p w14:paraId="2385E659" w14:textId="77777777" w:rsidR="00312A3A" w:rsidRPr="00DA4C3C" w:rsidRDefault="00312A3A" w:rsidP="00DA4C3C">
            <w:pPr>
              <w:spacing w:after="240" w:line="276" w:lineRule="auto"/>
              <w:jc w:val="center"/>
              <w:rPr>
                <w:sz w:val="20"/>
                <w:szCs w:val="20"/>
              </w:rPr>
            </w:pPr>
            <w:r w:rsidRPr="00DA4C3C">
              <w:rPr>
                <w:sz w:val="20"/>
                <w:szCs w:val="20"/>
              </w:rPr>
              <w:t>0.50</w:t>
            </w:r>
          </w:p>
        </w:tc>
      </w:tr>
      <w:tr w:rsidR="00312A3A" w14:paraId="643B0623" w14:textId="77777777" w:rsidTr="00E10C0C">
        <w:trPr>
          <w:trHeight w:val="300"/>
          <w:jc w:val="center"/>
        </w:trPr>
        <w:tc>
          <w:tcPr>
            <w:tcW w:w="2124" w:type="dxa"/>
            <w:tcBorders>
              <w:right w:val="single" w:sz="4" w:space="0" w:color="auto"/>
            </w:tcBorders>
            <w:vAlign w:val="center"/>
          </w:tcPr>
          <w:p w14:paraId="2BA43DD4" w14:textId="77777777" w:rsidR="00312A3A" w:rsidRPr="00DA4C3C" w:rsidRDefault="00312A3A" w:rsidP="00DA4C3C">
            <w:pPr>
              <w:spacing w:after="240" w:line="276" w:lineRule="auto"/>
              <w:jc w:val="center"/>
              <w:rPr>
                <w:sz w:val="20"/>
                <w:szCs w:val="20"/>
              </w:rPr>
            </w:pPr>
            <w:r w:rsidRPr="00DA4C3C">
              <w:rPr>
                <w:sz w:val="20"/>
                <w:szCs w:val="20"/>
              </w:rPr>
              <w:t>KNN</w:t>
            </w:r>
          </w:p>
        </w:tc>
        <w:tc>
          <w:tcPr>
            <w:tcW w:w="1273" w:type="dxa"/>
            <w:tcBorders>
              <w:left w:val="single" w:sz="4" w:space="0" w:color="auto"/>
              <w:right w:val="single" w:sz="4" w:space="0" w:color="auto"/>
            </w:tcBorders>
            <w:vAlign w:val="center"/>
          </w:tcPr>
          <w:p w14:paraId="56E4AE74" w14:textId="77777777" w:rsidR="00312A3A" w:rsidRPr="00DA4C3C" w:rsidRDefault="00312A3A" w:rsidP="00DA4C3C">
            <w:pPr>
              <w:spacing w:after="240" w:line="276" w:lineRule="auto"/>
              <w:jc w:val="center"/>
              <w:rPr>
                <w:sz w:val="20"/>
                <w:szCs w:val="20"/>
              </w:rPr>
            </w:pPr>
            <w:r w:rsidRPr="00DA4C3C">
              <w:rPr>
                <w:sz w:val="20"/>
                <w:szCs w:val="20"/>
              </w:rPr>
              <w:t>0.53</w:t>
            </w:r>
          </w:p>
        </w:tc>
        <w:tc>
          <w:tcPr>
            <w:tcW w:w="1744" w:type="dxa"/>
            <w:tcBorders>
              <w:left w:val="single" w:sz="4" w:space="0" w:color="auto"/>
              <w:right w:val="single" w:sz="4" w:space="0" w:color="auto"/>
            </w:tcBorders>
            <w:vAlign w:val="center"/>
          </w:tcPr>
          <w:p w14:paraId="1E057A13" w14:textId="77777777" w:rsidR="00312A3A" w:rsidRPr="00DA4C3C" w:rsidRDefault="00312A3A" w:rsidP="00DA4C3C">
            <w:pPr>
              <w:spacing w:after="240" w:line="276" w:lineRule="auto"/>
              <w:jc w:val="center"/>
              <w:rPr>
                <w:sz w:val="20"/>
                <w:szCs w:val="20"/>
              </w:rPr>
            </w:pPr>
            <w:r w:rsidRPr="00DA4C3C">
              <w:rPr>
                <w:sz w:val="20"/>
                <w:szCs w:val="20"/>
              </w:rPr>
              <w:t>0.42</w:t>
            </w:r>
          </w:p>
        </w:tc>
        <w:tc>
          <w:tcPr>
            <w:tcW w:w="2042" w:type="dxa"/>
            <w:tcBorders>
              <w:left w:val="single" w:sz="4" w:space="0" w:color="auto"/>
            </w:tcBorders>
            <w:vAlign w:val="center"/>
          </w:tcPr>
          <w:p w14:paraId="5328EDE3" w14:textId="77777777" w:rsidR="00312A3A" w:rsidRPr="00DA4C3C" w:rsidRDefault="00312A3A" w:rsidP="00DA4C3C">
            <w:pPr>
              <w:keepNext/>
              <w:spacing w:after="240" w:line="276" w:lineRule="auto"/>
              <w:jc w:val="center"/>
              <w:rPr>
                <w:sz w:val="20"/>
                <w:szCs w:val="20"/>
              </w:rPr>
            </w:pPr>
            <w:r w:rsidRPr="00DA4C3C">
              <w:rPr>
                <w:sz w:val="20"/>
                <w:szCs w:val="20"/>
              </w:rPr>
              <w:t>0.52</w:t>
            </w:r>
          </w:p>
        </w:tc>
      </w:tr>
    </w:tbl>
    <w:p w14:paraId="47676367" w14:textId="2D79FB16" w:rsidR="00312A3A" w:rsidRPr="002176D9" w:rsidRDefault="00816FB7" w:rsidP="00341A16">
      <w:pPr>
        <w:pStyle w:val="Caption"/>
        <w:spacing w:line="276" w:lineRule="auto"/>
        <w:jc w:val="center"/>
        <w:rPr>
          <w:rFonts w:eastAsia="Calibri" w:cs="Calibri"/>
          <w:lang w:val="en-US"/>
        </w:rPr>
      </w:pPr>
      <w:r w:rsidRPr="00111AB3">
        <w:rPr>
          <w:lang w:val="en-GB"/>
        </w:rPr>
        <w:t>Tabl</w:t>
      </w:r>
      <w:r w:rsidR="00CA0B16">
        <w:rPr>
          <w:lang w:val="en-GB"/>
        </w:rPr>
        <w:t>e</w:t>
      </w:r>
      <w:r w:rsidRPr="00111AB3">
        <w:rPr>
          <w:lang w:val="en-GB"/>
        </w:rPr>
        <w:t xml:space="preserve"> </w:t>
      </w:r>
      <w:r>
        <w:fldChar w:fldCharType="begin"/>
      </w:r>
      <w:r w:rsidRPr="00111AB3">
        <w:rPr>
          <w:lang w:val="en-GB"/>
        </w:rPr>
        <w:instrText xml:space="preserve"> SEQ Tabla \* ARABIC </w:instrText>
      </w:r>
      <w:r>
        <w:fldChar w:fldCharType="separate"/>
      </w:r>
      <w:r w:rsidR="001273C1">
        <w:rPr>
          <w:noProof/>
          <w:lang w:val="en-GB"/>
        </w:rPr>
        <w:t>1</w:t>
      </w:r>
      <w:r>
        <w:fldChar w:fldCharType="end"/>
      </w:r>
      <w:r w:rsidRPr="00111AB3">
        <w:rPr>
          <w:lang w:val="en-GB"/>
        </w:rPr>
        <w:t xml:space="preserve"> -</w:t>
      </w:r>
      <w:r w:rsidR="00643187" w:rsidRPr="00111AB3">
        <w:rPr>
          <w:lang w:val="en-GB"/>
        </w:rPr>
        <w:t xml:space="preserve"> </w:t>
      </w:r>
      <w:r w:rsidR="00714109" w:rsidRPr="00111AB3">
        <w:rPr>
          <w:lang w:val="en-GB"/>
        </w:rPr>
        <w:t>Comparing metrics between models</w:t>
      </w:r>
    </w:p>
    <w:p w14:paraId="7E5041CD" w14:textId="77777777" w:rsidR="000E0465" w:rsidRDefault="000E0465" w:rsidP="000E0465">
      <w:pPr>
        <w:keepNext/>
        <w:spacing w:before="240" w:after="240" w:line="276" w:lineRule="auto"/>
      </w:pPr>
      <w:r>
        <w:rPr>
          <w:noProof/>
        </w:rPr>
        <w:drawing>
          <wp:anchor distT="0" distB="0" distL="114300" distR="114300" simplePos="0" relativeHeight="251658241" behindDoc="0" locked="0" layoutInCell="1" allowOverlap="1" wp14:anchorId="63A09A99" wp14:editId="4C4D9EBE">
            <wp:simplePos x="0" y="0"/>
            <wp:positionH relativeFrom="column">
              <wp:posOffset>3051175</wp:posOffset>
            </wp:positionH>
            <wp:positionV relativeFrom="paragraph">
              <wp:posOffset>635</wp:posOffset>
            </wp:positionV>
            <wp:extent cx="2704465" cy="2015490"/>
            <wp:effectExtent l="0" t="0" r="635" b="3810"/>
            <wp:wrapNone/>
            <wp:docPr id="1797111527" name="Imagen 1797111527" descr="Gráfico, Gráfico de barra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7111527" name="Imagen 1797111527" descr="Gráfico, Gráfico de barras&#10;&#10;El contenido generado por IA puede ser incorrecto."/>
                    <pic:cNvPicPr/>
                  </pic:nvPicPr>
                  <pic:blipFill>
                    <a:blip r:embed="rId17">
                      <a:extLst>
                        <a:ext uri="{28A0092B-C50C-407E-A947-70E740481C1C}">
                          <a14:useLocalDpi xmlns:a14="http://schemas.microsoft.com/office/drawing/2010/main" val="0"/>
                        </a:ext>
                      </a:extLst>
                    </a:blip>
                    <a:stretch>
                      <a:fillRect/>
                    </a:stretch>
                  </pic:blipFill>
                  <pic:spPr>
                    <a:xfrm>
                      <a:off x="0" y="0"/>
                      <a:ext cx="2704465" cy="2015490"/>
                    </a:xfrm>
                    <a:prstGeom prst="rect">
                      <a:avLst/>
                    </a:prstGeom>
                  </pic:spPr>
                </pic:pic>
              </a:graphicData>
            </a:graphic>
          </wp:anchor>
        </w:drawing>
      </w:r>
      <w:r w:rsidR="00312A3A">
        <w:rPr>
          <w:noProof/>
        </w:rPr>
        <w:drawing>
          <wp:inline distT="0" distB="0" distL="0" distR="0" wp14:anchorId="5FF30E69" wp14:editId="6CA612BB">
            <wp:extent cx="2704500" cy="2016000"/>
            <wp:effectExtent l="0" t="0" r="5715" b="0"/>
            <wp:docPr id="161913361" name="Imagen 161913361" descr="Gráfico, Gráfico de barr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913361" name="Imagen 161913361" descr="Gráfico, Gráfico de barras"/>
                    <pic:cNvPicPr/>
                  </pic:nvPicPr>
                  <pic:blipFill>
                    <a:blip r:embed="rId18">
                      <a:extLst>
                        <a:ext uri="{28A0092B-C50C-407E-A947-70E740481C1C}">
                          <a14:useLocalDpi xmlns:a14="http://schemas.microsoft.com/office/drawing/2010/main" val="0"/>
                        </a:ext>
                      </a:extLst>
                    </a:blip>
                    <a:stretch>
                      <a:fillRect/>
                    </a:stretch>
                  </pic:blipFill>
                  <pic:spPr>
                    <a:xfrm>
                      <a:off x="0" y="0"/>
                      <a:ext cx="2704500" cy="2016000"/>
                    </a:xfrm>
                    <a:prstGeom prst="rect">
                      <a:avLst/>
                    </a:prstGeom>
                  </pic:spPr>
                </pic:pic>
              </a:graphicData>
            </a:graphic>
          </wp:inline>
        </w:drawing>
      </w:r>
    </w:p>
    <w:p w14:paraId="645D3577" w14:textId="01A7F913" w:rsidR="00312A3A" w:rsidRPr="00575EE6" w:rsidRDefault="00B0118A" w:rsidP="00341A16">
      <w:pPr>
        <w:pStyle w:val="Caption"/>
        <w:spacing w:line="276" w:lineRule="auto"/>
        <w:rPr>
          <w:lang w:val="en-GB"/>
        </w:rPr>
      </w:pPr>
      <w:r>
        <w:rPr>
          <w:lang w:val="en-GB"/>
        </w:rPr>
        <w:t xml:space="preserve">         </w:t>
      </w:r>
      <w:r w:rsidR="000E0465" w:rsidRPr="000E0465">
        <w:rPr>
          <w:lang w:val="en-GB"/>
        </w:rPr>
        <w:t xml:space="preserve">Figure </w:t>
      </w:r>
      <w:r w:rsidR="000E0465">
        <w:fldChar w:fldCharType="begin"/>
      </w:r>
      <w:r w:rsidR="000E0465" w:rsidRPr="000E0465">
        <w:rPr>
          <w:lang w:val="en-GB"/>
        </w:rPr>
        <w:instrText xml:space="preserve"> SEQ Figure \* ARABIC </w:instrText>
      </w:r>
      <w:r w:rsidR="000E0465">
        <w:fldChar w:fldCharType="separate"/>
      </w:r>
      <w:r w:rsidR="001273C1">
        <w:rPr>
          <w:noProof/>
          <w:lang w:val="en-GB"/>
        </w:rPr>
        <w:t>3</w:t>
      </w:r>
      <w:r w:rsidR="000E0465">
        <w:fldChar w:fldCharType="end"/>
      </w:r>
      <w:r w:rsidR="000E0465" w:rsidRPr="000E0465">
        <w:rPr>
          <w:lang w:val="en-GB"/>
        </w:rPr>
        <w:t xml:space="preserve"> - Comparison of the accuracy among models</w:t>
      </w:r>
      <w:r>
        <w:rPr>
          <w:lang w:val="en-GB"/>
        </w:rPr>
        <w:tab/>
      </w:r>
      <w:r>
        <w:rPr>
          <w:lang w:val="en-GB"/>
        </w:rPr>
        <w:tab/>
        <w:t>Figure 4 - Comparison of the F1-score between models</w:t>
      </w:r>
    </w:p>
    <w:p w14:paraId="2F1F2A71" w14:textId="1F7B9BC0" w:rsidR="00312A3A" w:rsidRPr="00514ED4" w:rsidRDefault="00312A3A" w:rsidP="00312A3A">
      <w:pPr>
        <w:spacing w:before="240" w:after="240" w:line="276" w:lineRule="auto"/>
        <w:jc w:val="both"/>
        <w:rPr>
          <w:lang w:val="en-GB"/>
        </w:rPr>
      </w:pPr>
      <w:r w:rsidRPr="00514ED4">
        <w:rPr>
          <w:rFonts w:eastAsia="Calibri" w:cs="Calibri"/>
          <w:lang w:val="en-GB"/>
        </w:rPr>
        <w:t xml:space="preserve">A critical evaluation of overall accuracy (Figure </w:t>
      </w:r>
      <w:r w:rsidR="21C5CD1F" w:rsidRPr="2D1B19C1">
        <w:rPr>
          <w:rFonts w:eastAsia="Calibri" w:cs="Calibri"/>
          <w:lang w:val="en-GB"/>
        </w:rPr>
        <w:t>3</w:t>
      </w:r>
      <w:r w:rsidRPr="00514ED4">
        <w:rPr>
          <w:rFonts w:eastAsia="Calibri" w:cs="Calibri"/>
          <w:lang w:val="en-GB"/>
        </w:rPr>
        <w:t xml:space="preserve">) reveals that </w:t>
      </w:r>
      <w:r w:rsidRPr="2D1B19C1">
        <w:rPr>
          <w:rFonts w:eastAsia="Calibri" w:cs="Calibri"/>
          <w:lang w:val="en-GB"/>
        </w:rPr>
        <w:t>Random</w:t>
      </w:r>
      <w:r w:rsidR="6BC65FD0" w:rsidRPr="2D1B19C1">
        <w:rPr>
          <w:rFonts w:eastAsia="Calibri" w:cs="Calibri"/>
          <w:lang w:val="en-GB"/>
        </w:rPr>
        <w:t xml:space="preserve"> </w:t>
      </w:r>
      <w:r w:rsidRPr="2D1B19C1">
        <w:rPr>
          <w:rFonts w:eastAsia="Calibri" w:cs="Calibri"/>
          <w:lang w:val="en-GB"/>
        </w:rPr>
        <w:t>Forest</w:t>
      </w:r>
      <w:r w:rsidRPr="00514ED4">
        <w:rPr>
          <w:rFonts w:eastAsia="Calibri" w:cs="Calibri"/>
          <w:lang w:val="en-GB"/>
        </w:rPr>
        <w:t xml:space="preserve"> achieves the highest score at 0.61, just edging out SVM’s 0.60. This margin, though small, underscores </w:t>
      </w:r>
      <w:r w:rsidRPr="2D1B19C1">
        <w:rPr>
          <w:rFonts w:eastAsia="Calibri" w:cs="Calibri"/>
          <w:lang w:val="en-GB"/>
        </w:rPr>
        <w:t>Random</w:t>
      </w:r>
      <w:r w:rsidR="3C66E114" w:rsidRPr="2D1B19C1">
        <w:rPr>
          <w:rFonts w:eastAsia="Calibri" w:cs="Calibri"/>
          <w:lang w:val="en-GB"/>
        </w:rPr>
        <w:t xml:space="preserve"> </w:t>
      </w:r>
      <w:r w:rsidRPr="2D1B19C1">
        <w:rPr>
          <w:rFonts w:eastAsia="Calibri" w:cs="Calibri"/>
          <w:lang w:val="en-GB"/>
        </w:rPr>
        <w:t>Forest’s</w:t>
      </w:r>
      <w:r w:rsidRPr="00514ED4">
        <w:rPr>
          <w:rFonts w:eastAsia="Calibri" w:cs="Calibri"/>
          <w:lang w:val="en-GB"/>
        </w:rPr>
        <w:t xml:space="preserve"> capacity to capture complex interactions among audio features</w:t>
      </w:r>
      <w:r w:rsidRPr="2D1B19C1">
        <w:rPr>
          <w:rFonts w:eastAsia="Calibri" w:cs="Calibri"/>
          <w:lang w:val="en-GB"/>
        </w:rPr>
        <w:t>.</w:t>
      </w:r>
      <w:r w:rsidRPr="00514ED4">
        <w:rPr>
          <w:rFonts w:eastAsia="Calibri" w:cs="Calibri"/>
          <w:lang w:val="en-GB"/>
        </w:rPr>
        <w:t xml:space="preserve"> XGBoost follows at 0.58, while Logistic Regression (0.54) and KNN (0.53) lag behind, suggesting that linear and distance-based methods struggle to generalize as effectively in this imbalanced setting.</w:t>
      </w:r>
    </w:p>
    <w:p w14:paraId="556B77CB" w14:textId="7E839BB5" w:rsidR="1A6FDE35" w:rsidRPr="005C5887" w:rsidRDefault="1A6FDE35" w:rsidP="00341A16">
      <w:pPr>
        <w:spacing w:before="240" w:after="240" w:line="276" w:lineRule="auto"/>
        <w:jc w:val="both"/>
        <w:rPr>
          <w:lang w:val="en-GB"/>
        </w:rPr>
      </w:pPr>
      <w:r w:rsidRPr="6091BA34">
        <w:rPr>
          <w:rFonts w:eastAsia="Calibri" w:cs="Calibri"/>
          <w:lang w:val="en-GB"/>
        </w:rPr>
        <w:t>When considering class balance explicitly through the macro-averaged F1-score (Figure 4), SVM leads with 0.50, indicating the best average performance across all genres, including minority classes. Random Forest closely follows at 0.48, demonstrating that its ensemble strategy maintains respectable sensitivity and precision even for underrepresented categories. XGBoost trails behind these top two, achieving an F1-macro of 0.46, while KNN (0.42) and Logistic Regression (0.40) again rank lowest, mirroring their weaker overall accuracy and confirming their relative unsuitability for this heavily imbalanced task.</w:t>
      </w:r>
    </w:p>
    <w:p w14:paraId="2BBD348F" w14:textId="47ADEC53" w:rsidR="6091BA34" w:rsidRDefault="46337A47" w:rsidP="00341A16">
      <w:pPr>
        <w:spacing w:before="240" w:after="240" w:line="276" w:lineRule="auto"/>
        <w:jc w:val="both"/>
        <w:rPr>
          <w:rFonts w:eastAsia="Calibri" w:cs="Calibri"/>
          <w:lang w:val="en-GB"/>
        </w:rPr>
      </w:pPr>
      <w:r w:rsidRPr="329C5BB1">
        <w:rPr>
          <w:rFonts w:eastAsia="Calibri" w:cs="Calibri"/>
          <w:lang w:val="en-GB"/>
        </w:rPr>
        <w:t>The weighted-averaged F1-score exhibits the same ranking—SVM at 0.58 and Random Forest at 0.57—since it downweights minority noise and emphasizes dominant genres, underscoring that both ensemble methods retain strong performance when class support is considered. In contrast, Logistic Regression and KNN see larger declines, reflecting their poorer handling of skewed class distributions.</w:t>
      </w:r>
    </w:p>
    <w:p w14:paraId="78374793" w14:textId="2C117C4B" w:rsidR="00312A3A" w:rsidRDefault="00312A3A" w:rsidP="00312A3A">
      <w:pPr>
        <w:spacing w:before="240" w:after="240" w:line="276" w:lineRule="auto"/>
        <w:jc w:val="both"/>
        <w:rPr>
          <w:rFonts w:eastAsia="Calibri" w:cs="Calibri"/>
          <w:lang w:val="en-GB"/>
        </w:rPr>
      </w:pPr>
      <w:r w:rsidRPr="00514ED4">
        <w:rPr>
          <w:rFonts w:eastAsia="Calibri" w:cs="Calibri"/>
          <w:lang w:val="en-GB"/>
        </w:rPr>
        <w:t>Taken together, the graphical and numerical comparisons illustrate a consistent pattern: ensemble and kernel-based methods (</w:t>
      </w:r>
      <w:r w:rsidRPr="5F8C310A">
        <w:rPr>
          <w:rFonts w:eastAsia="Calibri" w:cs="Calibri"/>
          <w:lang w:val="en-GB"/>
        </w:rPr>
        <w:t>Random</w:t>
      </w:r>
      <w:r w:rsidR="4A3C80CC" w:rsidRPr="5F8C310A">
        <w:rPr>
          <w:rFonts w:eastAsia="Calibri" w:cs="Calibri"/>
          <w:lang w:val="en-GB"/>
        </w:rPr>
        <w:t xml:space="preserve"> </w:t>
      </w:r>
      <w:r w:rsidRPr="5F8C310A">
        <w:rPr>
          <w:rFonts w:eastAsia="Calibri" w:cs="Calibri"/>
          <w:lang w:val="en-GB"/>
        </w:rPr>
        <w:t>Forest</w:t>
      </w:r>
      <w:r w:rsidRPr="00514ED4">
        <w:rPr>
          <w:rFonts w:eastAsia="Calibri" w:cs="Calibri"/>
          <w:lang w:val="en-GB"/>
        </w:rPr>
        <w:t xml:space="preserve"> and SVM) substantially outperform simpler linear or neighbor-based classifiers under heavy class imbalance. SVM shows a marginal edge in balancing precision and recall across all classes, but its overall accuracy falls just short of </w:t>
      </w:r>
      <w:r w:rsidRPr="5F8C310A">
        <w:rPr>
          <w:rFonts w:eastAsia="Calibri" w:cs="Calibri"/>
          <w:lang w:val="en-GB"/>
        </w:rPr>
        <w:t>Random</w:t>
      </w:r>
      <w:r w:rsidR="5CC846C6" w:rsidRPr="5F8C310A">
        <w:rPr>
          <w:rFonts w:eastAsia="Calibri" w:cs="Calibri"/>
          <w:lang w:val="en-GB"/>
        </w:rPr>
        <w:t xml:space="preserve"> </w:t>
      </w:r>
      <w:r w:rsidRPr="5F8C310A">
        <w:rPr>
          <w:rFonts w:eastAsia="Calibri" w:cs="Calibri"/>
          <w:lang w:val="en-GB"/>
        </w:rPr>
        <w:t>Forest’s</w:t>
      </w:r>
      <w:r w:rsidRPr="00514ED4">
        <w:rPr>
          <w:rFonts w:eastAsia="Calibri" w:cs="Calibri"/>
          <w:lang w:val="en-GB"/>
        </w:rPr>
        <w:t xml:space="preserve"> peak score.</w:t>
      </w:r>
    </w:p>
    <w:p w14:paraId="22F06F3E" w14:textId="77777777" w:rsidR="00CE321B" w:rsidRPr="008A4C13" w:rsidRDefault="00312A3A" w:rsidP="00341A16">
      <w:pPr>
        <w:pStyle w:val="Heading3"/>
        <w:spacing w:line="276" w:lineRule="auto"/>
        <w:rPr>
          <w:color w:val="auto"/>
          <w:lang w:val="en-GB"/>
        </w:rPr>
      </w:pPr>
      <w:r w:rsidRPr="008A4C13">
        <w:rPr>
          <w:color w:val="auto"/>
          <w:lang w:val="en-GB"/>
        </w:rPr>
        <w:t>Model Selection</w:t>
      </w:r>
    </w:p>
    <w:p w14:paraId="1F42AFA9" w14:textId="2B1C316B" w:rsidR="00312A3A" w:rsidRPr="00306E3A" w:rsidRDefault="0E1ECB3F" w:rsidP="00341A16">
      <w:pPr>
        <w:spacing w:before="240" w:after="240" w:line="276" w:lineRule="auto"/>
        <w:jc w:val="both"/>
        <w:rPr>
          <w:rFonts w:eastAsia="Calibri" w:cs="Calibri"/>
          <w:lang w:val="en-US"/>
        </w:rPr>
      </w:pPr>
      <w:r w:rsidRPr="00306E3A">
        <w:rPr>
          <w:rFonts w:eastAsia="Calibri" w:cs="Calibri"/>
          <w:lang w:val="en-US"/>
        </w:rPr>
        <w:t>Balancing the dual aims of maximizing overall predictive accuracy and maintaining robust performance across genres, Random Forest</w:t>
      </w:r>
      <w:r w:rsidR="00DD1193">
        <w:rPr>
          <w:rFonts w:eastAsia="Calibri" w:cs="Calibri"/>
          <w:lang w:val="en-US"/>
        </w:rPr>
        <w:t xml:space="preserve"> is selected</w:t>
      </w:r>
      <w:r w:rsidRPr="00306E3A">
        <w:rPr>
          <w:rFonts w:eastAsia="Calibri" w:cs="Calibri"/>
          <w:lang w:val="en-US"/>
        </w:rPr>
        <w:t xml:space="preserve"> as the primary classifier for this tool. Although SVM edges out slightly in macro-averaged F1 (0.50 vs. 0.48), Random Forest’s higher overall accuracy (0.61) is crucial for reliably forecasting song popularity. Its parallelizable trees enable much faster training and inference compared to SVM’s nonlinear kernels, and with fewer hyperparameters to tune and built-in feature‐importance metrics, Random Forest eases both maintenance and model updates.</w:t>
      </w:r>
    </w:p>
    <w:p w14:paraId="287693A6" w14:textId="400C5AAF" w:rsidR="14798043" w:rsidRPr="005C5887" w:rsidRDefault="0E1ECB3F" w:rsidP="00341A16">
      <w:pPr>
        <w:spacing w:before="240" w:after="240" w:line="276" w:lineRule="auto"/>
        <w:jc w:val="both"/>
        <w:rPr>
          <w:rFonts w:eastAsia="Calibri" w:cs="Calibri"/>
          <w:lang w:val="en-GB"/>
        </w:rPr>
      </w:pPr>
      <w:r w:rsidRPr="27FFB3A9">
        <w:rPr>
          <w:rFonts w:eastAsia="Calibri" w:cs="Calibri"/>
          <w:lang w:val="en-US"/>
        </w:rPr>
        <w:t xml:space="preserve">Because the genre-prediction model serves only to enhance </w:t>
      </w:r>
      <w:r w:rsidR="00E60F4A">
        <w:rPr>
          <w:rFonts w:eastAsia="Calibri" w:cs="Calibri"/>
          <w:lang w:val="en-US"/>
        </w:rPr>
        <w:t>the</w:t>
      </w:r>
      <w:r w:rsidRPr="27FFB3A9">
        <w:rPr>
          <w:rFonts w:eastAsia="Calibri" w:cs="Calibri"/>
          <w:lang w:val="en-US"/>
        </w:rPr>
        <w:t xml:space="preserve"> dataset rather than drive the main task, its interpretability is a lower priority; Random Forest’s “black-box” nature here</w:t>
      </w:r>
      <w:r w:rsidR="001128C5">
        <w:rPr>
          <w:rFonts w:eastAsia="Calibri" w:cs="Calibri"/>
          <w:lang w:val="en-US"/>
        </w:rPr>
        <w:t xml:space="preserve"> can be accepted</w:t>
      </w:r>
      <w:r w:rsidRPr="27FFB3A9">
        <w:rPr>
          <w:rFonts w:eastAsia="Calibri" w:cs="Calibri"/>
          <w:lang w:val="en-US"/>
        </w:rPr>
        <w:t xml:space="preserve">. Taken together, Random Forest not only meets </w:t>
      </w:r>
      <w:r w:rsidR="00A44812">
        <w:rPr>
          <w:rFonts w:eastAsia="Calibri" w:cs="Calibri"/>
          <w:lang w:val="en-US"/>
        </w:rPr>
        <w:t>the</w:t>
      </w:r>
      <w:r w:rsidRPr="27FFB3A9">
        <w:rPr>
          <w:rFonts w:eastAsia="Calibri" w:cs="Calibri"/>
          <w:lang w:val="en-US"/>
        </w:rPr>
        <w:t xml:space="preserve"> accuracy and class-balance requirements but also supports low inference latency and straightforward upkeep—making it the optimal choice for enriching genre labels.</w:t>
      </w:r>
    </w:p>
    <w:p w14:paraId="05DE21E4" w14:textId="7D0EF773" w:rsidR="00312A3A" w:rsidRPr="00B71743" w:rsidRDefault="00312A3A" w:rsidP="00341A16">
      <w:pPr>
        <w:pStyle w:val="Heading3"/>
        <w:spacing w:line="276" w:lineRule="auto"/>
        <w:rPr>
          <w:rFonts w:eastAsia="Calibri" w:cs="Calibri"/>
          <w:color w:val="auto"/>
          <w:lang w:val="en-US"/>
        </w:rPr>
      </w:pPr>
      <w:r w:rsidRPr="00A66ED0">
        <w:rPr>
          <w:color w:val="auto"/>
          <w:lang w:val="en-GB"/>
        </w:rPr>
        <w:t>Model generation and adjustments</w:t>
      </w:r>
      <w:r w:rsidR="405AF8BA" w:rsidRPr="00B71743">
        <w:rPr>
          <w:color w:val="auto"/>
          <w:lang w:val="en-GB"/>
        </w:rPr>
        <w:t xml:space="preserve"> </w:t>
      </w:r>
    </w:p>
    <w:p w14:paraId="7E889E0B" w14:textId="25C21105" w:rsidR="554A53C6" w:rsidRPr="005A173E" w:rsidRDefault="005D5E0D" w:rsidP="005A173E">
      <w:pPr>
        <w:spacing w:before="240" w:after="240" w:line="276" w:lineRule="auto"/>
        <w:jc w:val="both"/>
        <w:rPr>
          <w:lang w:val="en-GB"/>
        </w:rPr>
      </w:pPr>
      <w:r>
        <w:rPr>
          <w:noProof/>
        </w:rPr>
        <w:drawing>
          <wp:anchor distT="0" distB="0" distL="114300" distR="114300" simplePos="0" relativeHeight="251658242" behindDoc="0" locked="0" layoutInCell="1" allowOverlap="1" wp14:anchorId="1D094BFC" wp14:editId="3FF6EDB5">
            <wp:simplePos x="0" y="0"/>
            <wp:positionH relativeFrom="margin">
              <wp:posOffset>1284605</wp:posOffset>
            </wp:positionH>
            <wp:positionV relativeFrom="paragraph">
              <wp:posOffset>1570355</wp:posOffset>
            </wp:positionV>
            <wp:extent cx="3276602" cy="2165888"/>
            <wp:effectExtent l="0" t="0" r="0" b="6350"/>
            <wp:wrapTopAndBottom/>
            <wp:docPr id="1673937751" name="Picture 16739377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73937751"/>
                    <pic:cNvPicPr/>
                  </pic:nvPicPr>
                  <pic:blipFill>
                    <a:blip r:embed="rId19">
                      <a:extLst>
                        <a:ext uri="{28A0092B-C50C-407E-A947-70E740481C1C}">
                          <a14:useLocalDpi xmlns:a14="http://schemas.microsoft.com/office/drawing/2010/main" val="0"/>
                        </a:ext>
                      </a:extLst>
                    </a:blip>
                    <a:stretch>
                      <a:fillRect/>
                    </a:stretch>
                  </pic:blipFill>
                  <pic:spPr>
                    <a:xfrm>
                      <a:off x="0" y="0"/>
                      <a:ext cx="3276602" cy="2165888"/>
                    </a:xfrm>
                    <a:prstGeom prst="rect">
                      <a:avLst/>
                    </a:prstGeom>
                  </pic:spPr>
                </pic:pic>
              </a:graphicData>
            </a:graphic>
          </wp:anchor>
        </w:drawing>
      </w:r>
      <w:r w:rsidR="405AF8BA" w:rsidRPr="005A173E">
        <w:rPr>
          <w:rFonts w:eastAsia="Calibri" w:cs="Calibri"/>
          <w:lang w:val="en-GB"/>
        </w:rPr>
        <w:t>The Random Forest grid search identified the following optimal hyperparameter settings</w:t>
      </w:r>
      <w:r>
        <w:rPr>
          <w:rFonts w:eastAsia="Calibri" w:cs="Calibri"/>
          <w:lang w:val="en-GB"/>
        </w:rPr>
        <w:t xml:space="preserve">: </w:t>
      </w:r>
      <w:r w:rsidR="405AF8BA" w:rsidRPr="005A173E">
        <w:rPr>
          <w:rFonts w:eastAsia="Calibri" w:cs="Calibri"/>
          <w:lang w:val="en-GB"/>
        </w:rPr>
        <w:t>bootstrap</w:t>
      </w:r>
      <w:r w:rsidR="005A173E">
        <w:rPr>
          <w:rFonts w:eastAsia="Calibri" w:cs="Calibri"/>
          <w:lang w:val="en-GB"/>
        </w:rPr>
        <w:t xml:space="preserve"> </w:t>
      </w:r>
      <w:r w:rsidR="405AF8BA" w:rsidRPr="005A173E">
        <w:rPr>
          <w:rFonts w:eastAsia="Calibri" w:cs="Calibri"/>
          <w:lang w:val="en-GB"/>
        </w:rPr>
        <w:t>=</w:t>
      </w:r>
      <w:r w:rsidR="005A173E">
        <w:rPr>
          <w:rFonts w:eastAsia="Calibri" w:cs="Calibri"/>
          <w:lang w:val="en-GB"/>
        </w:rPr>
        <w:t xml:space="preserve"> </w:t>
      </w:r>
      <w:r w:rsidR="405AF8BA" w:rsidRPr="005A173E">
        <w:rPr>
          <w:rFonts w:eastAsia="Calibri" w:cs="Calibri"/>
          <w:lang w:val="en-GB"/>
        </w:rPr>
        <w:t>True, criterion</w:t>
      </w:r>
      <w:r w:rsidR="005A173E">
        <w:rPr>
          <w:rFonts w:eastAsia="Calibri" w:cs="Calibri"/>
          <w:lang w:val="en-GB"/>
        </w:rPr>
        <w:t xml:space="preserve"> </w:t>
      </w:r>
      <w:r w:rsidR="405AF8BA" w:rsidRPr="005A173E">
        <w:rPr>
          <w:rFonts w:eastAsia="Calibri" w:cs="Calibri"/>
          <w:lang w:val="en-GB"/>
        </w:rPr>
        <w:t>=</w:t>
      </w:r>
      <w:r w:rsidR="005A173E">
        <w:rPr>
          <w:rFonts w:eastAsia="Calibri" w:cs="Calibri"/>
          <w:lang w:val="en-GB"/>
        </w:rPr>
        <w:t xml:space="preserve"> “</w:t>
      </w:r>
      <w:r w:rsidR="405AF8BA" w:rsidRPr="005A173E">
        <w:rPr>
          <w:rFonts w:eastAsia="Calibri" w:cs="Calibri"/>
          <w:lang w:val="en-GB"/>
        </w:rPr>
        <w:t>entropy</w:t>
      </w:r>
      <w:r w:rsidR="005A173E">
        <w:rPr>
          <w:rFonts w:eastAsia="Calibri" w:cs="Calibri"/>
          <w:lang w:val="en-GB"/>
        </w:rPr>
        <w:t>”</w:t>
      </w:r>
      <w:r w:rsidR="405AF8BA" w:rsidRPr="005A173E">
        <w:rPr>
          <w:rFonts w:eastAsia="Calibri" w:cs="Calibri"/>
          <w:lang w:val="en-GB"/>
        </w:rPr>
        <w:t>, max_depth</w:t>
      </w:r>
      <w:r w:rsidR="005A173E">
        <w:rPr>
          <w:rFonts w:eastAsia="Calibri" w:cs="Calibri"/>
          <w:lang w:val="en-GB"/>
        </w:rPr>
        <w:t xml:space="preserve"> </w:t>
      </w:r>
      <w:r w:rsidR="405AF8BA" w:rsidRPr="005A173E">
        <w:rPr>
          <w:rFonts w:eastAsia="Calibri" w:cs="Calibri"/>
          <w:lang w:val="en-GB"/>
        </w:rPr>
        <w:t>=</w:t>
      </w:r>
      <w:r w:rsidR="005A173E">
        <w:rPr>
          <w:rFonts w:eastAsia="Calibri" w:cs="Calibri"/>
          <w:lang w:val="en-GB"/>
        </w:rPr>
        <w:t xml:space="preserve"> </w:t>
      </w:r>
      <w:r w:rsidR="405AF8BA" w:rsidRPr="005A173E">
        <w:rPr>
          <w:rFonts w:eastAsia="Calibri" w:cs="Calibri"/>
          <w:lang w:val="en-GB"/>
        </w:rPr>
        <w:t>40, max_features</w:t>
      </w:r>
      <w:r w:rsidR="005A173E">
        <w:rPr>
          <w:rFonts w:eastAsia="Calibri" w:cs="Calibri"/>
          <w:lang w:val="en-GB"/>
        </w:rPr>
        <w:t xml:space="preserve"> </w:t>
      </w:r>
      <w:r w:rsidR="405AF8BA" w:rsidRPr="005A173E">
        <w:rPr>
          <w:rFonts w:eastAsia="Calibri" w:cs="Calibri"/>
          <w:lang w:val="en-GB"/>
        </w:rPr>
        <w:t>≈</w:t>
      </w:r>
      <w:r w:rsidR="005A173E">
        <w:rPr>
          <w:rFonts w:eastAsia="Calibri" w:cs="Calibri"/>
          <w:lang w:val="en-GB"/>
        </w:rPr>
        <w:t xml:space="preserve"> </w:t>
      </w:r>
      <w:r w:rsidR="405AF8BA" w:rsidRPr="005A173E">
        <w:rPr>
          <w:rFonts w:eastAsia="Calibri" w:cs="Calibri"/>
          <w:lang w:val="en-GB"/>
        </w:rPr>
        <w:t>0.22, and n_estimators</w:t>
      </w:r>
      <w:r w:rsidR="005A173E">
        <w:rPr>
          <w:rFonts w:eastAsia="Calibri" w:cs="Calibri"/>
          <w:lang w:val="en-GB"/>
        </w:rPr>
        <w:t xml:space="preserve"> </w:t>
      </w:r>
      <w:r w:rsidR="405AF8BA" w:rsidRPr="005A173E">
        <w:rPr>
          <w:rFonts w:eastAsia="Calibri" w:cs="Calibri"/>
          <w:lang w:val="en-GB"/>
        </w:rPr>
        <w:t>=</w:t>
      </w:r>
      <w:r w:rsidR="005A173E">
        <w:rPr>
          <w:rFonts w:eastAsia="Calibri" w:cs="Calibri"/>
          <w:lang w:val="en-GB"/>
        </w:rPr>
        <w:t xml:space="preserve"> </w:t>
      </w:r>
      <w:r w:rsidR="405AF8BA" w:rsidRPr="005A173E">
        <w:rPr>
          <w:rFonts w:eastAsia="Calibri" w:cs="Calibri"/>
          <w:lang w:val="en-GB"/>
        </w:rPr>
        <w:t>300</w:t>
      </w:r>
      <w:r w:rsidR="005A173E">
        <w:rPr>
          <w:rFonts w:eastAsia="Calibri" w:cs="Calibri"/>
          <w:lang w:val="en-GB"/>
        </w:rPr>
        <w:t xml:space="preserve">; </w:t>
      </w:r>
      <w:r w:rsidR="405AF8BA" w:rsidRPr="005A173E">
        <w:rPr>
          <w:rFonts w:eastAsia="Calibri" w:cs="Calibri"/>
          <w:lang w:val="en-GB"/>
        </w:rPr>
        <w:t>which together yielded balanced‐training metrics of Accuracy = 0.63, F1 (weighted) = 0.60, and F1 (macro) = 0.52. This configuration strikes a strong balance between bias and variance, leverages approximately 22 % of features at each split to reduce overfitting, and employs enough trees (300) to stabilize predictions without prohibitive training cost.</w:t>
      </w:r>
    </w:p>
    <w:p w14:paraId="35C6E977" w14:textId="1D629D13" w:rsidR="00312A3A" w:rsidRPr="005C5887" w:rsidRDefault="00B0118A" w:rsidP="00341A16">
      <w:pPr>
        <w:pStyle w:val="Caption"/>
        <w:spacing w:line="276" w:lineRule="auto"/>
        <w:jc w:val="center"/>
        <w:rPr>
          <w:lang w:val="en-GB"/>
        </w:rPr>
      </w:pPr>
      <w:r w:rsidRPr="005C5887">
        <w:rPr>
          <w:lang w:val="en-GB"/>
        </w:rPr>
        <w:t xml:space="preserve">Figure 5 - </w:t>
      </w:r>
      <w:r w:rsidR="1F3859A9" w:rsidRPr="005C5887">
        <w:rPr>
          <w:lang w:val="en-GB"/>
        </w:rPr>
        <w:t>Metrics</w:t>
      </w:r>
      <w:r w:rsidR="0620B46E" w:rsidRPr="005C5887">
        <w:rPr>
          <w:lang w:val="en-GB"/>
        </w:rPr>
        <w:t xml:space="preserve"> of Random Forest with different number of classes</w:t>
      </w:r>
    </w:p>
    <w:p w14:paraId="6646ECC0" w14:textId="53598C3A" w:rsidR="00312A3A" w:rsidRPr="002176D9" w:rsidRDefault="00312A3A" w:rsidP="00312A3A">
      <w:pPr>
        <w:spacing w:before="240" w:after="240" w:line="276" w:lineRule="auto"/>
        <w:jc w:val="both"/>
        <w:rPr>
          <w:lang w:val="en-GB"/>
        </w:rPr>
      </w:pPr>
      <w:r w:rsidRPr="0E2F8658">
        <w:rPr>
          <w:rFonts w:eastAsia="Calibri" w:cs="Calibri"/>
          <w:lang w:val="en-US"/>
        </w:rPr>
        <w:t>Additionally, the number of predicted classes was tested across different genre counts (15, 20, 25, 30, and 35). Although increasing the number of categories may seem to provide finer-grained labeling, both accuracy and F1 metrics degrade rapidly beyond 15 classes, indicating a trade-off between classification detail and model reliability. Consequently, the original 15-genre setup remains the most appropriate balance for this application.</w:t>
      </w:r>
    </w:p>
    <w:p w14:paraId="49F55C6A" w14:textId="30E1F140" w:rsidR="00312A3A" w:rsidRDefault="6A818981" w:rsidP="00341A16">
      <w:pPr>
        <w:pStyle w:val="Heading2"/>
        <w:spacing w:line="276" w:lineRule="auto"/>
        <w:rPr>
          <w:rFonts w:eastAsia="Calibri" w:cs="Calibri"/>
          <w:b w:val="0"/>
          <w:bCs/>
          <w:lang w:val="en-US"/>
        </w:rPr>
      </w:pPr>
      <w:bookmarkStart w:id="8" w:name="_Toc198286693"/>
      <w:r w:rsidRPr="0F04D0CC">
        <w:rPr>
          <w:lang w:val="en-US"/>
        </w:rPr>
        <w:t xml:space="preserve">4.2 </w:t>
      </w:r>
      <w:r w:rsidR="00312A3A" w:rsidRPr="0F04D0CC">
        <w:rPr>
          <w:lang w:val="en-US"/>
        </w:rPr>
        <w:t>Prediction Model</w:t>
      </w:r>
      <w:bookmarkEnd w:id="8"/>
    </w:p>
    <w:p w14:paraId="03A24AC9" w14:textId="22DE99A2" w:rsidR="00312A3A" w:rsidRPr="00514ED4" w:rsidRDefault="748DE457" w:rsidP="00341A16">
      <w:pPr>
        <w:spacing w:before="240" w:after="240" w:line="276" w:lineRule="auto"/>
        <w:jc w:val="both"/>
        <w:rPr>
          <w:lang w:val="en-GB"/>
        </w:rPr>
      </w:pPr>
      <w:r w:rsidRPr="7AD26308">
        <w:rPr>
          <w:rFonts w:eastAsia="Calibri" w:cs="Calibri"/>
          <w:lang w:val="en-US"/>
        </w:rPr>
        <w:t>Data‐enhancement steps imputed missing “Unknown” genre labels, paving the way for popularity prediction. The Spotify popularity target is heavily zero‐inflated</w:t>
      </w:r>
      <w:r w:rsidR="00463124">
        <w:rPr>
          <w:rFonts w:eastAsia="Calibri" w:cs="Calibri"/>
          <w:lang w:val="en-US"/>
        </w:rPr>
        <w:t xml:space="preserve">, </w:t>
      </w:r>
      <w:r w:rsidRPr="7AD26308">
        <w:rPr>
          <w:rFonts w:eastAsia="Calibri" w:cs="Calibri"/>
          <w:lang w:val="en-US"/>
        </w:rPr>
        <w:t xml:space="preserve">many tracks register zero popularity, then values spread continuously above zero. This distribution violates the Gaussian assumptions of standard regressors, which tend to overpredict zeros or underestimate the positive tail. As a result, single‐stage models produce biased estimates, poor calibration, and higher error, particularly in the “popularity &gt; 0” regime that is most informative for decision‐making. </w:t>
      </w:r>
    </w:p>
    <w:p w14:paraId="11C77E3C" w14:textId="01A00E3E" w:rsidR="00312A3A" w:rsidRPr="00514ED4" w:rsidRDefault="00312A3A" w:rsidP="00312A3A">
      <w:pPr>
        <w:spacing w:before="240" w:after="240" w:line="276" w:lineRule="auto"/>
        <w:jc w:val="both"/>
        <w:rPr>
          <w:lang w:val="en-GB"/>
        </w:rPr>
      </w:pPr>
      <w:r w:rsidRPr="4EDFF36A">
        <w:rPr>
          <w:rFonts w:eastAsia="Calibri" w:cs="Calibri"/>
          <w:lang w:val="en-US"/>
        </w:rPr>
        <w:t>To address these challenges, a two‐part</w:t>
      </w:r>
      <w:r w:rsidR="00251417">
        <w:rPr>
          <w:rFonts w:eastAsia="Calibri" w:cs="Calibri"/>
          <w:lang w:val="en-US"/>
        </w:rPr>
        <w:t xml:space="preserve"> (</w:t>
      </w:r>
      <w:r w:rsidRPr="4EDFF36A">
        <w:rPr>
          <w:rFonts w:eastAsia="Calibri" w:cs="Calibri"/>
          <w:lang w:val="en-US"/>
        </w:rPr>
        <w:t>or zero‐inflated</w:t>
      </w:r>
      <w:r w:rsidR="00251417">
        <w:rPr>
          <w:rFonts w:eastAsia="Calibri" w:cs="Calibri"/>
          <w:lang w:val="en-US"/>
        </w:rPr>
        <w:t xml:space="preserve">) </w:t>
      </w:r>
      <w:r w:rsidRPr="4EDFF36A">
        <w:rPr>
          <w:rFonts w:eastAsia="Calibri" w:cs="Calibri"/>
          <w:lang w:val="en-US"/>
        </w:rPr>
        <w:t>model</w:t>
      </w:r>
      <w:r w:rsidR="003F2E29">
        <w:rPr>
          <w:rFonts w:eastAsia="Calibri" w:cs="Calibri"/>
          <w:lang w:val="en-US"/>
        </w:rPr>
        <w:t xml:space="preserve"> is adopted</w:t>
      </w:r>
      <w:r w:rsidRPr="4EDFF36A">
        <w:rPr>
          <w:rFonts w:eastAsia="Calibri" w:cs="Calibri"/>
          <w:lang w:val="en-US"/>
        </w:rPr>
        <w:t xml:space="preserve"> that explicitly separates the zero‐mass generation from the continuous popularity process. First, a binary classifier distinguishes </w:t>
      </w:r>
      <w:r>
        <w:rPr>
          <w:rFonts w:eastAsia="Calibri" w:cs="Calibri"/>
          <w:lang w:val="en-US"/>
        </w:rPr>
        <w:t>“</w:t>
      </w:r>
      <w:r w:rsidRPr="4EDFF36A">
        <w:rPr>
          <w:rFonts w:eastAsia="Calibri" w:cs="Calibri"/>
          <w:lang w:val="en-US"/>
        </w:rPr>
        <w:t>zero</w:t>
      </w:r>
      <w:r>
        <w:rPr>
          <w:rFonts w:eastAsia="Calibri" w:cs="Calibri"/>
          <w:lang w:val="en-US"/>
        </w:rPr>
        <w:t>”</w:t>
      </w:r>
      <w:r w:rsidRPr="4EDFF36A">
        <w:rPr>
          <w:rFonts w:eastAsia="Calibri" w:cs="Calibri"/>
          <w:lang w:val="en-US"/>
        </w:rPr>
        <w:t xml:space="preserve"> versus </w:t>
      </w:r>
      <w:r>
        <w:rPr>
          <w:rFonts w:eastAsia="Calibri" w:cs="Calibri"/>
          <w:lang w:val="en-US"/>
        </w:rPr>
        <w:t>“</w:t>
      </w:r>
      <w:r w:rsidRPr="4EDFF36A">
        <w:rPr>
          <w:rFonts w:eastAsia="Calibri" w:cs="Calibri"/>
          <w:lang w:val="en-US"/>
        </w:rPr>
        <w:t>non‐zero</w:t>
      </w:r>
      <w:r>
        <w:rPr>
          <w:rFonts w:eastAsia="Calibri" w:cs="Calibri"/>
          <w:lang w:val="en-US"/>
        </w:rPr>
        <w:t>”</w:t>
      </w:r>
      <w:r w:rsidRPr="4EDFF36A">
        <w:rPr>
          <w:rFonts w:eastAsia="Calibri" w:cs="Calibri"/>
          <w:lang w:val="en-US"/>
        </w:rPr>
        <w:t xml:space="preserve"> popularity, optimizing F₁‐macro and recall ensuring robust detection of non‐zero tracks. Then, for observations predicted as non‐zero, a second‐stage regressor estimates the continuous popularity score between 1 and 100. This decomposition delivers several advantages: it respects the mixed discrete‐continuous nature of the data, improves predictive precision in the positive regime, and provides clear interpretive pathways for both classification and regression outputs. While the two‐stage approach introduces additional modeling complexity and requires careful thresholding, its benefits in bias reduction, calibration, and actionable insights make it the preferred framework for </w:t>
      </w:r>
      <w:r w:rsidR="006800D9">
        <w:rPr>
          <w:rFonts w:eastAsia="Calibri" w:cs="Calibri"/>
          <w:lang w:val="en-US"/>
        </w:rPr>
        <w:t>the</w:t>
      </w:r>
      <w:r w:rsidRPr="4EDFF36A">
        <w:rPr>
          <w:rFonts w:eastAsia="Calibri" w:cs="Calibri"/>
          <w:lang w:val="en-US"/>
        </w:rPr>
        <w:t xml:space="preserve"> song‐popularity prediction tool.</w:t>
      </w:r>
    </w:p>
    <w:p w14:paraId="52DF982A" w14:textId="56B802B2" w:rsidR="6BDF51BE" w:rsidRDefault="76C9FA7F" w:rsidP="00341A16">
      <w:pPr>
        <w:spacing w:before="240" w:after="240" w:line="276" w:lineRule="auto"/>
        <w:jc w:val="both"/>
        <w:rPr>
          <w:rFonts w:eastAsia="Calibri" w:cs="Calibri"/>
          <w:lang w:val="en-GB"/>
        </w:rPr>
      </w:pPr>
      <w:r w:rsidRPr="500D3B89">
        <w:rPr>
          <w:rFonts w:eastAsia="Calibri" w:cs="Calibri"/>
          <w:lang w:val="en-GB"/>
        </w:rPr>
        <w:t xml:space="preserve">To address this main challenge a two-part (zero-inflated) model </w:t>
      </w:r>
      <w:r w:rsidR="0AD50EF1" w:rsidRPr="500D3B89">
        <w:rPr>
          <w:rFonts w:eastAsia="Calibri" w:cs="Calibri"/>
          <w:lang w:val="en-GB"/>
        </w:rPr>
        <w:t>which separates</w:t>
      </w:r>
      <w:r w:rsidRPr="500D3B89">
        <w:rPr>
          <w:rFonts w:eastAsia="Calibri" w:cs="Calibri"/>
          <w:lang w:val="en-GB"/>
        </w:rPr>
        <w:t xml:space="preserve"> zero-mass generation from continuous popularity</w:t>
      </w:r>
      <w:r w:rsidR="7D48F6A1" w:rsidRPr="500D3B89">
        <w:rPr>
          <w:rFonts w:eastAsia="Calibri" w:cs="Calibri"/>
          <w:lang w:val="en-GB"/>
        </w:rPr>
        <w:t xml:space="preserve"> is proposed</w:t>
      </w:r>
      <w:r w:rsidRPr="500D3B89">
        <w:rPr>
          <w:rFonts w:eastAsia="Calibri" w:cs="Calibri"/>
          <w:lang w:val="en-GB"/>
        </w:rPr>
        <w:t xml:space="preserve">. </w:t>
      </w:r>
      <w:r w:rsidR="7CDFA492" w:rsidRPr="500D3B89">
        <w:rPr>
          <w:rFonts w:eastAsia="Calibri" w:cs="Calibri"/>
          <w:lang w:val="en-GB"/>
        </w:rPr>
        <w:t xml:space="preserve">Firstly, </w:t>
      </w:r>
      <w:r w:rsidR="04FB71FC" w:rsidRPr="500D3B89">
        <w:rPr>
          <w:rFonts w:eastAsia="Calibri" w:cs="Calibri"/>
          <w:lang w:val="en-GB"/>
        </w:rPr>
        <w:t>prediction starts</w:t>
      </w:r>
      <w:r w:rsidRPr="500D3B89">
        <w:rPr>
          <w:rFonts w:eastAsia="Calibri" w:cs="Calibri"/>
          <w:lang w:val="en-GB"/>
        </w:rPr>
        <w:t xml:space="preserve"> us</w:t>
      </w:r>
      <w:r w:rsidR="0E06B4D0" w:rsidRPr="500D3B89">
        <w:rPr>
          <w:rFonts w:eastAsia="Calibri" w:cs="Calibri"/>
          <w:lang w:val="en-GB"/>
        </w:rPr>
        <w:t>ing</w:t>
      </w:r>
      <w:r w:rsidRPr="500D3B89">
        <w:rPr>
          <w:rFonts w:eastAsia="Calibri" w:cs="Calibri"/>
          <w:lang w:val="en-GB"/>
        </w:rPr>
        <w:t xml:space="preserve"> a binary classifier to detect zero vs. non-zero tracks, optimized for F1-macro and recall. </w:t>
      </w:r>
      <w:r w:rsidR="0BF1DB9B" w:rsidRPr="500D3B89">
        <w:rPr>
          <w:rFonts w:eastAsia="Calibri" w:cs="Calibri"/>
          <w:lang w:val="en-GB"/>
        </w:rPr>
        <w:t>Secondly, the model</w:t>
      </w:r>
      <w:r w:rsidRPr="500D3B89">
        <w:rPr>
          <w:rFonts w:eastAsia="Calibri" w:cs="Calibri"/>
          <w:lang w:val="en-GB"/>
        </w:rPr>
        <w:t xml:space="preserve"> applies a regressor to non-zero cases to estimate scores from 1 to 100. This split aligns with the data’s discrete–continuous nature, enhances accuracy in the positive domain, and clarifies interpretability. Despite added complexity and threshold tuning, reduced bias, improved calibration, and actionable outputs validate this framework.</w:t>
      </w:r>
    </w:p>
    <w:p w14:paraId="2D426FC8" w14:textId="77777777" w:rsidR="00312A3A" w:rsidRDefault="00312A3A" w:rsidP="00341A16">
      <w:pPr>
        <w:pStyle w:val="Heading3"/>
        <w:spacing w:line="276" w:lineRule="auto"/>
        <w:rPr>
          <w:rFonts w:eastAsia="Calibri" w:cs="Calibri"/>
          <w:b w:val="0"/>
          <w:bCs/>
          <w:lang w:val="en-US"/>
        </w:rPr>
      </w:pPr>
      <w:r w:rsidRPr="500D3B89">
        <w:rPr>
          <w:lang w:val="en-US"/>
        </w:rPr>
        <w:t>Binary classification subtask</w:t>
      </w:r>
    </w:p>
    <w:p w14:paraId="44C7E721" w14:textId="77777777" w:rsidR="00FA46FD" w:rsidRPr="00F36CBC" w:rsidRDefault="00FA46FD" w:rsidP="00FA46FD">
      <w:pPr>
        <w:rPr>
          <w:sz w:val="10"/>
          <w:szCs w:val="10"/>
          <w:lang w:val="en-US"/>
        </w:rPr>
      </w:pPr>
    </w:p>
    <w:tbl>
      <w:tblPr>
        <w:tblStyle w:val="TableGrid"/>
        <w:tblW w:w="913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5"/>
        <w:gridCol w:w="1185"/>
        <w:gridCol w:w="1170"/>
        <w:gridCol w:w="1800"/>
        <w:gridCol w:w="1500"/>
        <w:gridCol w:w="1185"/>
        <w:gridCol w:w="1440"/>
      </w:tblGrid>
      <w:tr w:rsidR="008673AD" w14:paraId="52AC9265" w14:textId="77777777" w:rsidTr="3CB8259C">
        <w:trPr>
          <w:trHeight w:val="360"/>
        </w:trPr>
        <w:tc>
          <w:tcPr>
            <w:tcW w:w="855" w:type="dxa"/>
            <w:tcBorders>
              <w:bottom w:val="single" w:sz="4" w:space="0" w:color="auto"/>
              <w:right w:val="single" w:sz="4" w:space="0" w:color="auto"/>
            </w:tcBorders>
          </w:tcPr>
          <w:p w14:paraId="43F7CC4B" w14:textId="77777777" w:rsidR="00881672" w:rsidRDefault="00881672" w:rsidP="00172544">
            <w:pPr>
              <w:spacing w:after="240"/>
              <w:rPr>
                <w:rFonts w:eastAsia="Calibri"/>
                <w:lang w:val="en-US"/>
              </w:rPr>
            </w:pPr>
          </w:p>
        </w:tc>
        <w:tc>
          <w:tcPr>
            <w:tcW w:w="1185" w:type="dxa"/>
            <w:tcBorders>
              <w:left w:val="single" w:sz="4" w:space="0" w:color="auto"/>
              <w:bottom w:val="single" w:sz="4" w:space="0" w:color="auto"/>
              <w:right w:val="single" w:sz="4" w:space="0" w:color="auto"/>
            </w:tcBorders>
          </w:tcPr>
          <w:p w14:paraId="146529DF" w14:textId="677400ED" w:rsidR="00881672" w:rsidRDefault="6EB7C0F9" w:rsidP="00172544">
            <w:pPr>
              <w:spacing w:after="240"/>
              <w:rPr>
                <w:rFonts w:eastAsia="Calibri"/>
                <w:b/>
                <w:bCs/>
                <w:sz w:val="20"/>
                <w:szCs w:val="20"/>
                <w:lang w:val="en-US"/>
              </w:rPr>
            </w:pPr>
            <w:r w:rsidRPr="16379031">
              <w:rPr>
                <w:rFonts w:asciiTheme="minorHAnsi" w:eastAsiaTheme="minorEastAsia" w:hAnsiTheme="minorHAnsi" w:cstheme="minorBidi"/>
                <w:b/>
                <w:bCs/>
                <w:sz w:val="20"/>
                <w:szCs w:val="20"/>
                <w:lang w:val="en-US"/>
              </w:rPr>
              <w:t>Accuracy</w:t>
            </w:r>
          </w:p>
        </w:tc>
        <w:tc>
          <w:tcPr>
            <w:tcW w:w="1170" w:type="dxa"/>
            <w:tcBorders>
              <w:left w:val="single" w:sz="4" w:space="0" w:color="auto"/>
              <w:bottom w:val="single" w:sz="4" w:space="0" w:color="auto"/>
              <w:right w:val="single" w:sz="4" w:space="0" w:color="auto"/>
            </w:tcBorders>
          </w:tcPr>
          <w:p w14:paraId="08041493" w14:textId="2EC9ECEC" w:rsidR="00881672" w:rsidRDefault="6EB7C0F9" w:rsidP="00172544">
            <w:pPr>
              <w:spacing w:after="240"/>
              <w:rPr>
                <w:rFonts w:eastAsia="Calibri"/>
                <w:b/>
                <w:bCs/>
                <w:sz w:val="20"/>
                <w:szCs w:val="20"/>
                <w:lang w:val="en-US"/>
              </w:rPr>
            </w:pPr>
            <w:r w:rsidRPr="16379031">
              <w:rPr>
                <w:rFonts w:asciiTheme="minorHAnsi" w:eastAsiaTheme="minorEastAsia" w:hAnsiTheme="minorHAnsi" w:cstheme="minorBidi"/>
                <w:b/>
                <w:bCs/>
                <w:sz w:val="20"/>
                <w:szCs w:val="20"/>
                <w:lang w:val="en-US"/>
              </w:rPr>
              <w:t>F1-Macro</w:t>
            </w:r>
          </w:p>
        </w:tc>
        <w:tc>
          <w:tcPr>
            <w:tcW w:w="1800" w:type="dxa"/>
            <w:tcBorders>
              <w:left w:val="single" w:sz="4" w:space="0" w:color="auto"/>
              <w:bottom w:val="single" w:sz="4" w:space="0" w:color="auto"/>
              <w:right w:val="single" w:sz="4" w:space="0" w:color="auto"/>
            </w:tcBorders>
          </w:tcPr>
          <w:p w14:paraId="1F960699" w14:textId="3B2D0EF0" w:rsidR="00881672" w:rsidRDefault="6EB7C0F9" w:rsidP="00172544">
            <w:pPr>
              <w:spacing w:after="240"/>
              <w:rPr>
                <w:rFonts w:eastAsia="Calibri"/>
                <w:b/>
                <w:bCs/>
                <w:sz w:val="20"/>
                <w:szCs w:val="20"/>
                <w:lang w:val="en-US"/>
              </w:rPr>
            </w:pPr>
            <w:r w:rsidRPr="16379031">
              <w:rPr>
                <w:rFonts w:asciiTheme="minorHAnsi" w:eastAsiaTheme="minorEastAsia" w:hAnsiTheme="minorHAnsi" w:cstheme="minorBidi"/>
                <w:b/>
                <w:bCs/>
                <w:sz w:val="20"/>
                <w:szCs w:val="20"/>
                <w:lang w:val="en-US"/>
              </w:rPr>
              <w:t>Precision-Macro</w:t>
            </w:r>
          </w:p>
        </w:tc>
        <w:tc>
          <w:tcPr>
            <w:tcW w:w="1500" w:type="dxa"/>
            <w:tcBorders>
              <w:left w:val="single" w:sz="4" w:space="0" w:color="auto"/>
              <w:bottom w:val="single" w:sz="4" w:space="0" w:color="auto"/>
              <w:right w:val="single" w:sz="4" w:space="0" w:color="auto"/>
            </w:tcBorders>
          </w:tcPr>
          <w:p w14:paraId="5DE4A766" w14:textId="0588B34E" w:rsidR="6EB7C0F9" w:rsidRPr="402EEEDC" w:rsidRDefault="6EB7C0F9" w:rsidP="402EEEDC">
            <w:pPr>
              <w:spacing w:after="240"/>
              <w:rPr>
                <w:rFonts w:eastAsia="Calibri"/>
                <w:b/>
                <w:bCs/>
                <w:sz w:val="20"/>
                <w:szCs w:val="20"/>
                <w:lang w:val="en-US"/>
              </w:rPr>
            </w:pPr>
            <w:r w:rsidRPr="16379031">
              <w:rPr>
                <w:rFonts w:asciiTheme="minorHAnsi" w:eastAsiaTheme="minorEastAsia" w:hAnsiTheme="minorHAnsi" w:cstheme="minorBidi"/>
                <w:b/>
                <w:bCs/>
                <w:sz w:val="20"/>
                <w:szCs w:val="20"/>
                <w:lang w:val="en-US"/>
              </w:rPr>
              <w:t>Recall-Macro</w:t>
            </w:r>
          </w:p>
        </w:tc>
        <w:tc>
          <w:tcPr>
            <w:tcW w:w="1185" w:type="dxa"/>
            <w:tcBorders>
              <w:left w:val="single" w:sz="4" w:space="0" w:color="auto"/>
              <w:bottom w:val="single" w:sz="4" w:space="0" w:color="auto"/>
              <w:right w:val="single" w:sz="4" w:space="0" w:color="auto"/>
            </w:tcBorders>
          </w:tcPr>
          <w:p w14:paraId="5987E217" w14:textId="28CD2B80" w:rsidR="00881672" w:rsidRDefault="6EB7C0F9" w:rsidP="00172544">
            <w:pPr>
              <w:spacing w:after="240"/>
              <w:rPr>
                <w:rFonts w:eastAsia="Calibri"/>
                <w:b/>
                <w:bCs/>
                <w:sz w:val="20"/>
                <w:szCs w:val="20"/>
                <w:lang w:val="en-US"/>
              </w:rPr>
            </w:pPr>
            <w:r w:rsidRPr="16379031">
              <w:rPr>
                <w:rFonts w:asciiTheme="minorHAnsi" w:eastAsiaTheme="minorEastAsia" w:hAnsiTheme="minorHAnsi" w:cstheme="minorBidi"/>
                <w:b/>
                <w:bCs/>
                <w:sz w:val="20"/>
                <w:szCs w:val="20"/>
                <w:lang w:val="en-US"/>
              </w:rPr>
              <w:t>ROC AUC</w:t>
            </w:r>
          </w:p>
        </w:tc>
        <w:tc>
          <w:tcPr>
            <w:tcW w:w="1440" w:type="dxa"/>
            <w:tcBorders>
              <w:left w:val="single" w:sz="4" w:space="0" w:color="auto"/>
              <w:bottom w:val="single" w:sz="4" w:space="0" w:color="auto"/>
            </w:tcBorders>
          </w:tcPr>
          <w:p w14:paraId="4CF96346" w14:textId="61471F2E" w:rsidR="00881672" w:rsidRDefault="6EB7C0F9" w:rsidP="00172544">
            <w:pPr>
              <w:spacing w:after="240"/>
              <w:rPr>
                <w:rFonts w:eastAsia="Calibri"/>
                <w:b/>
                <w:bCs/>
                <w:sz w:val="20"/>
                <w:szCs w:val="20"/>
                <w:lang w:val="en-US"/>
              </w:rPr>
            </w:pPr>
            <w:r w:rsidRPr="16379031">
              <w:rPr>
                <w:rFonts w:asciiTheme="minorHAnsi" w:eastAsiaTheme="minorEastAsia" w:hAnsiTheme="minorHAnsi" w:cstheme="minorBidi"/>
                <w:b/>
                <w:bCs/>
                <w:sz w:val="20"/>
                <w:szCs w:val="20"/>
                <w:lang w:val="en-US"/>
              </w:rPr>
              <w:t>Time (s)</w:t>
            </w:r>
          </w:p>
        </w:tc>
      </w:tr>
      <w:tr w:rsidR="008673AD" w14:paraId="213F9467" w14:textId="77777777" w:rsidTr="3CB8259C">
        <w:trPr>
          <w:trHeight w:val="300"/>
        </w:trPr>
        <w:tc>
          <w:tcPr>
            <w:tcW w:w="855" w:type="dxa"/>
            <w:tcBorders>
              <w:top w:val="single" w:sz="4" w:space="0" w:color="auto"/>
              <w:right w:val="single" w:sz="4" w:space="0" w:color="auto"/>
            </w:tcBorders>
          </w:tcPr>
          <w:p w14:paraId="417912AB" w14:textId="5D833C90" w:rsidR="00881672" w:rsidRDefault="6EB7C0F9" w:rsidP="79FA282E">
            <w:pPr>
              <w:spacing w:after="240" w:line="276" w:lineRule="auto"/>
              <w:jc w:val="center"/>
              <w:rPr>
                <w:rFonts w:eastAsia="Calibri"/>
                <w:sz w:val="20"/>
                <w:szCs w:val="20"/>
                <w:lang w:val="en-US"/>
              </w:rPr>
            </w:pPr>
            <w:r w:rsidRPr="79FA282E">
              <w:rPr>
                <w:rFonts w:eastAsia="Calibri"/>
                <w:sz w:val="20"/>
                <w:szCs w:val="20"/>
                <w:lang w:val="en-US"/>
              </w:rPr>
              <w:t>RF</w:t>
            </w:r>
          </w:p>
        </w:tc>
        <w:tc>
          <w:tcPr>
            <w:tcW w:w="1185" w:type="dxa"/>
            <w:tcBorders>
              <w:top w:val="single" w:sz="4" w:space="0" w:color="auto"/>
              <w:left w:val="single" w:sz="4" w:space="0" w:color="auto"/>
              <w:right w:val="single" w:sz="4" w:space="0" w:color="auto"/>
            </w:tcBorders>
          </w:tcPr>
          <w:p w14:paraId="5CCE0C20" w14:textId="5DEF9304" w:rsidR="00881672" w:rsidRDefault="6EB7C0F9" w:rsidP="79FA282E">
            <w:pPr>
              <w:spacing w:after="240" w:line="276" w:lineRule="auto"/>
              <w:jc w:val="center"/>
              <w:rPr>
                <w:rFonts w:eastAsia="Calibri"/>
                <w:sz w:val="20"/>
                <w:szCs w:val="20"/>
                <w:lang w:val="en-US"/>
              </w:rPr>
            </w:pPr>
            <w:r w:rsidRPr="79FA282E">
              <w:rPr>
                <w:rFonts w:eastAsia="Calibri"/>
                <w:sz w:val="20"/>
                <w:szCs w:val="20"/>
                <w:lang w:val="en-US"/>
              </w:rPr>
              <w:t>0.6903</w:t>
            </w:r>
          </w:p>
        </w:tc>
        <w:tc>
          <w:tcPr>
            <w:tcW w:w="1170" w:type="dxa"/>
            <w:tcBorders>
              <w:top w:val="single" w:sz="4" w:space="0" w:color="auto"/>
              <w:left w:val="single" w:sz="4" w:space="0" w:color="auto"/>
              <w:right w:val="single" w:sz="4" w:space="0" w:color="auto"/>
            </w:tcBorders>
          </w:tcPr>
          <w:p w14:paraId="67B417F1" w14:textId="79484D87" w:rsidR="00881672" w:rsidRDefault="6EB7C0F9" w:rsidP="79FA282E">
            <w:pPr>
              <w:spacing w:after="240" w:line="276" w:lineRule="auto"/>
              <w:jc w:val="center"/>
              <w:rPr>
                <w:rFonts w:eastAsia="Calibri"/>
                <w:sz w:val="20"/>
                <w:szCs w:val="20"/>
                <w:lang w:val="en-US"/>
              </w:rPr>
            </w:pPr>
            <w:r w:rsidRPr="79FA282E">
              <w:rPr>
                <w:rFonts w:eastAsia="Calibri"/>
                <w:sz w:val="20"/>
                <w:szCs w:val="20"/>
                <w:lang w:val="en-US"/>
              </w:rPr>
              <w:t>0.6755</w:t>
            </w:r>
          </w:p>
        </w:tc>
        <w:tc>
          <w:tcPr>
            <w:tcW w:w="1800" w:type="dxa"/>
            <w:tcBorders>
              <w:top w:val="single" w:sz="4" w:space="0" w:color="auto"/>
              <w:left w:val="single" w:sz="4" w:space="0" w:color="auto"/>
              <w:right w:val="single" w:sz="4" w:space="0" w:color="auto"/>
            </w:tcBorders>
          </w:tcPr>
          <w:p w14:paraId="03075D1C" w14:textId="3A028DAC" w:rsidR="00881672" w:rsidRDefault="6EB7C0F9" w:rsidP="79FA282E">
            <w:pPr>
              <w:spacing w:after="240" w:line="276" w:lineRule="auto"/>
              <w:jc w:val="center"/>
              <w:rPr>
                <w:rFonts w:eastAsia="Calibri"/>
                <w:sz w:val="20"/>
                <w:szCs w:val="20"/>
                <w:lang w:val="en-US"/>
              </w:rPr>
            </w:pPr>
            <w:r w:rsidRPr="79FA282E">
              <w:rPr>
                <w:rFonts w:eastAsia="Calibri"/>
                <w:sz w:val="20"/>
                <w:szCs w:val="20"/>
                <w:lang w:val="en-US"/>
              </w:rPr>
              <w:t>0.6743</w:t>
            </w:r>
          </w:p>
        </w:tc>
        <w:tc>
          <w:tcPr>
            <w:tcW w:w="1500" w:type="dxa"/>
            <w:tcBorders>
              <w:top w:val="single" w:sz="4" w:space="0" w:color="auto"/>
              <w:left w:val="single" w:sz="4" w:space="0" w:color="auto"/>
              <w:right w:val="single" w:sz="4" w:space="0" w:color="auto"/>
            </w:tcBorders>
          </w:tcPr>
          <w:p w14:paraId="31D05647" w14:textId="4CD0CDBD" w:rsidR="6EB7C0F9" w:rsidRPr="46F5BB9B" w:rsidRDefault="6EB7C0F9" w:rsidP="79FA282E">
            <w:pPr>
              <w:spacing w:after="240" w:line="276" w:lineRule="auto"/>
              <w:jc w:val="center"/>
              <w:rPr>
                <w:rFonts w:eastAsia="Calibri"/>
                <w:sz w:val="20"/>
                <w:szCs w:val="20"/>
                <w:lang w:val="en-US"/>
              </w:rPr>
            </w:pPr>
            <w:r w:rsidRPr="79FA282E">
              <w:rPr>
                <w:rFonts w:eastAsia="Calibri"/>
                <w:sz w:val="20"/>
                <w:szCs w:val="20"/>
                <w:lang w:val="en-US"/>
              </w:rPr>
              <w:t>0.6896</w:t>
            </w:r>
          </w:p>
        </w:tc>
        <w:tc>
          <w:tcPr>
            <w:tcW w:w="1185" w:type="dxa"/>
            <w:tcBorders>
              <w:top w:val="single" w:sz="4" w:space="0" w:color="auto"/>
              <w:left w:val="single" w:sz="4" w:space="0" w:color="auto"/>
              <w:right w:val="single" w:sz="4" w:space="0" w:color="auto"/>
            </w:tcBorders>
          </w:tcPr>
          <w:p w14:paraId="4C8BA582" w14:textId="10B10EE5" w:rsidR="00881672" w:rsidRDefault="6EB7C0F9" w:rsidP="79FA282E">
            <w:pPr>
              <w:spacing w:after="240" w:line="276" w:lineRule="auto"/>
              <w:jc w:val="center"/>
              <w:rPr>
                <w:rFonts w:eastAsia="Calibri"/>
                <w:sz w:val="20"/>
                <w:szCs w:val="20"/>
                <w:lang w:val="en-US"/>
              </w:rPr>
            </w:pPr>
            <w:r w:rsidRPr="79FA282E">
              <w:rPr>
                <w:rFonts w:eastAsia="Calibri"/>
                <w:sz w:val="20"/>
                <w:szCs w:val="20"/>
                <w:lang w:val="en-US"/>
              </w:rPr>
              <w:t>0.762</w:t>
            </w:r>
          </w:p>
        </w:tc>
        <w:tc>
          <w:tcPr>
            <w:tcW w:w="1440" w:type="dxa"/>
            <w:tcBorders>
              <w:top w:val="single" w:sz="4" w:space="0" w:color="auto"/>
              <w:left w:val="single" w:sz="4" w:space="0" w:color="auto"/>
            </w:tcBorders>
          </w:tcPr>
          <w:p w14:paraId="245937C2" w14:textId="2670B2AA" w:rsidR="00881672" w:rsidRDefault="6EB7C0F9" w:rsidP="79FA282E">
            <w:pPr>
              <w:spacing w:after="240" w:line="276" w:lineRule="auto"/>
              <w:jc w:val="center"/>
              <w:rPr>
                <w:rFonts w:eastAsia="Calibri"/>
                <w:sz w:val="20"/>
                <w:szCs w:val="20"/>
                <w:lang w:val="en-US"/>
              </w:rPr>
            </w:pPr>
            <w:r w:rsidRPr="79FA282E">
              <w:rPr>
                <w:rFonts w:eastAsia="Calibri"/>
                <w:sz w:val="20"/>
                <w:szCs w:val="20"/>
                <w:lang w:val="en-US"/>
              </w:rPr>
              <w:t>3.7462</w:t>
            </w:r>
          </w:p>
        </w:tc>
      </w:tr>
      <w:tr w:rsidR="008673AD" w14:paraId="086E48CB" w14:textId="77777777" w:rsidTr="3CB8259C">
        <w:trPr>
          <w:trHeight w:val="300"/>
        </w:trPr>
        <w:tc>
          <w:tcPr>
            <w:tcW w:w="855" w:type="dxa"/>
            <w:tcBorders>
              <w:right w:val="single" w:sz="4" w:space="0" w:color="auto"/>
            </w:tcBorders>
          </w:tcPr>
          <w:p w14:paraId="1F2D07A4" w14:textId="34CFF08B" w:rsidR="00881672" w:rsidRDefault="6EB7C0F9" w:rsidP="79FA282E">
            <w:pPr>
              <w:spacing w:after="240" w:line="276" w:lineRule="auto"/>
              <w:jc w:val="center"/>
              <w:rPr>
                <w:rFonts w:eastAsia="Calibri"/>
                <w:sz w:val="20"/>
                <w:szCs w:val="20"/>
                <w:lang w:val="en-US"/>
              </w:rPr>
            </w:pPr>
            <w:r w:rsidRPr="79FA282E">
              <w:rPr>
                <w:rFonts w:eastAsia="Calibri"/>
                <w:sz w:val="20"/>
                <w:szCs w:val="20"/>
                <w:lang w:val="en-US"/>
              </w:rPr>
              <w:t>XGB</w:t>
            </w:r>
          </w:p>
        </w:tc>
        <w:tc>
          <w:tcPr>
            <w:tcW w:w="1185" w:type="dxa"/>
            <w:tcBorders>
              <w:left w:val="single" w:sz="4" w:space="0" w:color="auto"/>
              <w:right w:val="single" w:sz="4" w:space="0" w:color="auto"/>
            </w:tcBorders>
          </w:tcPr>
          <w:p w14:paraId="1D8AD85A" w14:textId="789E6C5D" w:rsidR="00881672" w:rsidRDefault="6EB7C0F9" w:rsidP="79FA282E">
            <w:pPr>
              <w:spacing w:after="240" w:line="276" w:lineRule="auto"/>
              <w:jc w:val="center"/>
              <w:rPr>
                <w:rFonts w:eastAsia="Calibri"/>
                <w:sz w:val="20"/>
                <w:szCs w:val="20"/>
                <w:lang w:val="en-US"/>
              </w:rPr>
            </w:pPr>
            <w:r w:rsidRPr="79FA282E">
              <w:rPr>
                <w:rFonts w:eastAsia="Calibri"/>
                <w:sz w:val="20"/>
                <w:szCs w:val="20"/>
                <w:lang w:val="en-US"/>
              </w:rPr>
              <w:t>0.7178</w:t>
            </w:r>
          </w:p>
        </w:tc>
        <w:tc>
          <w:tcPr>
            <w:tcW w:w="1170" w:type="dxa"/>
            <w:tcBorders>
              <w:left w:val="single" w:sz="4" w:space="0" w:color="auto"/>
              <w:right w:val="single" w:sz="4" w:space="0" w:color="auto"/>
            </w:tcBorders>
          </w:tcPr>
          <w:p w14:paraId="729AA9E4" w14:textId="479C3DE4" w:rsidR="00881672" w:rsidRDefault="6EB7C0F9" w:rsidP="79FA282E">
            <w:pPr>
              <w:spacing w:after="240" w:line="276" w:lineRule="auto"/>
              <w:jc w:val="center"/>
              <w:rPr>
                <w:rFonts w:eastAsia="Calibri"/>
                <w:sz w:val="20"/>
                <w:szCs w:val="20"/>
                <w:lang w:val="en-US"/>
              </w:rPr>
            </w:pPr>
            <w:r w:rsidRPr="79FA282E">
              <w:rPr>
                <w:rFonts w:eastAsia="Calibri"/>
                <w:sz w:val="20"/>
                <w:szCs w:val="20"/>
                <w:lang w:val="en-US"/>
              </w:rPr>
              <w:t>0.6553</w:t>
            </w:r>
          </w:p>
        </w:tc>
        <w:tc>
          <w:tcPr>
            <w:tcW w:w="1800" w:type="dxa"/>
            <w:tcBorders>
              <w:left w:val="single" w:sz="4" w:space="0" w:color="auto"/>
              <w:right w:val="single" w:sz="4" w:space="0" w:color="auto"/>
            </w:tcBorders>
          </w:tcPr>
          <w:p w14:paraId="32748EAF" w14:textId="6EF99A59" w:rsidR="00881672" w:rsidRDefault="6EB7C0F9" w:rsidP="79FA282E">
            <w:pPr>
              <w:spacing w:after="240" w:line="276" w:lineRule="auto"/>
              <w:jc w:val="center"/>
              <w:rPr>
                <w:rFonts w:eastAsia="Calibri"/>
                <w:sz w:val="20"/>
                <w:szCs w:val="20"/>
                <w:lang w:val="en-US"/>
              </w:rPr>
            </w:pPr>
            <w:r w:rsidRPr="79FA282E">
              <w:rPr>
                <w:rFonts w:eastAsia="Calibri"/>
                <w:sz w:val="20"/>
                <w:szCs w:val="20"/>
                <w:lang w:val="en-US"/>
              </w:rPr>
              <w:t>0.691</w:t>
            </w:r>
          </w:p>
        </w:tc>
        <w:tc>
          <w:tcPr>
            <w:tcW w:w="1500" w:type="dxa"/>
            <w:tcBorders>
              <w:left w:val="single" w:sz="4" w:space="0" w:color="auto"/>
              <w:right w:val="single" w:sz="4" w:space="0" w:color="auto"/>
            </w:tcBorders>
          </w:tcPr>
          <w:p w14:paraId="17194743" w14:textId="1AF3EE78" w:rsidR="6EB7C0F9" w:rsidRPr="2609283C" w:rsidRDefault="6EB7C0F9" w:rsidP="79FA282E">
            <w:pPr>
              <w:spacing w:after="240" w:line="276" w:lineRule="auto"/>
              <w:jc w:val="center"/>
              <w:rPr>
                <w:rFonts w:eastAsia="Calibri"/>
                <w:sz w:val="20"/>
                <w:szCs w:val="20"/>
                <w:lang w:val="en-US"/>
              </w:rPr>
            </w:pPr>
            <w:r w:rsidRPr="79FA282E">
              <w:rPr>
                <w:rFonts w:eastAsia="Calibri"/>
                <w:sz w:val="20"/>
                <w:szCs w:val="20"/>
                <w:lang w:val="en-US"/>
              </w:rPr>
              <w:t>0.6482</w:t>
            </w:r>
          </w:p>
        </w:tc>
        <w:tc>
          <w:tcPr>
            <w:tcW w:w="1185" w:type="dxa"/>
            <w:tcBorders>
              <w:left w:val="single" w:sz="4" w:space="0" w:color="auto"/>
              <w:right w:val="single" w:sz="4" w:space="0" w:color="auto"/>
            </w:tcBorders>
          </w:tcPr>
          <w:p w14:paraId="3C9296FB" w14:textId="151E9D9C" w:rsidR="00881672" w:rsidRDefault="6EB7C0F9" w:rsidP="79FA282E">
            <w:pPr>
              <w:spacing w:after="240" w:line="276" w:lineRule="auto"/>
              <w:jc w:val="center"/>
              <w:rPr>
                <w:rFonts w:eastAsia="Calibri"/>
                <w:sz w:val="20"/>
                <w:szCs w:val="20"/>
                <w:lang w:val="en-US"/>
              </w:rPr>
            </w:pPr>
            <w:r w:rsidRPr="79FA282E">
              <w:rPr>
                <w:rFonts w:eastAsia="Calibri"/>
                <w:sz w:val="20"/>
                <w:szCs w:val="20"/>
                <w:lang w:val="en-US"/>
              </w:rPr>
              <w:t>0.7669</w:t>
            </w:r>
          </w:p>
        </w:tc>
        <w:tc>
          <w:tcPr>
            <w:tcW w:w="1440" w:type="dxa"/>
            <w:tcBorders>
              <w:left w:val="single" w:sz="4" w:space="0" w:color="auto"/>
            </w:tcBorders>
          </w:tcPr>
          <w:p w14:paraId="5EB6F8FE" w14:textId="33E8CC2B" w:rsidR="00881672" w:rsidRDefault="6EB7C0F9" w:rsidP="79FA282E">
            <w:pPr>
              <w:spacing w:after="240" w:line="276" w:lineRule="auto"/>
              <w:jc w:val="center"/>
              <w:rPr>
                <w:rFonts w:eastAsia="Calibri"/>
                <w:sz w:val="20"/>
                <w:szCs w:val="20"/>
                <w:lang w:val="en-US"/>
              </w:rPr>
            </w:pPr>
            <w:r w:rsidRPr="79FA282E">
              <w:rPr>
                <w:rFonts w:eastAsia="Calibri"/>
                <w:sz w:val="20"/>
                <w:szCs w:val="20"/>
                <w:lang w:val="en-US"/>
              </w:rPr>
              <w:t>1.2981</w:t>
            </w:r>
          </w:p>
        </w:tc>
      </w:tr>
      <w:tr w:rsidR="008673AD" w14:paraId="4A0C8A07" w14:textId="77777777" w:rsidTr="3CB8259C">
        <w:trPr>
          <w:trHeight w:val="300"/>
        </w:trPr>
        <w:tc>
          <w:tcPr>
            <w:tcW w:w="855" w:type="dxa"/>
            <w:tcBorders>
              <w:right w:val="single" w:sz="4" w:space="0" w:color="auto"/>
            </w:tcBorders>
          </w:tcPr>
          <w:p w14:paraId="09EB4F78" w14:textId="6F4AE35E" w:rsidR="00881672" w:rsidRDefault="6EB7C0F9" w:rsidP="79FA282E">
            <w:pPr>
              <w:spacing w:after="240" w:line="276" w:lineRule="auto"/>
              <w:jc w:val="center"/>
              <w:rPr>
                <w:rFonts w:eastAsia="Calibri"/>
                <w:sz w:val="20"/>
                <w:szCs w:val="20"/>
                <w:lang w:val="en-US"/>
              </w:rPr>
            </w:pPr>
            <w:r w:rsidRPr="79FA282E">
              <w:rPr>
                <w:rFonts w:eastAsia="Calibri"/>
                <w:sz w:val="20"/>
                <w:szCs w:val="20"/>
                <w:lang w:val="en-US"/>
              </w:rPr>
              <w:t>GBC</w:t>
            </w:r>
          </w:p>
        </w:tc>
        <w:tc>
          <w:tcPr>
            <w:tcW w:w="1185" w:type="dxa"/>
            <w:tcBorders>
              <w:left w:val="single" w:sz="4" w:space="0" w:color="auto"/>
              <w:right w:val="single" w:sz="4" w:space="0" w:color="auto"/>
            </w:tcBorders>
          </w:tcPr>
          <w:p w14:paraId="23545928" w14:textId="47A92694" w:rsidR="00881672" w:rsidRDefault="6EB7C0F9" w:rsidP="79FA282E">
            <w:pPr>
              <w:spacing w:after="240" w:line="276" w:lineRule="auto"/>
              <w:jc w:val="center"/>
              <w:rPr>
                <w:rFonts w:eastAsia="Calibri"/>
                <w:sz w:val="20"/>
                <w:szCs w:val="20"/>
                <w:lang w:val="en-US"/>
              </w:rPr>
            </w:pPr>
            <w:r w:rsidRPr="79FA282E">
              <w:rPr>
                <w:rFonts w:eastAsia="Calibri"/>
                <w:sz w:val="20"/>
                <w:szCs w:val="20"/>
                <w:lang w:val="en-US"/>
              </w:rPr>
              <w:t>0.7182</w:t>
            </w:r>
          </w:p>
        </w:tc>
        <w:tc>
          <w:tcPr>
            <w:tcW w:w="1170" w:type="dxa"/>
            <w:tcBorders>
              <w:left w:val="single" w:sz="4" w:space="0" w:color="auto"/>
              <w:right w:val="single" w:sz="4" w:space="0" w:color="auto"/>
            </w:tcBorders>
          </w:tcPr>
          <w:p w14:paraId="75ED0D99" w14:textId="15BCE224" w:rsidR="00881672" w:rsidRDefault="6EB7C0F9" w:rsidP="79FA282E">
            <w:pPr>
              <w:spacing w:after="240" w:line="276" w:lineRule="auto"/>
              <w:jc w:val="center"/>
              <w:rPr>
                <w:rFonts w:eastAsia="Calibri"/>
                <w:sz w:val="20"/>
                <w:szCs w:val="20"/>
                <w:lang w:val="en-US"/>
              </w:rPr>
            </w:pPr>
            <w:r w:rsidRPr="79FA282E">
              <w:rPr>
                <w:rFonts w:eastAsia="Calibri"/>
                <w:sz w:val="20"/>
                <w:szCs w:val="20"/>
                <w:lang w:val="en-US"/>
              </w:rPr>
              <w:t>0.6493</w:t>
            </w:r>
          </w:p>
        </w:tc>
        <w:tc>
          <w:tcPr>
            <w:tcW w:w="1800" w:type="dxa"/>
            <w:tcBorders>
              <w:left w:val="single" w:sz="4" w:space="0" w:color="auto"/>
              <w:right w:val="single" w:sz="4" w:space="0" w:color="auto"/>
            </w:tcBorders>
          </w:tcPr>
          <w:p w14:paraId="222F9E05" w14:textId="6F0EB220" w:rsidR="00881672" w:rsidRDefault="6EB7C0F9" w:rsidP="79FA282E">
            <w:pPr>
              <w:spacing w:after="240" w:line="276" w:lineRule="auto"/>
              <w:jc w:val="center"/>
              <w:rPr>
                <w:rFonts w:eastAsia="Calibri"/>
                <w:sz w:val="20"/>
                <w:szCs w:val="20"/>
                <w:lang w:val="en-US"/>
              </w:rPr>
            </w:pPr>
            <w:r w:rsidRPr="79FA282E">
              <w:rPr>
                <w:rFonts w:eastAsia="Calibri"/>
                <w:sz w:val="20"/>
                <w:szCs w:val="20"/>
                <w:lang w:val="en-US"/>
              </w:rPr>
              <w:t>0.6947</w:t>
            </w:r>
          </w:p>
        </w:tc>
        <w:tc>
          <w:tcPr>
            <w:tcW w:w="1500" w:type="dxa"/>
            <w:tcBorders>
              <w:left w:val="single" w:sz="4" w:space="0" w:color="auto"/>
              <w:right w:val="single" w:sz="4" w:space="0" w:color="auto"/>
            </w:tcBorders>
          </w:tcPr>
          <w:p w14:paraId="3455B3FB" w14:textId="04A7ED89" w:rsidR="6EB7C0F9" w:rsidRPr="2B8CE40B" w:rsidRDefault="6EB7C0F9" w:rsidP="79FA282E">
            <w:pPr>
              <w:spacing w:after="240" w:line="276" w:lineRule="auto"/>
              <w:jc w:val="center"/>
              <w:rPr>
                <w:rFonts w:eastAsia="Calibri"/>
                <w:sz w:val="20"/>
                <w:szCs w:val="20"/>
                <w:lang w:val="en-US"/>
              </w:rPr>
            </w:pPr>
            <w:r w:rsidRPr="79FA282E">
              <w:rPr>
                <w:rFonts w:eastAsia="Calibri"/>
                <w:sz w:val="20"/>
                <w:szCs w:val="20"/>
                <w:lang w:val="en-US"/>
              </w:rPr>
              <w:t>0.6427</w:t>
            </w:r>
          </w:p>
        </w:tc>
        <w:tc>
          <w:tcPr>
            <w:tcW w:w="1185" w:type="dxa"/>
            <w:tcBorders>
              <w:left w:val="single" w:sz="4" w:space="0" w:color="auto"/>
              <w:right w:val="single" w:sz="4" w:space="0" w:color="auto"/>
            </w:tcBorders>
          </w:tcPr>
          <w:p w14:paraId="17CDEDFA" w14:textId="3FF884DE" w:rsidR="00881672" w:rsidRDefault="6EB7C0F9" w:rsidP="79FA282E">
            <w:pPr>
              <w:spacing w:after="240" w:line="276" w:lineRule="auto"/>
              <w:jc w:val="center"/>
              <w:rPr>
                <w:rFonts w:eastAsia="Calibri"/>
                <w:sz w:val="20"/>
                <w:szCs w:val="20"/>
                <w:lang w:val="en-US"/>
              </w:rPr>
            </w:pPr>
            <w:r w:rsidRPr="79FA282E">
              <w:rPr>
                <w:rFonts w:eastAsia="Calibri"/>
                <w:sz w:val="20"/>
                <w:szCs w:val="20"/>
                <w:lang w:val="en-US"/>
              </w:rPr>
              <w:t>0.7622</w:t>
            </w:r>
          </w:p>
        </w:tc>
        <w:tc>
          <w:tcPr>
            <w:tcW w:w="1440" w:type="dxa"/>
            <w:tcBorders>
              <w:left w:val="single" w:sz="4" w:space="0" w:color="auto"/>
            </w:tcBorders>
          </w:tcPr>
          <w:p w14:paraId="522F4039" w14:textId="754D02E5" w:rsidR="00881672" w:rsidRDefault="6EB7C0F9" w:rsidP="79FA282E">
            <w:pPr>
              <w:spacing w:after="240" w:line="276" w:lineRule="auto"/>
              <w:jc w:val="center"/>
              <w:rPr>
                <w:rFonts w:eastAsia="Calibri"/>
                <w:sz w:val="20"/>
                <w:szCs w:val="20"/>
                <w:lang w:val="en-US"/>
              </w:rPr>
            </w:pPr>
            <w:r w:rsidRPr="79FA282E">
              <w:rPr>
                <w:rFonts w:eastAsia="Calibri"/>
                <w:sz w:val="20"/>
                <w:szCs w:val="20"/>
                <w:lang w:val="en-US"/>
              </w:rPr>
              <w:t>0.7068</w:t>
            </w:r>
          </w:p>
        </w:tc>
      </w:tr>
      <w:tr w:rsidR="008673AD" w14:paraId="70D3877F" w14:textId="77777777" w:rsidTr="3CB8259C">
        <w:trPr>
          <w:trHeight w:val="300"/>
        </w:trPr>
        <w:tc>
          <w:tcPr>
            <w:tcW w:w="855" w:type="dxa"/>
            <w:tcBorders>
              <w:right w:val="single" w:sz="4" w:space="0" w:color="auto"/>
            </w:tcBorders>
          </w:tcPr>
          <w:p w14:paraId="5E1813C5" w14:textId="65FC24A2" w:rsidR="00881672" w:rsidRDefault="6EB7C0F9" w:rsidP="79FA282E">
            <w:pPr>
              <w:spacing w:after="240" w:line="276" w:lineRule="auto"/>
              <w:jc w:val="center"/>
              <w:rPr>
                <w:rFonts w:eastAsia="Calibri"/>
                <w:sz w:val="20"/>
                <w:szCs w:val="20"/>
                <w:lang w:val="en-US"/>
              </w:rPr>
            </w:pPr>
            <w:r w:rsidRPr="79FA282E">
              <w:rPr>
                <w:rFonts w:eastAsia="Calibri"/>
                <w:sz w:val="20"/>
                <w:szCs w:val="20"/>
                <w:lang w:val="en-US"/>
              </w:rPr>
              <w:t>LR</w:t>
            </w:r>
          </w:p>
        </w:tc>
        <w:tc>
          <w:tcPr>
            <w:tcW w:w="1185" w:type="dxa"/>
            <w:tcBorders>
              <w:left w:val="single" w:sz="4" w:space="0" w:color="auto"/>
              <w:right w:val="single" w:sz="4" w:space="0" w:color="auto"/>
            </w:tcBorders>
          </w:tcPr>
          <w:p w14:paraId="5CBB559D" w14:textId="66336F8B" w:rsidR="00881672" w:rsidRDefault="6EB7C0F9" w:rsidP="79FA282E">
            <w:pPr>
              <w:spacing w:after="240" w:line="276" w:lineRule="auto"/>
              <w:jc w:val="center"/>
              <w:rPr>
                <w:rFonts w:eastAsia="Calibri"/>
                <w:sz w:val="20"/>
                <w:szCs w:val="20"/>
                <w:lang w:val="en-US"/>
              </w:rPr>
            </w:pPr>
            <w:r w:rsidRPr="79FA282E">
              <w:rPr>
                <w:rFonts w:eastAsia="Calibri"/>
                <w:sz w:val="20"/>
                <w:szCs w:val="20"/>
                <w:lang w:val="en-US"/>
              </w:rPr>
              <w:t>0.6843</w:t>
            </w:r>
          </w:p>
        </w:tc>
        <w:tc>
          <w:tcPr>
            <w:tcW w:w="1170" w:type="dxa"/>
            <w:tcBorders>
              <w:left w:val="single" w:sz="4" w:space="0" w:color="auto"/>
              <w:right w:val="single" w:sz="4" w:space="0" w:color="auto"/>
            </w:tcBorders>
          </w:tcPr>
          <w:p w14:paraId="19D05B34" w14:textId="26AF236C" w:rsidR="00881672" w:rsidRDefault="6EB7C0F9" w:rsidP="79FA282E">
            <w:pPr>
              <w:spacing w:after="240" w:line="276" w:lineRule="auto"/>
              <w:jc w:val="center"/>
              <w:rPr>
                <w:rFonts w:eastAsia="Calibri"/>
                <w:sz w:val="20"/>
                <w:szCs w:val="20"/>
                <w:lang w:val="en-US"/>
              </w:rPr>
            </w:pPr>
            <w:r w:rsidRPr="79FA282E">
              <w:rPr>
                <w:rFonts w:eastAsia="Calibri"/>
                <w:sz w:val="20"/>
                <w:szCs w:val="20"/>
                <w:lang w:val="en-US"/>
              </w:rPr>
              <w:t>0.5316</w:t>
            </w:r>
          </w:p>
        </w:tc>
        <w:tc>
          <w:tcPr>
            <w:tcW w:w="1800" w:type="dxa"/>
            <w:tcBorders>
              <w:left w:val="single" w:sz="4" w:space="0" w:color="auto"/>
              <w:right w:val="single" w:sz="4" w:space="0" w:color="auto"/>
            </w:tcBorders>
          </w:tcPr>
          <w:p w14:paraId="69479455" w14:textId="3018D6F8" w:rsidR="00881672" w:rsidRDefault="6EB7C0F9" w:rsidP="79FA282E">
            <w:pPr>
              <w:spacing w:after="240" w:line="276" w:lineRule="auto"/>
              <w:jc w:val="center"/>
              <w:rPr>
                <w:rFonts w:eastAsia="Calibri"/>
                <w:sz w:val="20"/>
                <w:szCs w:val="20"/>
                <w:lang w:val="en-US"/>
              </w:rPr>
            </w:pPr>
            <w:r w:rsidRPr="79FA282E">
              <w:rPr>
                <w:rFonts w:eastAsia="Calibri"/>
                <w:sz w:val="20"/>
                <w:szCs w:val="20"/>
                <w:lang w:val="en-US"/>
              </w:rPr>
              <w:t>0.6858</w:t>
            </w:r>
          </w:p>
        </w:tc>
        <w:tc>
          <w:tcPr>
            <w:tcW w:w="1500" w:type="dxa"/>
            <w:tcBorders>
              <w:left w:val="single" w:sz="4" w:space="0" w:color="auto"/>
              <w:right w:val="single" w:sz="4" w:space="0" w:color="auto"/>
            </w:tcBorders>
          </w:tcPr>
          <w:p w14:paraId="08B11E27" w14:textId="397440BC" w:rsidR="1C04029E" w:rsidRDefault="6EB7C0F9" w:rsidP="79FA282E">
            <w:pPr>
              <w:spacing w:after="240" w:line="276" w:lineRule="auto"/>
              <w:jc w:val="center"/>
              <w:rPr>
                <w:rFonts w:eastAsia="Calibri"/>
                <w:sz w:val="20"/>
                <w:szCs w:val="20"/>
                <w:lang w:val="en-US"/>
              </w:rPr>
            </w:pPr>
            <w:r w:rsidRPr="79FA282E">
              <w:rPr>
                <w:rFonts w:eastAsia="Calibri"/>
                <w:sz w:val="20"/>
                <w:szCs w:val="20"/>
                <w:lang w:val="en-US"/>
              </w:rPr>
              <w:t>0.562</w:t>
            </w:r>
          </w:p>
        </w:tc>
        <w:tc>
          <w:tcPr>
            <w:tcW w:w="1185" w:type="dxa"/>
            <w:tcBorders>
              <w:left w:val="single" w:sz="4" w:space="0" w:color="auto"/>
              <w:right w:val="single" w:sz="4" w:space="0" w:color="auto"/>
            </w:tcBorders>
          </w:tcPr>
          <w:p w14:paraId="7A1274CA" w14:textId="3E7061DE" w:rsidR="00881672" w:rsidRDefault="6EB7C0F9" w:rsidP="79FA282E">
            <w:pPr>
              <w:spacing w:after="240" w:line="276" w:lineRule="auto"/>
              <w:jc w:val="center"/>
              <w:rPr>
                <w:rFonts w:eastAsia="Calibri"/>
                <w:sz w:val="20"/>
                <w:szCs w:val="20"/>
                <w:lang w:val="en-US"/>
              </w:rPr>
            </w:pPr>
            <w:r w:rsidRPr="79FA282E">
              <w:rPr>
                <w:rFonts w:eastAsia="Calibri"/>
                <w:sz w:val="20"/>
                <w:szCs w:val="20"/>
                <w:lang w:val="en-US"/>
              </w:rPr>
              <w:t>0.6735</w:t>
            </w:r>
          </w:p>
        </w:tc>
        <w:tc>
          <w:tcPr>
            <w:tcW w:w="1440" w:type="dxa"/>
            <w:tcBorders>
              <w:left w:val="single" w:sz="4" w:space="0" w:color="auto"/>
            </w:tcBorders>
          </w:tcPr>
          <w:p w14:paraId="31176983" w14:textId="5119CA74" w:rsidR="00881672" w:rsidRDefault="6EB7C0F9" w:rsidP="79FA282E">
            <w:pPr>
              <w:spacing w:after="240" w:line="276" w:lineRule="auto"/>
              <w:jc w:val="center"/>
              <w:rPr>
                <w:rFonts w:eastAsia="Calibri"/>
                <w:sz w:val="20"/>
                <w:szCs w:val="20"/>
                <w:lang w:val="en-US"/>
              </w:rPr>
            </w:pPr>
            <w:r w:rsidRPr="79FA282E">
              <w:rPr>
                <w:rFonts w:eastAsia="Calibri"/>
                <w:sz w:val="20"/>
                <w:szCs w:val="20"/>
                <w:lang w:val="en-US"/>
              </w:rPr>
              <w:t>0.1782</w:t>
            </w:r>
          </w:p>
        </w:tc>
      </w:tr>
    </w:tbl>
    <w:p w14:paraId="68C71708" w14:textId="12593B4B" w:rsidR="00312A3A" w:rsidRPr="0027502E" w:rsidRDefault="00111AB3" w:rsidP="0027502E">
      <w:pPr>
        <w:pStyle w:val="Caption"/>
        <w:jc w:val="center"/>
        <w:rPr>
          <w:rFonts w:eastAsia="Calibri"/>
          <w:lang w:val="en-GB"/>
        </w:rPr>
      </w:pPr>
      <w:r w:rsidRPr="000700A0">
        <w:rPr>
          <w:lang w:val="en-GB"/>
        </w:rPr>
        <w:t xml:space="preserve">Table </w:t>
      </w:r>
      <w:r>
        <w:fldChar w:fldCharType="begin"/>
      </w:r>
      <w:r w:rsidRPr="000700A0">
        <w:rPr>
          <w:lang w:val="en-GB"/>
        </w:rPr>
        <w:instrText xml:space="preserve"> SEQ Tabla \* ARABIC </w:instrText>
      </w:r>
      <w:r>
        <w:fldChar w:fldCharType="separate"/>
      </w:r>
      <w:r w:rsidR="001273C1">
        <w:rPr>
          <w:noProof/>
          <w:lang w:val="en-GB"/>
        </w:rPr>
        <w:t>2</w:t>
      </w:r>
      <w:r>
        <w:fldChar w:fldCharType="end"/>
      </w:r>
      <w:r w:rsidRPr="000700A0">
        <w:rPr>
          <w:lang w:val="en-GB"/>
        </w:rPr>
        <w:t xml:space="preserve"> -</w:t>
      </w:r>
      <w:r w:rsidR="005B0788" w:rsidRPr="000700A0">
        <w:rPr>
          <w:lang w:val="en-GB"/>
        </w:rPr>
        <w:t xml:space="preserve"> </w:t>
      </w:r>
      <w:r w:rsidR="000700A0" w:rsidRPr="000700A0">
        <w:rPr>
          <w:lang w:val="en-GB"/>
        </w:rPr>
        <w:t xml:space="preserve">Comparison of </w:t>
      </w:r>
      <w:r w:rsidR="0050516D">
        <w:rPr>
          <w:lang w:val="en-GB"/>
        </w:rPr>
        <w:t>c</w:t>
      </w:r>
      <w:r w:rsidR="000700A0" w:rsidRPr="000700A0">
        <w:rPr>
          <w:lang w:val="en-GB"/>
        </w:rPr>
        <w:t xml:space="preserve">lassification </w:t>
      </w:r>
      <w:r w:rsidR="0050516D">
        <w:rPr>
          <w:lang w:val="en-GB"/>
        </w:rPr>
        <w:t>m</w:t>
      </w:r>
      <w:r w:rsidR="000700A0" w:rsidRPr="000700A0">
        <w:rPr>
          <w:lang w:val="en-GB"/>
        </w:rPr>
        <w:t xml:space="preserve">odel </w:t>
      </w:r>
      <w:r w:rsidR="0050516D">
        <w:rPr>
          <w:lang w:val="en-GB"/>
        </w:rPr>
        <w:t>p</w:t>
      </w:r>
      <w:r w:rsidR="000700A0" w:rsidRPr="000700A0">
        <w:rPr>
          <w:lang w:val="en-GB"/>
        </w:rPr>
        <w:t>erformance</w:t>
      </w:r>
    </w:p>
    <w:p w14:paraId="5499043D" w14:textId="3C391F36" w:rsidR="268DC265" w:rsidRDefault="268DC265" w:rsidP="00341A16">
      <w:pPr>
        <w:spacing w:before="240" w:after="240" w:line="276" w:lineRule="auto"/>
        <w:jc w:val="both"/>
        <w:rPr>
          <w:lang w:val="en-GB"/>
        </w:rPr>
      </w:pPr>
      <w:r w:rsidRPr="500D3B89">
        <w:rPr>
          <w:rFonts w:eastAsia="Calibri" w:cs="Calibri"/>
          <w:lang w:val="en-US"/>
        </w:rPr>
        <w:t xml:space="preserve">On </w:t>
      </w:r>
      <w:r w:rsidR="1DEA35E4" w:rsidRPr="500D3B89">
        <w:rPr>
          <w:rFonts w:eastAsia="Calibri" w:cs="Calibri"/>
          <w:lang w:val="en-US"/>
        </w:rPr>
        <w:t xml:space="preserve">the </w:t>
      </w:r>
      <w:r w:rsidRPr="500D3B89">
        <w:rPr>
          <w:rFonts w:eastAsia="Calibri" w:cs="Calibri"/>
          <w:lang w:val="en-US"/>
        </w:rPr>
        <w:t>imbalanced binary task (171</w:t>
      </w:r>
      <w:r w:rsidR="47D10B58" w:rsidRPr="500D3B89">
        <w:rPr>
          <w:rFonts w:eastAsia="Calibri" w:cs="Calibri"/>
          <w:lang w:val="en-US"/>
        </w:rPr>
        <w:t>,</w:t>
      </w:r>
      <w:r w:rsidRPr="500D3B89">
        <w:rPr>
          <w:rFonts w:eastAsia="Calibri" w:cs="Calibri"/>
          <w:lang w:val="en-US"/>
        </w:rPr>
        <w:t>775 total tracks, of which 112</w:t>
      </w:r>
      <w:r w:rsidR="03C5A0CA" w:rsidRPr="500D3B89">
        <w:rPr>
          <w:rFonts w:eastAsia="Calibri" w:cs="Calibri"/>
          <w:lang w:val="en-US"/>
        </w:rPr>
        <w:t>,</w:t>
      </w:r>
      <w:r w:rsidRPr="500D3B89">
        <w:rPr>
          <w:rFonts w:eastAsia="Calibri" w:cs="Calibri"/>
          <w:lang w:val="en-US"/>
        </w:rPr>
        <w:t xml:space="preserve">368 are non-zero), Random Forest achieves the highest F₁‐Macro (0.6755) and Recall‐Macro (0.6896), demonstrating the strongest balance between precision (0.6743) and sensitivity on the minority “zero” class. XGBoost leads in ROC AUC (0.7669), reflecting superior ranking ability across thresholds, and posts solid Accuracy (0.7178) and Precision‐Macro (0.6910), </w:t>
      </w:r>
      <w:r w:rsidR="00973BAA">
        <w:rPr>
          <w:rFonts w:eastAsia="Calibri" w:cs="Calibri"/>
          <w:lang w:val="en-US"/>
        </w:rPr>
        <w:t>although</w:t>
      </w:r>
      <w:r w:rsidRPr="500D3B89">
        <w:rPr>
          <w:rFonts w:eastAsia="Calibri" w:cs="Calibri"/>
          <w:lang w:val="en-US"/>
        </w:rPr>
        <w:t xml:space="preserve"> with a slightly lower F₁‐Macro (0.6553). Gradient Boosting (GBC) edges out RF on raw Accuracy (0.7182 vs 0.6903) and Precision‐Macro (0.6947), but its F₁‐Macro (0.6493) and ROC AUC (0.7622) remain below RF’s performance. Finally, Logistic Regression lags on every metric</w:t>
      </w:r>
      <w:r w:rsidR="007C491A">
        <w:rPr>
          <w:rFonts w:eastAsia="Calibri" w:cs="Calibri"/>
          <w:lang w:val="en-US"/>
        </w:rPr>
        <w:t xml:space="preserve"> (</w:t>
      </w:r>
      <w:r w:rsidRPr="500D3B89">
        <w:rPr>
          <w:rFonts w:eastAsia="Calibri" w:cs="Calibri"/>
          <w:lang w:val="en-US"/>
        </w:rPr>
        <w:t>Accuracy 0.6843, F₁‐Macro 0.5316, ROC AUC 0.6735</w:t>
      </w:r>
      <w:r w:rsidR="007C491A">
        <w:rPr>
          <w:rFonts w:eastAsia="Calibri" w:cs="Calibri"/>
          <w:lang w:val="en-US"/>
        </w:rPr>
        <w:t xml:space="preserve">) </w:t>
      </w:r>
      <w:r w:rsidRPr="500D3B89">
        <w:rPr>
          <w:rFonts w:eastAsia="Calibri" w:cs="Calibri"/>
          <w:lang w:val="en-US"/>
        </w:rPr>
        <w:t>making it the least suitable for this zero‐inflated, class‐imbalanced setting.</w:t>
      </w:r>
    </w:p>
    <w:p w14:paraId="676DAF69" w14:textId="1C3DAA66" w:rsidR="6B7B4D49" w:rsidRPr="005C5887" w:rsidRDefault="6B7B4D49" w:rsidP="00341A16">
      <w:pPr>
        <w:spacing w:before="240" w:after="240" w:line="276" w:lineRule="auto"/>
        <w:jc w:val="both"/>
        <w:rPr>
          <w:lang w:val="en-GB"/>
        </w:rPr>
      </w:pPr>
      <w:r w:rsidRPr="500D3B89">
        <w:rPr>
          <w:rFonts w:eastAsia="Calibri" w:cs="Calibri"/>
          <w:lang w:val="en-GB"/>
        </w:rPr>
        <w:t>In imbalanced binary classification</w:t>
      </w:r>
      <w:r w:rsidR="007C491A">
        <w:rPr>
          <w:rFonts w:eastAsia="Calibri" w:cs="Calibri"/>
          <w:lang w:val="en-GB"/>
        </w:rPr>
        <w:t xml:space="preserve">, </w:t>
      </w:r>
      <w:r w:rsidRPr="500D3B89">
        <w:rPr>
          <w:rFonts w:eastAsia="Calibri" w:cs="Calibri"/>
          <w:lang w:val="en-GB"/>
        </w:rPr>
        <w:t>especially in the initial phase of a zero‐inflated pipeline where accurate separation of “zero” and “non‐zero” cases is critical</w:t>
      </w:r>
      <w:r w:rsidR="007C491A">
        <w:rPr>
          <w:rFonts w:eastAsia="Calibri" w:cs="Calibri"/>
          <w:lang w:val="en-GB"/>
        </w:rPr>
        <w:t xml:space="preserve">, </w:t>
      </w:r>
      <w:r w:rsidRPr="500D3B89">
        <w:rPr>
          <w:rFonts w:eastAsia="Calibri" w:cs="Calibri"/>
          <w:lang w:val="en-GB"/>
        </w:rPr>
        <w:t>F₁‐Macro and Recall‐Macro serve as the primary evaluation metrics. These measures balance precision and recall equally and heavily penalize misclassification of the minority class. Random Forest’s superior F₁‐Macro and Recall‐Macro scores therefore reflect the most dependable threshold‐based discrimination. Its bagging architecture further enhances stability by reducing variance without introducing unnecessary complexity, making it well suited to the noisy, zero‐inflated data distribution.</w:t>
      </w:r>
    </w:p>
    <w:p w14:paraId="4A96C285" w14:textId="774D6BED" w:rsidR="6B7B4D49" w:rsidRPr="005C5887" w:rsidRDefault="6B7B4D49" w:rsidP="00341A16">
      <w:pPr>
        <w:spacing w:before="240" w:after="240" w:line="276" w:lineRule="auto"/>
        <w:jc w:val="both"/>
        <w:rPr>
          <w:lang w:val="en-GB"/>
        </w:rPr>
      </w:pPr>
      <w:r w:rsidRPr="500D3B89">
        <w:rPr>
          <w:rFonts w:eastAsia="Calibri" w:cs="Calibri"/>
          <w:lang w:val="en-US"/>
        </w:rPr>
        <w:t>Although XGBoost achieves the highest ROC AUC</w:t>
      </w:r>
      <w:r w:rsidR="00FF7715">
        <w:rPr>
          <w:rFonts w:eastAsia="Calibri" w:cs="Calibri"/>
          <w:lang w:val="en-US"/>
        </w:rPr>
        <w:t xml:space="preserve"> (</w:t>
      </w:r>
      <w:r w:rsidRPr="500D3B89">
        <w:rPr>
          <w:rFonts w:eastAsia="Calibri" w:cs="Calibri"/>
          <w:lang w:val="en-US"/>
        </w:rPr>
        <w:t>advantageous for tasks that depend on probabilistic rankings</w:t>
      </w:r>
      <w:r w:rsidR="00FF7715">
        <w:rPr>
          <w:rFonts w:eastAsia="Calibri" w:cs="Calibri"/>
          <w:lang w:val="en-US"/>
        </w:rPr>
        <w:t xml:space="preserve">) </w:t>
      </w:r>
      <w:r w:rsidRPr="500D3B89">
        <w:rPr>
          <w:rFonts w:eastAsia="Calibri" w:cs="Calibri"/>
          <w:lang w:val="en-US"/>
        </w:rPr>
        <w:t>its lower F₁‐Macro compared to Random Forest indicates slightly less balanced labeling at a fixed decision threshold. Gradient Boosting (GBM) matches Random Forest in overall accuracy and even outperforms it in Precision‐Macro (0.6947 vs. 0.6743), yet GBM’s F₁‐Macro (0.6493) and ROC AUC (0.7622) remain below the Random Forest benchmarks. Given that the binary classifier’s foremost role is reliable zero‐vs‐non‐zero separation at a predetermined cutoff, F₁‐Macro and Recall‐Macro rightly overshadow broader ranking metrics in the model selection process.</w:t>
      </w:r>
    </w:p>
    <w:p w14:paraId="5B873A1E" w14:textId="03459C7E" w:rsidR="008F2DF6" w:rsidRPr="008F2DF6" w:rsidRDefault="55630959" w:rsidP="008F2DF6">
      <w:pPr>
        <w:spacing w:before="240" w:after="240" w:line="276" w:lineRule="auto"/>
        <w:jc w:val="both"/>
        <w:rPr>
          <w:lang w:val="en-GB"/>
        </w:rPr>
      </w:pPr>
      <w:r w:rsidRPr="6D2DAE97">
        <w:rPr>
          <w:rFonts w:eastAsia="Calibri" w:cs="Calibri"/>
          <w:lang w:val="en-GB"/>
        </w:rPr>
        <w:t>Random Forest proves ideal for the zero‐vs‐non‐zero classifier by combining superior imbalanced‐class performance (highest F₁‐Macro and Recall‐Macro) with inherent transparency. Its bagged‐tree structure reduces variance and yields clear feature‐importance metrics, while direct SHAP integration supports both global and local explanations without the extra calibration required by many boosting methods. This balance of reliable minority‐class detection and straightforward interpretability ensures that every zero‐prediction can be reviewed and justified, meeting the needs of rigorous research and production environments alike.</w:t>
      </w:r>
      <w:r w:rsidRPr="008A4C13">
        <w:rPr>
          <w:lang w:val="en-GB"/>
        </w:rPr>
        <w:br w:type="page"/>
      </w:r>
    </w:p>
    <w:p w14:paraId="437F5E82" w14:textId="42A25490" w:rsidR="00312A3A" w:rsidRPr="00A66ED0" w:rsidRDefault="00312A3A" w:rsidP="00341A16">
      <w:pPr>
        <w:pStyle w:val="Heading3"/>
        <w:spacing w:line="276" w:lineRule="auto"/>
      </w:pPr>
      <w:r>
        <w:t>Explainability of R</w:t>
      </w:r>
      <w:r w:rsidRPr="00A66ED0">
        <w:t>andomForest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8"/>
        <w:gridCol w:w="4508"/>
      </w:tblGrid>
      <w:tr w:rsidR="002C642F" w14:paraId="2AC7EE0C" w14:textId="77777777" w:rsidTr="002C642F">
        <w:tc>
          <w:tcPr>
            <w:tcW w:w="4508" w:type="dxa"/>
            <w:tcBorders>
              <w:bottom w:val="single" w:sz="4" w:space="0" w:color="auto"/>
              <w:right w:val="single" w:sz="4" w:space="0" w:color="auto"/>
            </w:tcBorders>
          </w:tcPr>
          <w:p w14:paraId="5B3189AF" w14:textId="69F9450F" w:rsidR="002C642F" w:rsidRPr="00F142F9" w:rsidRDefault="4AB0774A" w:rsidP="00F142F9">
            <w:pPr>
              <w:spacing w:after="240"/>
              <w:jc w:val="center"/>
              <w:rPr>
                <w:rFonts w:asciiTheme="minorHAnsi" w:eastAsiaTheme="minorEastAsia" w:hAnsiTheme="minorHAnsi" w:cstheme="minorBidi"/>
                <w:b/>
                <w:bCs/>
                <w:sz w:val="20"/>
                <w:szCs w:val="20"/>
                <w:lang w:val="en-US"/>
              </w:rPr>
            </w:pPr>
            <w:r w:rsidRPr="00F142F9">
              <w:rPr>
                <w:rFonts w:asciiTheme="minorHAnsi" w:eastAsiaTheme="minorEastAsia" w:hAnsiTheme="minorHAnsi" w:cstheme="minorBidi"/>
                <w:b/>
                <w:bCs/>
                <w:sz w:val="20"/>
                <w:szCs w:val="20"/>
                <w:lang w:val="en-US"/>
              </w:rPr>
              <w:t>Feature</w:t>
            </w:r>
          </w:p>
        </w:tc>
        <w:tc>
          <w:tcPr>
            <w:tcW w:w="4508" w:type="dxa"/>
            <w:tcBorders>
              <w:left w:val="single" w:sz="4" w:space="0" w:color="auto"/>
              <w:bottom w:val="single" w:sz="4" w:space="0" w:color="auto"/>
            </w:tcBorders>
          </w:tcPr>
          <w:p w14:paraId="167BE9E0" w14:textId="52F90859" w:rsidR="002C642F" w:rsidRPr="00F142F9" w:rsidRDefault="4AB0774A" w:rsidP="00F142F9">
            <w:pPr>
              <w:spacing w:after="240"/>
              <w:jc w:val="center"/>
              <w:rPr>
                <w:rFonts w:asciiTheme="minorHAnsi" w:eastAsiaTheme="minorEastAsia" w:hAnsiTheme="minorHAnsi" w:cstheme="minorBidi"/>
                <w:b/>
                <w:bCs/>
                <w:sz w:val="20"/>
                <w:szCs w:val="20"/>
                <w:lang w:val="en-US"/>
              </w:rPr>
            </w:pPr>
            <w:r w:rsidRPr="00F142F9">
              <w:rPr>
                <w:rFonts w:asciiTheme="minorHAnsi" w:eastAsiaTheme="minorEastAsia" w:hAnsiTheme="minorHAnsi" w:cstheme="minorBidi"/>
                <w:b/>
                <w:bCs/>
                <w:sz w:val="20"/>
                <w:szCs w:val="20"/>
                <w:lang w:val="en-US"/>
              </w:rPr>
              <w:t>Importance</w:t>
            </w:r>
          </w:p>
        </w:tc>
      </w:tr>
      <w:tr w:rsidR="002C642F" w14:paraId="0A26A837" w14:textId="77777777" w:rsidTr="002C642F">
        <w:tc>
          <w:tcPr>
            <w:tcW w:w="4508" w:type="dxa"/>
            <w:tcBorders>
              <w:top w:val="single" w:sz="4" w:space="0" w:color="auto"/>
              <w:right w:val="single" w:sz="4" w:space="0" w:color="auto"/>
            </w:tcBorders>
          </w:tcPr>
          <w:p w14:paraId="53041AA0" w14:textId="57C024BE" w:rsidR="002C642F" w:rsidRPr="00F142F9" w:rsidRDefault="00025E2F" w:rsidP="00312434">
            <w:pPr>
              <w:spacing w:line="276" w:lineRule="auto"/>
              <w:jc w:val="center"/>
              <w:rPr>
                <w:rFonts w:eastAsia="Calibri"/>
                <w:sz w:val="20"/>
                <w:szCs w:val="20"/>
                <w:lang w:val="en-US"/>
              </w:rPr>
            </w:pPr>
            <w:r w:rsidRPr="00F142F9">
              <w:rPr>
                <w:rFonts w:eastAsia="Calibri"/>
                <w:sz w:val="20"/>
                <w:szCs w:val="20"/>
                <w:lang w:val="en-US"/>
              </w:rPr>
              <w:t>num_</w:t>
            </w:r>
            <w:r w:rsidR="00820974" w:rsidRPr="00F142F9">
              <w:rPr>
                <w:rFonts w:eastAsia="Calibri"/>
                <w:sz w:val="20"/>
                <w:szCs w:val="20"/>
                <w:lang w:val="en-US"/>
              </w:rPr>
              <w:t>_</w:t>
            </w:r>
            <w:r w:rsidRPr="00F142F9">
              <w:rPr>
                <w:rFonts w:eastAsia="Calibri"/>
                <w:sz w:val="20"/>
                <w:szCs w:val="20"/>
                <w:lang w:val="en-US"/>
              </w:rPr>
              <w:t>year</w:t>
            </w:r>
          </w:p>
        </w:tc>
        <w:tc>
          <w:tcPr>
            <w:tcW w:w="4508" w:type="dxa"/>
            <w:tcBorders>
              <w:top w:val="single" w:sz="4" w:space="0" w:color="auto"/>
              <w:left w:val="single" w:sz="4" w:space="0" w:color="auto"/>
            </w:tcBorders>
          </w:tcPr>
          <w:p w14:paraId="5F7E44EA" w14:textId="4674F6A6" w:rsidR="002C642F" w:rsidRPr="00F142F9" w:rsidRDefault="00820974" w:rsidP="00312434">
            <w:pPr>
              <w:spacing w:line="276" w:lineRule="auto"/>
              <w:jc w:val="center"/>
              <w:rPr>
                <w:rFonts w:eastAsia="Calibri"/>
                <w:sz w:val="20"/>
                <w:szCs w:val="20"/>
                <w:lang w:val="en-US"/>
              </w:rPr>
            </w:pPr>
            <w:r w:rsidRPr="00F142F9">
              <w:rPr>
                <w:rFonts w:eastAsia="Calibri"/>
                <w:sz w:val="20"/>
                <w:szCs w:val="20"/>
                <w:lang w:val="en-US"/>
              </w:rPr>
              <w:t>0.224041</w:t>
            </w:r>
          </w:p>
        </w:tc>
      </w:tr>
      <w:tr w:rsidR="002C642F" w14:paraId="6A26072F" w14:textId="77777777" w:rsidTr="002C642F">
        <w:tc>
          <w:tcPr>
            <w:tcW w:w="4508" w:type="dxa"/>
            <w:tcBorders>
              <w:right w:val="single" w:sz="4" w:space="0" w:color="auto"/>
            </w:tcBorders>
          </w:tcPr>
          <w:p w14:paraId="08100C58" w14:textId="014E78D9" w:rsidR="002C642F" w:rsidRPr="00F142F9" w:rsidRDefault="00025E2F" w:rsidP="00312434">
            <w:pPr>
              <w:spacing w:line="276" w:lineRule="auto"/>
              <w:jc w:val="center"/>
              <w:rPr>
                <w:rFonts w:eastAsia="Calibri"/>
                <w:sz w:val="20"/>
                <w:szCs w:val="20"/>
                <w:lang w:val="en-US"/>
              </w:rPr>
            </w:pPr>
            <w:r w:rsidRPr="00F142F9">
              <w:rPr>
                <w:rFonts w:eastAsia="Calibri"/>
                <w:sz w:val="20"/>
                <w:szCs w:val="20"/>
                <w:lang w:val="en-US"/>
              </w:rPr>
              <w:t>num_</w:t>
            </w:r>
            <w:r w:rsidR="00820974" w:rsidRPr="00F142F9">
              <w:rPr>
                <w:rFonts w:eastAsia="Calibri"/>
                <w:sz w:val="20"/>
                <w:szCs w:val="20"/>
                <w:lang w:val="en-US"/>
              </w:rPr>
              <w:t>_</w:t>
            </w:r>
            <w:r w:rsidRPr="00F142F9">
              <w:rPr>
                <w:rFonts w:eastAsia="Calibri"/>
                <w:sz w:val="20"/>
                <w:szCs w:val="20"/>
                <w:lang w:val="en-US"/>
              </w:rPr>
              <w:t>acousticness</w:t>
            </w:r>
          </w:p>
        </w:tc>
        <w:tc>
          <w:tcPr>
            <w:tcW w:w="4508" w:type="dxa"/>
            <w:tcBorders>
              <w:left w:val="single" w:sz="4" w:space="0" w:color="auto"/>
            </w:tcBorders>
          </w:tcPr>
          <w:p w14:paraId="6AB62E95" w14:textId="141AEB85" w:rsidR="002C642F" w:rsidRPr="00F142F9" w:rsidRDefault="00820974" w:rsidP="00312434">
            <w:pPr>
              <w:spacing w:line="276" w:lineRule="auto"/>
              <w:jc w:val="center"/>
              <w:rPr>
                <w:rFonts w:eastAsia="Calibri"/>
                <w:sz w:val="20"/>
                <w:szCs w:val="20"/>
                <w:lang w:val="en-US"/>
              </w:rPr>
            </w:pPr>
            <w:r w:rsidRPr="00F142F9">
              <w:rPr>
                <w:rFonts w:eastAsia="Calibri"/>
                <w:sz w:val="20"/>
                <w:szCs w:val="20"/>
                <w:lang w:val="en-US"/>
              </w:rPr>
              <w:t>0.06528</w:t>
            </w:r>
          </w:p>
        </w:tc>
      </w:tr>
      <w:tr w:rsidR="002C642F" w14:paraId="1687AEBF" w14:textId="77777777" w:rsidTr="002C642F">
        <w:tc>
          <w:tcPr>
            <w:tcW w:w="4508" w:type="dxa"/>
            <w:tcBorders>
              <w:right w:val="single" w:sz="4" w:space="0" w:color="auto"/>
            </w:tcBorders>
          </w:tcPr>
          <w:p w14:paraId="4FEE75FB" w14:textId="3A7EDEEB" w:rsidR="002C642F" w:rsidRPr="00F142F9" w:rsidRDefault="00025E2F" w:rsidP="00312434">
            <w:pPr>
              <w:spacing w:line="276" w:lineRule="auto"/>
              <w:jc w:val="center"/>
              <w:rPr>
                <w:rFonts w:eastAsia="Calibri"/>
                <w:sz w:val="20"/>
                <w:szCs w:val="20"/>
                <w:lang w:val="en-US"/>
              </w:rPr>
            </w:pPr>
            <w:r w:rsidRPr="00F142F9">
              <w:rPr>
                <w:rFonts w:eastAsia="Calibri"/>
                <w:sz w:val="20"/>
                <w:szCs w:val="20"/>
                <w:lang w:val="en-US"/>
              </w:rPr>
              <w:t>num</w:t>
            </w:r>
            <w:r w:rsidR="00820974" w:rsidRPr="00F142F9">
              <w:rPr>
                <w:rFonts w:eastAsia="Calibri"/>
                <w:sz w:val="20"/>
                <w:szCs w:val="20"/>
                <w:lang w:val="en-US"/>
              </w:rPr>
              <w:t>_</w:t>
            </w:r>
            <w:r w:rsidRPr="00F142F9">
              <w:rPr>
                <w:rFonts w:eastAsia="Calibri"/>
                <w:sz w:val="20"/>
                <w:szCs w:val="20"/>
                <w:lang w:val="en-US"/>
              </w:rPr>
              <w:t>_loudness</w:t>
            </w:r>
          </w:p>
        </w:tc>
        <w:tc>
          <w:tcPr>
            <w:tcW w:w="4508" w:type="dxa"/>
            <w:tcBorders>
              <w:left w:val="single" w:sz="4" w:space="0" w:color="auto"/>
            </w:tcBorders>
          </w:tcPr>
          <w:p w14:paraId="0A310B35" w14:textId="3EF6F74B" w:rsidR="002C642F" w:rsidRPr="00F142F9" w:rsidRDefault="002E3869" w:rsidP="00312434">
            <w:pPr>
              <w:spacing w:line="276" w:lineRule="auto"/>
              <w:jc w:val="center"/>
              <w:rPr>
                <w:rFonts w:eastAsia="Calibri"/>
                <w:sz w:val="20"/>
                <w:szCs w:val="20"/>
                <w:lang w:val="en-US"/>
              </w:rPr>
            </w:pPr>
            <w:r w:rsidRPr="00F142F9">
              <w:rPr>
                <w:rFonts w:eastAsia="Calibri"/>
                <w:sz w:val="20"/>
                <w:szCs w:val="20"/>
                <w:lang w:val="en-US"/>
              </w:rPr>
              <w:t>0.050123</w:t>
            </w:r>
          </w:p>
        </w:tc>
      </w:tr>
      <w:tr w:rsidR="002C642F" w14:paraId="5AB0940F" w14:textId="77777777" w:rsidTr="002C642F">
        <w:tc>
          <w:tcPr>
            <w:tcW w:w="4508" w:type="dxa"/>
            <w:tcBorders>
              <w:right w:val="single" w:sz="4" w:space="0" w:color="auto"/>
            </w:tcBorders>
          </w:tcPr>
          <w:p w14:paraId="6E479B98" w14:textId="303ABF28" w:rsidR="002C642F" w:rsidRPr="00F142F9" w:rsidRDefault="00244503" w:rsidP="00312434">
            <w:pPr>
              <w:spacing w:line="276" w:lineRule="auto"/>
              <w:jc w:val="center"/>
              <w:rPr>
                <w:rFonts w:eastAsia="Calibri"/>
                <w:sz w:val="20"/>
                <w:szCs w:val="20"/>
                <w:lang w:val="en-US"/>
              </w:rPr>
            </w:pPr>
            <w:r w:rsidRPr="00F142F9">
              <w:rPr>
                <w:rFonts w:eastAsia="Calibri"/>
                <w:sz w:val="20"/>
                <w:szCs w:val="20"/>
                <w:lang w:val="en-US"/>
              </w:rPr>
              <w:t>num_</w:t>
            </w:r>
            <w:r w:rsidR="00820974" w:rsidRPr="00F142F9">
              <w:rPr>
                <w:rFonts w:eastAsia="Calibri"/>
                <w:sz w:val="20"/>
                <w:szCs w:val="20"/>
                <w:lang w:val="en-US"/>
              </w:rPr>
              <w:t>_</w:t>
            </w:r>
            <w:r w:rsidR="00AC781F" w:rsidRPr="00F142F9">
              <w:rPr>
                <w:rFonts w:eastAsia="Calibri"/>
                <w:sz w:val="20"/>
                <w:szCs w:val="20"/>
                <w:lang w:val="en-US"/>
              </w:rPr>
              <w:t>duration_ms</w:t>
            </w:r>
          </w:p>
        </w:tc>
        <w:tc>
          <w:tcPr>
            <w:tcW w:w="4508" w:type="dxa"/>
            <w:tcBorders>
              <w:left w:val="single" w:sz="4" w:space="0" w:color="auto"/>
            </w:tcBorders>
          </w:tcPr>
          <w:p w14:paraId="4C28F7A0" w14:textId="193E15BF" w:rsidR="002C642F" w:rsidRPr="00F142F9" w:rsidRDefault="002E3869" w:rsidP="00312434">
            <w:pPr>
              <w:spacing w:line="276" w:lineRule="auto"/>
              <w:jc w:val="center"/>
              <w:rPr>
                <w:rFonts w:eastAsia="Calibri"/>
                <w:sz w:val="20"/>
                <w:szCs w:val="20"/>
                <w:lang w:val="en-US"/>
              </w:rPr>
            </w:pPr>
            <w:r w:rsidRPr="00F142F9">
              <w:rPr>
                <w:rFonts w:eastAsia="Calibri"/>
                <w:sz w:val="20"/>
                <w:szCs w:val="20"/>
                <w:lang w:val="en-US"/>
              </w:rPr>
              <w:t>0.04</w:t>
            </w:r>
            <w:r w:rsidR="00EE4637" w:rsidRPr="00F142F9">
              <w:rPr>
                <w:rFonts w:eastAsia="Calibri"/>
                <w:sz w:val="20"/>
                <w:szCs w:val="20"/>
                <w:lang w:val="en-US"/>
              </w:rPr>
              <w:t>8025</w:t>
            </w:r>
          </w:p>
        </w:tc>
      </w:tr>
      <w:tr w:rsidR="002C642F" w14:paraId="552B4C36" w14:textId="77777777" w:rsidTr="002C642F">
        <w:tc>
          <w:tcPr>
            <w:tcW w:w="4508" w:type="dxa"/>
            <w:tcBorders>
              <w:right w:val="single" w:sz="4" w:space="0" w:color="auto"/>
            </w:tcBorders>
          </w:tcPr>
          <w:p w14:paraId="432CE29C" w14:textId="2570A979" w:rsidR="002C642F" w:rsidRPr="00F142F9" w:rsidRDefault="00244503" w:rsidP="00312434">
            <w:pPr>
              <w:spacing w:line="276" w:lineRule="auto"/>
              <w:jc w:val="center"/>
              <w:rPr>
                <w:rFonts w:eastAsia="Calibri"/>
                <w:sz w:val="20"/>
                <w:szCs w:val="20"/>
                <w:lang w:val="en-US"/>
              </w:rPr>
            </w:pPr>
            <w:r w:rsidRPr="00F142F9">
              <w:rPr>
                <w:rFonts w:eastAsia="Calibri"/>
                <w:sz w:val="20"/>
                <w:szCs w:val="20"/>
                <w:lang w:val="en-US"/>
              </w:rPr>
              <w:t>num_</w:t>
            </w:r>
            <w:r w:rsidR="00820974" w:rsidRPr="00F142F9">
              <w:rPr>
                <w:rFonts w:eastAsia="Calibri"/>
                <w:sz w:val="20"/>
                <w:szCs w:val="20"/>
                <w:lang w:val="en-US"/>
              </w:rPr>
              <w:t>_</w:t>
            </w:r>
            <w:r w:rsidR="00AC781F" w:rsidRPr="00F142F9">
              <w:rPr>
                <w:rFonts w:eastAsia="Calibri"/>
                <w:sz w:val="20"/>
                <w:szCs w:val="20"/>
                <w:lang w:val="en-US"/>
              </w:rPr>
              <w:t>speechiness</w:t>
            </w:r>
          </w:p>
        </w:tc>
        <w:tc>
          <w:tcPr>
            <w:tcW w:w="4508" w:type="dxa"/>
            <w:tcBorders>
              <w:left w:val="single" w:sz="4" w:space="0" w:color="auto"/>
            </w:tcBorders>
          </w:tcPr>
          <w:p w14:paraId="2BFE4860" w14:textId="002963B2" w:rsidR="002C642F" w:rsidRPr="00F142F9" w:rsidRDefault="00CC0483" w:rsidP="00312434">
            <w:pPr>
              <w:spacing w:line="276" w:lineRule="auto"/>
              <w:jc w:val="center"/>
              <w:rPr>
                <w:rFonts w:eastAsia="Calibri"/>
                <w:sz w:val="20"/>
                <w:szCs w:val="20"/>
                <w:lang w:val="en-US"/>
              </w:rPr>
            </w:pPr>
            <w:r w:rsidRPr="00F142F9">
              <w:rPr>
                <w:rFonts w:eastAsia="Calibri"/>
                <w:sz w:val="20"/>
                <w:szCs w:val="20"/>
                <w:lang w:val="en-US"/>
              </w:rPr>
              <w:t>0.</w:t>
            </w:r>
            <w:r w:rsidR="00893C49" w:rsidRPr="00F142F9">
              <w:rPr>
                <w:rFonts w:eastAsia="Calibri"/>
                <w:sz w:val="20"/>
                <w:szCs w:val="20"/>
                <w:lang w:val="en-US"/>
              </w:rPr>
              <w:t>046201</w:t>
            </w:r>
          </w:p>
        </w:tc>
      </w:tr>
      <w:tr w:rsidR="002C642F" w14:paraId="750A918A" w14:textId="77777777" w:rsidTr="002C642F">
        <w:tc>
          <w:tcPr>
            <w:tcW w:w="4508" w:type="dxa"/>
            <w:tcBorders>
              <w:right w:val="single" w:sz="4" w:space="0" w:color="auto"/>
            </w:tcBorders>
          </w:tcPr>
          <w:p w14:paraId="28B45AD9" w14:textId="7B9E7996" w:rsidR="002C642F" w:rsidRPr="00F142F9" w:rsidRDefault="00244503" w:rsidP="00312434">
            <w:pPr>
              <w:spacing w:line="276" w:lineRule="auto"/>
              <w:jc w:val="center"/>
              <w:rPr>
                <w:rFonts w:eastAsia="Calibri"/>
                <w:sz w:val="20"/>
                <w:szCs w:val="20"/>
                <w:lang w:val="en-US"/>
              </w:rPr>
            </w:pPr>
            <w:r w:rsidRPr="00F142F9">
              <w:rPr>
                <w:rFonts w:eastAsia="Calibri"/>
                <w:sz w:val="20"/>
                <w:szCs w:val="20"/>
                <w:lang w:val="en-US"/>
              </w:rPr>
              <w:t>num_</w:t>
            </w:r>
            <w:r w:rsidR="00820974" w:rsidRPr="00F142F9">
              <w:rPr>
                <w:rFonts w:eastAsia="Calibri"/>
                <w:sz w:val="20"/>
                <w:szCs w:val="20"/>
                <w:lang w:val="en-US"/>
              </w:rPr>
              <w:t>_</w:t>
            </w:r>
            <w:r w:rsidR="00AC781F" w:rsidRPr="00F142F9">
              <w:rPr>
                <w:rFonts w:eastAsia="Calibri"/>
                <w:sz w:val="20"/>
                <w:szCs w:val="20"/>
                <w:lang w:val="en-US"/>
              </w:rPr>
              <w:t>instrumentalness</w:t>
            </w:r>
          </w:p>
        </w:tc>
        <w:tc>
          <w:tcPr>
            <w:tcW w:w="4508" w:type="dxa"/>
            <w:tcBorders>
              <w:left w:val="single" w:sz="4" w:space="0" w:color="auto"/>
            </w:tcBorders>
          </w:tcPr>
          <w:p w14:paraId="2A0DF8B2" w14:textId="765AB383" w:rsidR="002C642F" w:rsidRPr="00F142F9" w:rsidRDefault="001340D1" w:rsidP="00312434">
            <w:pPr>
              <w:spacing w:line="276" w:lineRule="auto"/>
              <w:jc w:val="center"/>
              <w:rPr>
                <w:rFonts w:eastAsia="Calibri"/>
                <w:sz w:val="20"/>
                <w:szCs w:val="20"/>
                <w:lang w:val="en-US"/>
              </w:rPr>
            </w:pPr>
            <w:r w:rsidRPr="00F142F9">
              <w:rPr>
                <w:rFonts w:eastAsia="Calibri"/>
                <w:sz w:val="20"/>
                <w:szCs w:val="20"/>
                <w:lang w:val="en-US"/>
              </w:rPr>
              <w:t>0.045878</w:t>
            </w:r>
          </w:p>
        </w:tc>
      </w:tr>
      <w:tr w:rsidR="00BB11CE" w14:paraId="51E3D886" w14:textId="77777777" w:rsidTr="002C642F">
        <w:tc>
          <w:tcPr>
            <w:tcW w:w="4508" w:type="dxa"/>
            <w:tcBorders>
              <w:right w:val="single" w:sz="4" w:space="0" w:color="auto"/>
            </w:tcBorders>
          </w:tcPr>
          <w:p w14:paraId="5F44E1B0" w14:textId="0D8BDFA9" w:rsidR="00BB11CE" w:rsidRPr="00F142F9" w:rsidRDefault="00244503" w:rsidP="00312434">
            <w:pPr>
              <w:spacing w:line="276" w:lineRule="auto"/>
              <w:jc w:val="center"/>
              <w:rPr>
                <w:rFonts w:eastAsia="Calibri"/>
                <w:sz w:val="20"/>
                <w:szCs w:val="20"/>
                <w:lang w:val="en-US"/>
              </w:rPr>
            </w:pPr>
            <w:r w:rsidRPr="00F142F9">
              <w:rPr>
                <w:rFonts w:eastAsia="Calibri"/>
                <w:sz w:val="20"/>
                <w:szCs w:val="20"/>
                <w:lang w:val="en-US"/>
              </w:rPr>
              <w:t>num_</w:t>
            </w:r>
            <w:r w:rsidR="00820974" w:rsidRPr="00F142F9">
              <w:rPr>
                <w:rFonts w:eastAsia="Calibri"/>
                <w:sz w:val="20"/>
                <w:szCs w:val="20"/>
                <w:lang w:val="en-US"/>
              </w:rPr>
              <w:t>_</w:t>
            </w:r>
            <w:r w:rsidR="00AC781F" w:rsidRPr="00F142F9">
              <w:rPr>
                <w:rFonts w:eastAsia="Calibri"/>
                <w:sz w:val="20"/>
                <w:szCs w:val="20"/>
                <w:lang w:val="en-US"/>
              </w:rPr>
              <w:t>energy</w:t>
            </w:r>
          </w:p>
        </w:tc>
        <w:tc>
          <w:tcPr>
            <w:tcW w:w="4508" w:type="dxa"/>
            <w:tcBorders>
              <w:left w:val="single" w:sz="4" w:space="0" w:color="auto"/>
            </w:tcBorders>
          </w:tcPr>
          <w:p w14:paraId="7092FC3E" w14:textId="687E633C" w:rsidR="00BB11CE" w:rsidRPr="00F142F9" w:rsidRDefault="00EC1869" w:rsidP="00312434">
            <w:pPr>
              <w:spacing w:line="276" w:lineRule="auto"/>
              <w:jc w:val="center"/>
              <w:rPr>
                <w:rFonts w:eastAsia="Calibri"/>
                <w:sz w:val="20"/>
                <w:szCs w:val="20"/>
                <w:lang w:val="en-US"/>
              </w:rPr>
            </w:pPr>
            <w:r w:rsidRPr="00F142F9">
              <w:rPr>
                <w:rFonts w:eastAsia="Calibri"/>
                <w:sz w:val="20"/>
                <w:szCs w:val="20"/>
                <w:lang w:val="en-US"/>
              </w:rPr>
              <w:t>0.04</w:t>
            </w:r>
            <w:r w:rsidR="007D1D9C" w:rsidRPr="00F142F9">
              <w:rPr>
                <w:rFonts w:eastAsia="Calibri"/>
                <w:sz w:val="20"/>
                <w:szCs w:val="20"/>
                <w:lang w:val="en-US"/>
              </w:rPr>
              <w:t>1572</w:t>
            </w:r>
          </w:p>
        </w:tc>
      </w:tr>
      <w:tr w:rsidR="00BB11CE" w14:paraId="1604C573" w14:textId="77777777" w:rsidTr="002C642F">
        <w:tc>
          <w:tcPr>
            <w:tcW w:w="4508" w:type="dxa"/>
            <w:tcBorders>
              <w:right w:val="single" w:sz="4" w:space="0" w:color="auto"/>
            </w:tcBorders>
          </w:tcPr>
          <w:p w14:paraId="4B8C2B7F" w14:textId="68EFB7FE" w:rsidR="00BB11CE" w:rsidRPr="00F142F9" w:rsidRDefault="00244503" w:rsidP="00312434">
            <w:pPr>
              <w:spacing w:line="276" w:lineRule="auto"/>
              <w:jc w:val="center"/>
              <w:rPr>
                <w:rFonts w:eastAsia="Calibri"/>
                <w:sz w:val="20"/>
                <w:szCs w:val="20"/>
                <w:lang w:val="en-US"/>
              </w:rPr>
            </w:pPr>
            <w:r w:rsidRPr="00F142F9">
              <w:rPr>
                <w:rFonts w:eastAsia="Calibri"/>
                <w:sz w:val="20"/>
                <w:szCs w:val="20"/>
                <w:lang w:val="en-US"/>
              </w:rPr>
              <w:t>num_</w:t>
            </w:r>
            <w:r w:rsidR="00820974" w:rsidRPr="00F142F9">
              <w:rPr>
                <w:rFonts w:eastAsia="Calibri"/>
                <w:sz w:val="20"/>
                <w:szCs w:val="20"/>
                <w:lang w:val="en-US"/>
              </w:rPr>
              <w:t>_</w:t>
            </w:r>
            <w:r w:rsidR="00AC781F" w:rsidRPr="00F142F9">
              <w:rPr>
                <w:rFonts w:eastAsia="Calibri"/>
                <w:sz w:val="20"/>
                <w:szCs w:val="20"/>
                <w:lang w:val="en-US"/>
              </w:rPr>
              <w:t>energy_valence</w:t>
            </w:r>
          </w:p>
        </w:tc>
        <w:tc>
          <w:tcPr>
            <w:tcW w:w="4508" w:type="dxa"/>
            <w:tcBorders>
              <w:left w:val="single" w:sz="4" w:space="0" w:color="auto"/>
            </w:tcBorders>
          </w:tcPr>
          <w:p w14:paraId="5B6D9548" w14:textId="3C7EB768" w:rsidR="00BB11CE" w:rsidRPr="00F142F9" w:rsidRDefault="003B27EE" w:rsidP="00312434">
            <w:pPr>
              <w:spacing w:line="276" w:lineRule="auto"/>
              <w:jc w:val="center"/>
              <w:rPr>
                <w:rFonts w:eastAsia="Calibri"/>
                <w:sz w:val="20"/>
                <w:szCs w:val="20"/>
                <w:lang w:val="en-US"/>
              </w:rPr>
            </w:pPr>
            <w:r w:rsidRPr="00F142F9">
              <w:rPr>
                <w:rFonts w:eastAsia="Calibri"/>
                <w:sz w:val="20"/>
                <w:szCs w:val="20"/>
                <w:lang w:val="en-US"/>
              </w:rPr>
              <w:t>0.039619</w:t>
            </w:r>
          </w:p>
        </w:tc>
      </w:tr>
      <w:tr w:rsidR="00BB11CE" w14:paraId="128BF263" w14:textId="77777777" w:rsidTr="002C642F">
        <w:tc>
          <w:tcPr>
            <w:tcW w:w="4508" w:type="dxa"/>
            <w:tcBorders>
              <w:right w:val="single" w:sz="4" w:space="0" w:color="auto"/>
            </w:tcBorders>
          </w:tcPr>
          <w:p w14:paraId="73853DB8" w14:textId="4F72857B" w:rsidR="00BB11CE" w:rsidRPr="00F142F9" w:rsidRDefault="00244503" w:rsidP="00312434">
            <w:pPr>
              <w:spacing w:line="276" w:lineRule="auto"/>
              <w:jc w:val="center"/>
              <w:rPr>
                <w:rFonts w:eastAsia="Calibri"/>
                <w:sz w:val="20"/>
                <w:szCs w:val="20"/>
                <w:lang w:val="en-US"/>
              </w:rPr>
            </w:pPr>
            <w:r w:rsidRPr="00F142F9">
              <w:rPr>
                <w:rFonts w:eastAsia="Calibri"/>
                <w:sz w:val="20"/>
                <w:szCs w:val="20"/>
                <w:lang w:val="en-US"/>
              </w:rPr>
              <w:t>num_</w:t>
            </w:r>
            <w:r w:rsidR="00820974" w:rsidRPr="00F142F9">
              <w:rPr>
                <w:rFonts w:eastAsia="Calibri"/>
                <w:sz w:val="20"/>
                <w:szCs w:val="20"/>
                <w:lang w:val="en-US"/>
              </w:rPr>
              <w:t>_</w:t>
            </w:r>
            <w:r w:rsidR="00AC781F" w:rsidRPr="00F142F9">
              <w:rPr>
                <w:rFonts w:eastAsia="Calibri"/>
                <w:sz w:val="20"/>
                <w:szCs w:val="20"/>
                <w:lang w:val="en-US"/>
              </w:rPr>
              <w:t>danceability</w:t>
            </w:r>
          </w:p>
        </w:tc>
        <w:tc>
          <w:tcPr>
            <w:tcW w:w="4508" w:type="dxa"/>
            <w:tcBorders>
              <w:left w:val="single" w:sz="4" w:space="0" w:color="auto"/>
            </w:tcBorders>
          </w:tcPr>
          <w:p w14:paraId="599DB740" w14:textId="5FE4D3A6" w:rsidR="00BB11CE" w:rsidRPr="00F142F9" w:rsidRDefault="00FB09A4" w:rsidP="00312434">
            <w:pPr>
              <w:spacing w:line="276" w:lineRule="auto"/>
              <w:jc w:val="center"/>
              <w:rPr>
                <w:rFonts w:eastAsia="Calibri"/>
                <w:sz w:val="20"/>
                <w:szCs w:val="20"/>
                <w:lang w:val="en-US"/>
              </w:rPr>
            </w:pPr>
            <w:r w:rsidRPr="00F142F9">
              <w:rPr>
                <w:rFonts w:eastAsia="Calibri"/>
                <w:sz w:val="20"/>
                <w:szCs w:val="20"/>
                <w:lang w:val="en-US"/>
              </w:rPr>
              <w:t>0.039555</w:t>
            </w:r>
          </w:p>
        </w:tc>
      </w:tr>
      <w:tr w:rsidR="00BB11CE" w14:paraId="5A765E70" w14:textId="77777777" w:rsidTr="002C642F">
        <w:tc>
          <w:tcPr>
            <w:tcW w:w="4508" w:type="dxa"/>
            <w:tcBorders>
              <w:right w:val="single" w:sz="4" w:space="0" w:color="auto"/>
            </w:tcBorders>
          </w:tcPr>
          <w:p w14:paraId="435A2115" w14:textId="1E122E54" w:rsidR="00BB11CE" w:rsidRPr="00F142F9" w:rsidRDefault="00244503" w:rsidP="00312434">
            <w:pPr>
              <w:spacing w:line="276" w:lineRule="auto"/>
              <w:jc w:val="center"/>
              <w:rPr>
                <w:rFonts w:eastAsia="Calibri"/>
                <w:sz w:val="20"/>
                <w:szCs w:val="20"/>
                <w:lang w:val="en-US"/>
              </w:rPr>
            </w:pPr>
            <w:r w:rsidRPr="00F142F9">
              <w:rPr>
                <w:rFonts w:eastAsia="Calibri"/>
                <w:sz w:val="20"/>
                <w:szCs w:val="20"/>
                <w:lang w:val="en-US"/>
              </w:rPr>
              <w:t>num_</w:t>
            </w:r>
            <w:r w:rsidR="00820974" w:rsidRPr="00F142F9">
              <w:rPr>
                <w:rFonts w:eastAsia="Calibri"/>
                <w:sz w:val="20"/>
                <w:szCs w:val="20"/>
                <w:lang w:val="en-US"/>
              </w:rPr>
              <w:t>_</w:t>
            </w:r>
            <w:r w:rsidR="00AC781F" w:rsidRPr="00F142F9">
              <w:rPr>
                <w:rFonts w:eastAsia="Calibri"/>
                <w:sz w:val="20"/>
                <w:szCs w:val="20"/>
                <w:lang w:val="en-US"/>
              </w:rPr>
              <w:t>danceability_tempo</w:t>
            </w:r>
          </w:p>
        </w:tc>
        <w:tc>
          <w:tcPr>
            <w:tcW w:w="4508" w:type="dxa"/>
            <w:tcBorders>
              <w:left w:val="single" w:sz="4" w:space="0" w:color="auto"/>
            </w:tcBorders>
          </w:tcPr>
          <w:p w14:paraId="73B3F978" w14:textId="3F79DD73" w:rsidR="00BB11CE" w:rsidRPr="00F142F9" w:rsidRDefault="002938B1" w:rsidP="00312434">
            <w:pPr>
              <w:spacing w:line="276" w:lineRule="auto"/>
              <w:jc w:val="center"/>
              <w:rPr>
                <w:rFonts w:eastAsia="Calibri"/>
                <w:sz w:val="20"/>
                <w:szCs w:val="20"/>
                <w:lang w:val="en-US"/>
              </w:rPr>
            </w:pPr>
            <w:r w:rsidRPr="00F142F9">
              <w:rPr>
                <w:rFonts w:eastAsia="Calibri"/>
                <w:sz w:val="20"/>
                <w:szCs w:val="20"/>
                <w:lang w:val="en-US"/>
              </w:rPr>
              <w:t>0.039287</w:t>
            </w:r>
          </w:p>
        </w:tc>
      </w:tr>
      <w:tr w:rsidR="00BB11CE" w14:paraId="7B9D7452" w14:textId="77777777" w:rsidTr="002C642F">
        <w:tc>
          <w:tcPr>
            <w:tcW w:w="4508" w:type="dxa"/>
            <w:tcBorders>
              <w:right w:val="single" w:sz="4" w:space="0" w:color="auto"/>
            </w:tcBorders>
          </w:tcPr>
          <w:p w14:paraId="601DABFD" w14:textId="2BEDA5C8" w:rsidR="00BB11CE" w:rsidRPr="00F142F9" w:rsidRDefault="00820974" w:rsidP="00312434">
            <w:pPr>
              <w:spacing w:line="276" w:lineRule="auto"/>
              <w:jc w:val="center"/>
              <w:rPr>
                <w:rFonts w:eastAsia="Calibri"/>
                <w:sz w:val="20"/>
                <w:szCs w:val="20"/>
                <w:lang w:val="en-US"/>
              </w:rPr>
            </w:pPr>
            <w:r w:rsidRPr="00F142F9">
              <w:rPr>
                <w:rFonts w:eastAsia="Calibri"/>
                <w:sz w:val="20"/>
                <w:szCs w:val="20"/>
                <w:lang w:val="en-US"/>
              </w:rPr>
              <w:t>n</w:t>
            </w:r>
            <w:r w:rsidR="00244503" w:rsidRPr="00F142F9">
              <w:rPr>
                <w:rFonts w:eastAsia="Calibri"/>
                <w:sz w:val="20"/>
                <w:szCs w:val="20"/>
                <w:lang w:val="en-US"/>
              </w:rPr>
              <w:t>um</w:t>
            </w:r>
            <w:r w:rsidRPr="00F142F9">
              <w:rPr>
                <w:rFonts w:eastAsia="Calibri"/>
                <w:sz w:val="20"/>
                <w:szCs w:val="20"/>
                <w:lang w:val="en-US"/>
              </w:rPr>
              <w:t>_</w:t>
            </w:r>
            <w:r w:rsidR="00244503" w:rsidRPr="00F142F9">
              <w:rPr>
                <w:rFonts w:eastAsia="Calibri"/>
                <w:sz w:val="20"/>
                <w:szCs w:val="20"/>
                <w:lang w:val="en-US"/>
              </w:rPr>
              <w:t>_</w:t>
            </w:r>
            <w:r w:rsidR="00AC781F" w:rsidRPr="00F142F9">
              <w:rPr>
                <w:rFonts w:eastAsia="Calibri"/>
                <w:sz w:val="20"/>
                <w:szCs w:val="20"/>
                <w:lang w:val="en-US"/>
              </w:rPr>
              <w:t>valence</w:t>
            </w:r>
          </w:p>
        </w:tc>
        <w:tc>
          <w:tcPr>
            <w:tcW w:w="4508" w:type="dxa"/>
            <w:tcBorders>
              <w:left w:val="single" w:sz="4" w:space="0" w:color="auto"/>
            </w:tcBorders>
          </w:tcPr>
          <w:p w14:paraId="6D5BF39B" w14:textId="2D238118" w:rsidR="00BB11CE" w:rsidRPr="00F142F9" w:rsidRDefault="00FA40AE" w:rsidP="00312434">
            <w:pPr>
              <w:spacing w:line="276" w:lineRule="auto"/>
              <w:jc w:val="center"/>
              <w:rPr>
                <w:rFonts w:eastAsia="Calibri"/>
                <w:sz w:val="20"/>
                <w:szCs w:val="20"/>
                <w:lang w:val="en-US"/>
              </w:rPr>
            </w:pPr>
            <w:r w:rsidRPr="00F142F9">
              <w:rPr>
                <w:rFonts w:eastAsia="Calibri"/>
                <w:sz w:val="20"/>
                <w:szCs w:val="20"/>
                <w:lang w:val="en-US"/>
              </w:rPr>
              <w:t>0.039239</w:t>
            </w:r>
          </w:p>
        </w:tc>
      </w:tr>
      <w:tr w:rsidR="00BB11CE" w14:paraId="0E505C7D" w14:textId="77777777" w:rsidTr="002C642F">
        <w:tc>
          <w:tcPr>
            <w:tcW w:w="4508" w:type="dxa"/>
            <w:tcBorders>
              <w:right w:val="single" w:sz="4" w:space="0" w:color="auto"/>
            </w:tcBorders>
          </w:tcPr>
          <w:p w14:paraId="32BFD151" w14:textId="7CA1C644" w:rsidR="00BB11CE" w:rsidRPr="00F142F9" w:rsidRDefault="00244503" w:rsidP="00312434">
            <w:pPr>
              <w:spacing w:line="276" w:lineRule="auto"/>
              <w:jc w:val="center"/>
              <w:rPr>
                <w:rFonts w:eastAsia="Calibri"/>
                <w:sz w:val="20"/>
                <w:szCs w:val="20"/>
                <w:lang w:val="en-US"/>
              </w:rPr>
            </w:pPr>
            <w:r w:rsidRPr="00F142F9">
              <w:rPr>
                <w:rFonts w:eastAsia="Calibri"/>
                <w:sz w:val="20"/>
                <w:szCs w:val="20"/>
                <w:lang w:val="en-US"/>
              </w:rPr>
              <w:t>num_</w:t>
            </w:r>
            <w:r w:rsidR="00820974" w:rsidRPr="00F142F9">
              <w:rPr>
                <w:rFonts w:eastAsia="Calibri"/>
                <w:sz w:val="20"/>
                <w:szCs w:val="20"/>
                <w:lang w:val="en-US"/>
              </w:rPr>
              <w:t>_</w:t>
            </w:r>
            <w:r w:rsidR="00AC781F" w:rsidRPr="00F142F9">
              <w:rPr>
                <w:rFonts w:eastAsia="Calibri"/>
                <w:sz w:val="20"/>
                <w:szCs w:val="20"/>
                <w:lang w:val="en-US"/>
              </w:rPr>
              <w:t>liveness</w:t>
            </w:r>
          </w:p>
        </w:tc>
        <w:tc>
          <w:tcPr>
            <w:tcW w:w="4508" w:type="dxa"/>
            <w:tcBorders>
              <w:left w:val="single" w:sz="4" w:space="0" w:color="auto"/>
            </w:tcBorders>
          </w:tcPr>
          <w:p w14:paraId="03CDEED7" w14:textId="6E4472E7" w:rsidR="00BB11CE" w:rsidRPr="00F142F9" w:rsidRDefault="001F34A3" w:rsidP="00312434">
            <w:pPr>
              <w:spacing w:line="276" w:lineRule="auto"/>
              <w:jc w:val="center"/>
              <w:rPr>
                <w:rFonts w:eastAsia="Calibri"/>
                <w:sz w:val="20"/>
                <w:szCs w:val="20"/>
                <w:lang w:val="en-US"/>
              </w:rPr>
            </w:pPr>
            <w:r w:rsidRPr="00F142F9">
              <w:rPr>
                <w:rFonts w:eastAsia="Calibri"/>
                <w:sz w:val="20"/>
                <w:szCs w:val="20"/>
                <w:lang w:val="en-US"/>
              </w:rPr>
              <w:t>0.038118</w:t>
            </w:r>
          </w:p>
        </w:tc>
      </w:tr>
      <w:tr w:rsidR="00BB11CE" w14:paraId="6C4B4D75" w14:textId="77777777" w:rsidTr="002C642F">
        <w:tc>
          <w:tcPr>
            <w:tcW w:w="4508" w:type="dxa"/>
            <w:tcBorders>
              <w:right w:val="single" w:sz="4" w:space="0" w:color="auto"/>
            </w:tcBorders>
          </w:tcPr>
          <w:p w14:paraId="01D9DF82" w14:textId="447B2732" w:rsidR="00BB11CE" w:rsidRPr="00F142F9" w:rsidRDefault="00244503" w:rsidP="00312434">
            <w:pPr>
              <w:spacing w:line="276" w:lineRule="auto"/>
              <w:jc w:val="center"/>
              <w:rPr>
                <w:rFonts w:eastAsia="Calibri"/>
                <w:sz w:val="20"/>
                <w:szCs w:val="20"/>
                <w:lang w:val="en-US"/>
              </w:rPr>
            </w:pPr>
            <w:r w:rsidRPr="00F142F9">
              <w:rPr>
                <w:rFonts w:eastAsia="Calibri"/>
                <w:sz w:val="20"/>
                <w:szCs w:val="20"/>
                <w:lang w:val="en-US"/>
              </w:rPr>
              <w:t>num_</w:t>
            </w:r>
            <w:r w:rsidR="00820974" w:rsidRPr="00F142F9">
              <w:rPr>
                <w:rFonts w:eastAsia="Calibri"/>
                <w:sz w:val="20"/>
                <w:szCs w:val="20"/>
                <w:lang w:val="en-US"/>
              </w:rPr>
              <w:t>_</w:t>
            </w:r>
            <w:r w:rsidR="00AC781F" w:rsidRPr="00F142F9">
              <w:rPr>
                <w:rFonts w:eastAsia="Calibri"/>
                <w:sz w:val="20"/>
                <w:szCs w:val="20"/>
                <w:lang w:val="en-US"/>
              </w:rPr>
              <w:t>tempo</w:t>
            </w:r>
          </w:p>
        </w:tc>
        <w:tc>
          <w:tcPr>
            <w:tcW w:w="4508" w:type="dxa"/>
            <w:tcBorders>
              <w:left w:val="single" w:sz="4" w:space="0" w:color="auto"/>
            </w:tcBorders>
          </w:tcPr>
          <w:p w14:paraId="1E6037D9" w14:textId="5DD71FAC" w:rsidR="00BB11CE" w:rsidRPr="00F142F9" w:rsidRDefault="00DB0A68" w:rsidP="00312434">
            <w:pPr>
              <w:spacing w:line="276" w:lineRule="auto"/>
              <w:jc w:val="center"/>
              <w:rPr>
                <w:rFonts w:eastAsia="Calibri"/>
                <w:sz w:val="20"/>
                <w:szCs w:val="20"/>
                <w:lang w:val="en-US"/>
              </w:rPr>
            </w:pPr>
            <w:r w:rsidRPr="00F142F9">
              <w:rPr>
                <w:rFonts w:eastAsia="Calibri"/>
                <w:sz w:val="20"/>
                <w:szCs w:val="20"/>
                <w:lang w:val="en-US"/>
              </w:rPr>
              <w:t>0.</w:t>
            </w:r>
            <w:r w:rsidR="004252EC" w:rsidRPr="00F142F9">
              <w:rPr>
                <w:rFonts w:eastAsia="Calibri"/>
                <w:sz w:val="20"/>
                <w:szCs w:val="20"/>
                <w:lang w:val="en-US"/>
              </w:rPr>
              <w:t>0</w:t>
            </w:r>
            <w:r w:rsidR="00352D70" w:rsidRPr="00F142F9">
              <w:rPr>
                <w:rFonts w:eastAsia="Calibri"/>
                <w:sz w:val="20"/>
                <w:szCs w:val="20"/>
                <w:lang w:val="en-US"/>
              </w:rPr>
              <w:t>38013</w:t>
            </w:r>
          </w:p>
        </w:tc>
      </w:tr>
      <w:tr w:rsidR="00BB11CE" w14:paraId="7CF9B11B" w14:textId="77777777" w:rsidTr="002C642F">
        <w:tc>
          <w:tcPr>
            <w:tcW w:w="4508" w:type="dxa"/>
            <w:tcBorders>
              <w:right w:val="single" w:sz="4" w:space="0" w:color="auto"/>
            </w:tcBorders>
          </w:tcPr>
          <w:p w14:paraId="17C5B80B" w14:textId="6230A571" w:rsidR="00BB11CE" w:rsidRPr="00F142F9" w:rsidRDefault="00820974" w:rsidP="00312434">
            <w:pPr>
              <w:spacing w:line="276" w:lineRule="auto"/>
              <w:jc w:val="center"/>
              <w:rPr>
                <w:rFonts w:eastAsia="Calibri"/>
                <w:sz w:val="20"/>
                <w:szCs w:val="20"/>
                <w:lang w:val="en-US"/>
              </w:rPr>
            </w:pPr>
            <w:r w:rsidRPr="00F142F9">
              <w:rPr>
                <w:rFonts w:eastAsia="Calibri"/>
                <w:sz w:val="20"/>
                <w:szCs w:val="20"/>
                <w:lang w:val="en-US"/>
              </w:rPr>
              <w:t>n</w:t>
            </w:r>
            <w:r w:rsidR="00244503" w:rsidRPr="00F142F9">
              <w:rPr>
                <w:rFonts w:eastAsia="Calibri"/>
                <w:sz w:val="20"/>
                <w:szCs w:val="20"/>
                <w:lang w:val="en-US"/>
              </w:rPr>
              <w:t>um</w:t>
            </w:r>
            <w:r w:rsidRPr="00F142F9">
              <w:rPr>
                <w:rFonts w:eastAsia="Calibri"/>
                <w:sz w:val="20"/>
                <w:szCs w:val="20"/>
                <w:lang w:val="en-US"/>
              </w:rPr>
              <w:t>_</w:t>
            </w:r>
            <w:r w:rsidR="00244503" w:rsidRPr="00F142F9">
              <w:rPr>
                <w:rFonts w:eastAsia="Calibri"/>
                <w:sz w:val="20"/>
                <w:szCs w:val="20"/>
                <w:lang w:val="en-US"/>
              </w:rPr>
              <w:t>_</w:t>
            </w:r>
            <w:r w:rsidR="002123D7" w:rsidRPr="00F142F9">
              <w:rPr>
                <w:rFonts w:eastAsia="Calibri"/>
                <w:sz w:val="20"/>
                <w:szCs w:val="20"/>
                <w:lang w:val="en-US"/>
              </w:rPr>
              <w:t>k</w:t>
            </w:r>
            <w:r w:rsidR="00AC781F" w:rsidRPr="00F142F9">
              <w:rPr>
                <w:rFonts w:eastAsia="Calibri"/>
                <w:sz w:val="20"/>
                <w:szCs w:val="20"/>
                <w:lang w:val="en-US"/>
              </w:rPr>
              <w:t>ey</w:t>
            </w:r>
          </w:p>
        </w:tc>
        <w:tc>
          <w:tcPr>
            <w:tcW w:w="4508" w:type="dxa"/>
            <w:tcBorders>
              <w:left w:val="single" w:sz="4" w:space="0" w:color="auto"/>
            </w:tcBorders>
          </w:tcPr>
          <w:p w14:paraId="17323A77" w14:textId="3DAF4F87" w:rsidR="00BB11CE" w:rsidRPr="00F142F9" w:rsidRDefault="002123D7" w:rsidP="00312434">
            <w:pPr>
              <w:spacing w:line="276" w:lineRule="auto"/>
              <w:jc w:val="center"/>
              <w:rPr>
                <w:rFonts w:eastAsia="Calibri"/>
                <w:sz w:val="20"/>
                <w:szCs w:val="20"/>
                <w:lang w:val="en-US"/>
              </w:rPr>
            </w:pPr>
            <w:r w:rsidRPr="00F142F9">
              <w:rPr>
                <w:rFonts w:eastAsia="Calibri"/>
                <w:sz w:val="20"/>
                <w:szCs w:val="20"/>
                <w:lang w:val="en-US"/>
              </w:rPr>
              <w:t>0.020959</w:t>
            </w:r>
          </w:p>
        </w:tc>
      </w:tr>
      <w:tr w:rsidR="00BB11CE" w14:paraId="17CEEA7D" w14:textId="77777777" w:rsidTr="002C642F">
        <w:tc>
          <w:tcPr>
            <w:tcW w:w="4508" w:type="dxa"/>
            <w:tcBorders>
              <w:right w:val="single" w:sz="4" w:space="0" w:color="auto"/>
            </w:tcBorders>
          </w:tcPr>
          <w:p w14:paraId="35233EBE" w14:textId="5FAA63E3" w:rsidR="00BB11CE" w:rsidRPr="00F142F9" w:rsidRDefault="00244503" w:rsidP="00312434">
            <w:pPr>
              <w:spacing w:line="276" w:lineRule="auto"/>
              <w:jc w:val="center"/>
              <w:rPr>
                <w:rFonts w:eastAsia="Calibri"/>
                <w:sz w:val="20"/>
                <w:szCs w:val="20"/>
                <w:lang w:val="en-US"/>
              </w:rPr>
            </w:pPr>
            <w:r w:rsidRPr="00F142F9">
              <w:rPr>
                <w:rFonts w:eastAsia="Calibri"/>
                <w:sz w:val="20"/>
                <w:szCs w:val="20"/>
                <w:lang w:val="en-US"/>
              </w:rPr>
              <w:t>num_</w:t>
            </w:r>
            <w:r w:rsidR="00820974" w:rsidRPr="00F142F9">
              <w:rPr>
                <w:rFonts w:eastAsia="Calibri"/>
                <w:sz w:val="20"/>
                <w:szCs w:val="20"/>
                <w:lang w:val="en-US"/>
              </w:rPr>
              <w:t>_</w:t>
            </w:r>
            <w:r w:rsidR="00AC781F" w:rsidRPr="00F142F9">
              <w:rPr>
                <w:rFonts w:eastAsia="Calibri"/>
                <w:sz w:val="20"/>
                <w:szCs w:val="20"/>
                <w:lang w:val="en-US"/>
              </w:rPr>
              <w:t>month_cos</w:t>
            </w:r>
          </w:p>
        </w:tc>
        <w:tc>
          <w:tcPr>
            <w:tcW w:w="4508" w:type="dxa"/>
            <w:tcBorders>
              <w:left w:val="single" w:sz="4" w:space="0" w:color="auto"/>
            </w:tcBorders>
          </w:tcPr>
          <w:p w14:paraId="242AC4DC" w14:textId="68EB6D2B" w:rsidR="00BB11CE" w:rsidRPr="00F142F9" w:rsidRDefault="00F142F9" w:rsidP="00312434">
            <w:pPr>
              <w:spacing w:line="276" w:lineRule="auto"/>
              <w:jc w:val="center"/>
              <w:rPr>
                <w:rFonts w:eastAsia="Calibri"/>
                <w:sz w:val="20"/>
                <w:szCs w:val="20"/>
                <w:lang w:val="en-US"/>
              </w:rPr>
            </w:pPr>
            <w:r w:rsidRPr="00F142F9">
              <w:rPr>
                <w:rFonts w:eastAsia="Calibri"/>
                <w:sz w:val="20"/>
                <w:szCs w:val="20"/>
                <w:lang w:val="en-US"/>
              </w:rPr>
              <w:t>0.019143</w:t>
            </w:r>
          </w:p>
        </w:tc>
      </w:tr>
    </w:tbl>
    <w:p w14:paraId="7CE51E62" w14:textId="63B55910" w:rsidR="00CF34DC" w:rsidRPr="00764BFA" w:rsidRDefault="00CF34DC" w:rsidP="00CF34DC">
      <w:pPr>
        <w:pStyle w:val="Caption"/>
        <w:jc w:val="center"/>
        <w:rPr>
          <w:rFonts w:eastAsia="Calibri"/>
          <w:lang w:val="en-GB"/>
        </w:rPr>
      </w:pPr>
      <w:r w:rsidRPr="00764BFA">
        <w:rPr>
          <w:lang w:val="en-GB"/>
        </w:rPr>
        <w:t xml:space="preserve">Table 3 </w:t>
      </w:r>
      <w:r w:rsidR="00764BFA" w:rsidRPr="00764BFA">
        <w:rPr>
          <w:lang w:val="en-GB"/>
        </w:rPr>
        <w:t>–</w:t>
      </w:r>
      <w:r w:rsidRPr="00764BFA">
        <w:rPr>
          <w:lang w:val="en-GB"/>
        </w:rPr>
        <w:t xml:space="preserve"> </w:t>
      </w:r>
      <w:r w:rsidR="00764BFA" w:rsidRPr="00764BFA">
        <w:rPr>
          <w:lang w:val="en-GB"/>
        </w:rPr>
        <w:t>Importance of each v</w:t>
      </w:r>
      <w:r w:rsidR="00764BFA">
        <w:rPr>
          <w:lang w:val="en-GB"/>
        </w:rPr>
        <w:t>ariable in the RF model</w:t>
      </w:r>
    </w:p>
    <w:p w14:paraId="69D363DE" w14:textId="6A4F09A7" w:rsidR="00312A3A" w:rsidRPr="00514ED4" w:rsidRDefault="00312A3A" w:rsidP="00312A3A">
      <w:pPr>
        <w:spacing w:before="240" w:after="240" w:line="276" w:lineRule="auto"/>
        <w:jc w:val="both"/>
        <w:rPr>
          <w:rFonts w:eastAsia="Calibri" w:cs="Calibri"/>
          <w:lang w:val="en-GB"/>
        </w:rPr>
      </w:pPr>
      <w:r w:rsidRPr="0E2F8658">
        <w:rPr>
          <w:rFonts w:eastAsia="Calibri" w:cs="Calibri"/>
          <w:lang w:val="en-US"/>
        </w:rPr>
        <w:t>The Random Forest’s global feature‐importance scores reveal that the release year (</w:t>
      </w:r>
      <w:r w:rsidRPr="500D3B89">
        <w:rPr>
          <w:rFonts w:eastAsia="Calibri" w:cs="Calibri"/>
          <w:lang w:val="en-US"/>
        </w:rPr>
        <w:t>num_</w:t>
      </w:r>
      <w:r>
        <w:rPr>
          <w:rFonts w:eastAsia="Calibri" w:cs="Calibri"/>
          <w:lang w:val="en-US"/>
        </w:rPr>
        <w:t>_</w:t>
      </w:r>
      <w:r w:rsidRPr="500D3B89">
        <w:rPr>
          <w:rFonts w:eastAsia="Calibri" w:cs="Calibri"/>
          <w:lang w:val="en-US"/>
        </w:rPr>
        <w:t>year</w:t>
      </w:r>
      <w:r w:rsidRPr="0E2F8658">
        <w:rPr>
          <w:rFonts w:eastAsia="Calibri" w:cs="Calibri"/>
          <w:lang w:val="en-US"/>
        </w:rPr>
        <w:t>) is by far the strongest predictor, accounting for roughly 22.4% of the model’s decision weight. Following this, a group of audio‐feature variables</w:t>
      </w:r>
      <w:r w:rsidR="00D44EC2">
        <w:rPr>
          <w:rFonts w:eastAsia="Calibri" w:cs="Calibri"/>
          <w:lang w:val="en-US"/>
        </w:rPr>
        <w:t xml:space="preserve"> (</w:t>
      </w:r>
      <w:r w:rsidRPr="500D3B89">
        <w:rPr>
          <w:rFonts w:eastAsia="Calibri" w:cs="Calibri"/>
          <w:lang w:val="en-US"/>
        </w:rPr>
        <w:t>acousticness</w:t>
      </w:r>
      <w:r w:rsidRPr="0E2F8658">
        <w:rPr>
          <w:rFonts w:eastAsia="Calibri" w:cs="Calibri"/>
          <w:lang w:val="en-US"/>
        </w:rPr>
        <w:t xml:space="preserve">, </w:t>
      </w:r>
      <w:r w:rsidRPr="500D3B89">
        <w:rPr>
          <w:rFonts w:eastAsia="Calibri" w:cs="Calibri"/>
          <w:lang w:val="en-US"/>
        </w:rPr>
        <w:t>loudness</w:t>
      </w:r>
      <w:r w:rsidRPr="0E2F8658">
        <w:rPr>
          <w:rFonts w:eastAsia="Calibri" w:cs="Calibri"/>
          <w:lang w:val="en-US"/>
        </w:rPr>
        <w:t xml:space="preserve">, </w:t>
      </w:r>
      <w:r w:rsidRPr="500D3B89">
        <w:rPr>
          <w:rFonts w:eastAsia="Calibri" w:cs="Calibri"/>
          <w:lang w:val="en-US"/>
        </w:rPr>
        <w:t>duration_ms</w:t>
      </w:r>
      <w:r w:rsidRPr="0E2F8658">
        <w:rPr>
          <w:rFonts w:eastAsia="Calibri" w:cs="Calibri"/>
          <w:lang w:val="en-US"/>
        </w:rPr>
        <w:t xml:space="preserve">, </w:t>
      </w:r>
      <w:r w:rsidRPr="500D3B89">
        <w:rPr>
          <w:rFonts w:eastAsia="Calibri" w:cs="Calibri"/>
          <w:lang w:val="en-US"/>
        </w:rPr>
        <w:t>speechiness</w:t>
      </w:r>
      <w:r w:rsidRPr="0E2F8658">
        <w:rPr>
          <w:rFonts w:eastAsia="Calibri" w:cs="Calibri"/>
          <w:lang w:val="en-US"/>
        </w:rPr>
        <w:t xml:space="preserve">, </w:t>
      </w:r>
      <w:r w:rsidRPr="500D3B89">
        <w:rPr>
          <w:rFonts w:eastAsia="Calibri" w:cs="Calibri"/>
          <w:lang w:val="en-US"/>
        </w:rPr>
        <w:t>instrumentalness</w:t>
      </w:r>
      <w:r w:rsidRPr="0E2F8658">
        <w:rPr>
          <w:rFonts w:eastAsia="Calibri" w:cs="Calibri"/>
          <w:lang w:val="en-US"/>
        </w:rPr>
        <w:t xml:space="preserve"> and </w:t>
      </w:r>
      <w:r w:rsidRPr="500D3B89">
        <w:rPr>
          <w:rFonts w:eastAsia="Calibri" w:cs="Calibri"/>
          <w:lang w:val="en-US"/>
        </w:rPr>
        <w:t>energy</w:t>
      </w:r>
      <w:r w:rsidR="00D44EC2">
        <w:rPr>
          <w:rFonts w:eastAsia="Calibri" w:cs="Calibri"/>
          <w:lang w:val="en-US"/>
        </w:rPr>
        <w:t>)</w:t>
      </w:r>
      <w:r w:rsidRPr="0E2F8658">
        <w:rPr>
          <w:rFonts w:eastAsia="Calibri" w:cs="Calibri"/>
          <w:lang w:val="en-US"/>
        </w:rPr>
        <w:t xml:space="preserve"> contribute moderately (around 4–7%), indicating they carry meaningful but secondary signals in distinguishing zero‐popularity versus non‐zero‐popularity tracks. In contrast, features like </w:t>
      </w:r>
      <w:r w:rsidRPr="500D3B89">
        <w:rPr>
          <w:rFonts w:eastAsia="Calibri" w:cs="Calibri"/>
          <w:lang w:val="en-US"/>
        </w:rPr>
        <w:t>tempo</w:t>
      </w:r>
      <w:r w:rsidRPr="0E2F8658">
        <w:rPr>
          <w:rFonts w:eastAsia="Calibri" w:cs="Calibri"/>
          <w:lang w:val="en-US"/>
        </w:rPr>
        <w:t xml:space="preserve">, </w:t>
      </w:r>
      <w:r w:rsidRPr="500D3B89">
        <w:rPr>
          <w:rFonts w:eastAsia="Calibri" w:cs="Calibri"/>
          <w:lang w:val="en-US"/>
        </w:rPr>
        <w:t>key</w:t>
      </w:r>
      <w:r w:rsidRPr="0E2F8658">
        <w:rPr>
          <w:rFonts w:eastAsia="Calibri" w:cs="Calibri"/>
          <w:lang w:val="en-US"/>
        </w:rPr>
        <w:t xml:space="preserve">, and </w:t>
      </w:r>
      <w:r w:rsidRPr="500D3B89">
        <w:rPr>
          <w:rFonts w:eastAsia="Calibri" w:cs="Calibri"/>
          <w:lang w:val="en-US"/>
        </w:rPr>
        <w:t>month_cos</w:t>
      </w:r>
      <w:r w:rsidRPr="0E2F8658">
        <w:rPr>
          <w:rFonts w:eastAsia="Calibri" w:cs="Calibri"/>
          <w:lang w:val="en-US"/>
        </w:rPr>
        <w:t xml:space="preserve"> display importances below 4%, suggesting they play only a minor role in the binary classification.</w:t>
      </w:r>
    </w:p>
    <w:p w14:paraId="580526D7" w14:textId="3BE7360A" w:rsidR="00312A3A" w:rsidRPr="00514ED4" w:rsidRDefault="00312A3A" w:rsidP="00312A3A">
      <w:pPr>
        <w:spacing w:before="240" w:after="240" w:line="276" w:lineRule="auto"/>
        <w:jc w:val="both"/>
        <w:rPr>
          <w:rFonts w:eastAsia="Calibri"/>
          <w:lang w:val="en-GB"/>
        </w:rPr>
      </w:pPr>
      <w:r w:rsidRPr="0E2F8658">
        <w:rPr>
          <w:rFonts w:eastAsia="Calibri" w:cs="Calibri"/>
          <w:lang w:val="en-US"/>
        </w:rPr>
        <w:t xml:space="preserve">However, these global importance metrics offer only a high‐level, superficial view of feature relevance. Random Forests are fundamentally </w:t>
      </w:r>
      <w:r>
        <w:rPr>
          <w:rFonts w:eastAsia="Calibri" w:cs="Calibri"/>
          <w:lang w:val="en-US"/>
        </w:rPr>
        <w:t>“</w:t>
      </w:r>
      <w:r w:rsidRPr="0E2F8658">
        <w:rPr>
          <w:rFonts w:eastAsia="Calibri" w:cs="Calibri"/>
          <w:lang w:val="en-US"/>
        </w:rPr>
        <w:t>black‐box</w:t>
      </w:r>
      <w:r>
        <w:rPr>
          <w:rFonts w:eastAsia="Calibri" w:cs="Calibri"/>
          <w:lang w:val="en-US"/>
        </w:rPr>
        <w:t>”</w:t>
      </w:r>
      <w:r w:rsidRPr="0E2F8658">
        <w:rPr>
          <w:rFonts w:eastAsia="Calibri" w:cs="Calibri"/>
          <w:lang w:val="en-US"/>
        </w:rPr>
        <w:t xml:space="preserve"> ensembles, and aggregate importance scores can mask complex interactions and conditional dependencies among variables. For more precise, instance‐level explanations</w:t>
      </w:r>
      <w:r w:rsidR="00A0514E">
        <w:rPr>
          <w:rFonts w:eastAsia="Calibri" w:cs="Calibri"/>
          <w:lang w:val="en-US"/>
        </w:rPr>
        <w:t xml:space="preserve">, </w:t>
      </w:r>
      <w:r w:rsidRPr="0E2F8658">
        <w:rPr>
          <w:rFonts w:eastAsia="Calibri" w:cs="Calibri"/>
          <w:lang w:val="en-US"/>
        </w:rPr>
        <w:t>such as understanding exactly which decision rules drove a particular track’s classification</w:t>
      </w:r>
      <w:r w:rsidR="00A0514E">
        <w:rPr>
          <w:rFonts w:eastAsia="Calibri" w:cs="Calibri"/>
          <w:lang w:val="en-US"/>
        </w:rPr>
        <w:t xml:space="preserve">, </w:t>
      </w:r>
      <w:r w:rsidRPr="0E2F8658">
        <w:rPr>
          <w:rFonts w:eastAsia="Calibri" w:cs="Calibri"/>
          <w:lang w:val="en-US"/>
        </w:rPr>
        <w:t>one must inspect individual tree paths or leverage local interpretability methods (e.g. rule‐based tracing or local surrogate models) rather than relying solely on global importance rankings.</w:t>
      </w:r>
    </w:p>
    <w:p w14:paraId="58AFDF0B" w14:textId="7DE4FFDC" w:rsidR="00312A3A" w:rsidRDefault="00312A3A" w:rsidP="00341A16">
      <w:pPr>
        <w:pStyle w:val="Heading3"/>
        <w:spacing w:line="276" w:lineRule="auto"/>
        <w:rPr>
          <w:lang w:val="en-US"/>
        </w:rPr>
      </w:pPr>
      <w:r w:rsidRPr="500D3B89">
        <w:rPr>
          <w:lang w:val="en-US"/>
        </w:rPr>
        <w:t>Regression subtask</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03"/>
        <w:gridCol w:w="1803"/>
        <w:gridCol w:w="1803"/>
        <w:gridCol w:w="1803"/>
        <w:gridCol w:w="1804"/>
      </w:tblGrid>
      <w:tr w:rsidR="00925EC0" w14:paraId="3D9EAD0F" w14:textId="77777777" w:rsidTr="00A23A0D">
        <w:tc>
          <w:tcPr>
            <w:tcW w:w="1803" w:type="dxa"/>
            <w:tcBorders>
              <w:bottom w:val="single" w:sz="4" w:space="0" w:color="auto"/>
              <w:right w:val="single" w:sz="4" w:space="0" w:color="auto"/>
            </w:tcBorders>
          </w:tcPr>
          <w:p w14:paraId="1A35A35D" w14:textId="08133494" w:rsidR="00925EC0" w:rsidRDefault="00925EC0" w:rsidP="002B1D53">
            <w:pPr>
              <w:rPr>
                <w:lang w:val="en-US"/>
              </w:rPr>
            </w:pPr>
          </w:p>
        </w:tc>
        <w:tc>
          <w:tcPr>
            <w:tcW w:w="1803" w:type="dxa"/>
            <w:tcBorders>
              <w:left w:val="single" w:sz="4" w:space="0" w:color="auto"/>
              <w:bottom w:val="single" w:sz="4" w:space="0" w:color="auto"/>
              <w:right w:val="single" w:sz="4" w:space="0" w:color="auto"/>
            </w:tcBorders>
          </w:tcPr>
          <w:p w14:paraId="16C8D47F" w14:textId="74E790BF" w:rsidR="00925EC0" w:rsidRPr="00E605E1" w:rsidRDefault="00A25295" w:rsidP="00E605E1">
            <w:pPr>
              <w:spacing w:after="240"/>
              <w:jc w:val="center"/>
              <w:rPr>
                <w:rFonts w:asciiTheme="minorHAnsi" w:eastAsiaTheme="minorEastAsia" w:hAnsiTheme="minorHAnsi" w:cstheme="minorBidi"/>
                <w:b/>
                <w:bCs/>
                <w:sz w:val="20"/>
                <w:szCs w:val="20"/>
                <w:lang w:val="en-US"/>
              </w:rPr>
            </w:pPr>
            <w:r w:rsidRPr="00E605E1">
              <w:rPr>
                <w:rFonts w:asciiTheme="minorHAnsi" w:eastAsiaTheme="minorEastAsia" w:hAnsiTheme="minorHAnsi" w:cstheme="minorBidi"/>
                <w:b/>
                <w:bCs/>
                <w:sz w:val="20"/>
                <w:szCs w:val="20"/>
                <w:lang w:val="en-US"/>
              </w:rPr>
              <w:t>RMSE</w:t>
            </w:r>
          </w:p>
        </w:tc>
        <w:tc>
          <w:tcPr>
            <w:tcW w:w="1803" w:type="dxa"/>
            <w:tcBorders>
              <w:left w:val="single" w:sz="4" w:space="0" w:color="auto"/>
              <w:bottom w:val="single" w:sz="4" w:space="0" w:color="auto"/>
              <w:right w:val="single" w:sz="4" w:space="0" w:color="auto"/>
            </w:tcBorders>
          </w:tcPr>
          <w:p w14:paraId="318CB7F9" w14:textId="5617DE11" w:rsidR="00925EC0" w:rsidRPr="00E605E1" w:rsidRDefault="00A25295" w:rsidP="00E605E1">
            <w:pPr>
              <w:spacing w:after="240"/>
              <w:jc w:val="center"/>
              <w:rPr>
                <w:rFonts w:asciiTheme="minorHAnsi" w:eastAsiaTheme="minorEastAsia" w:hAnsiTheme="minorHAnsi" w:cstheme="minorBidi"/>
                <w:b/>
                <w:bCs/>
                <w:sz w:val="20"/>
                <w:szCs w:val="20"/>
                <w:lang w:val="en-US"/>
              </w:rPr>
            </w:pPr>
            <w:r w:rsidRPr="00E605E1">
              <w:rPr>
                <w:rFonts w:asciiTheme="minorHAnsi" w:eastAsiaTheme="minorEastAsia" w:hAnsiTheme="minorHAnsi" w:cstheme="minorBidi"/>
                <w:b/>
                <w:bCs/>
                <w:sz w:val="20"/>
                <w:szCs w:val="20"/>
                <w:lang w:val="en-US"/>
              </w:rPr>
              <w:t>MAE</w:t>
            </w:r>
          </w:p>
        </w:tc>
        <w:tc>
          <w:tcPr>
            <w:tcW w:w="1803" w:type="dxa"/>
            <w:tcBorders>
              <w:left w:val="single" w:sz="4" w:space="0" w:color="auto"/>
              <w:bottom w:val="single" w:sz="4" w:space="0" w:color="auto"/>
              <w:right w:val="single" w:sz="4" w:space="0" w:color="auto"/>
            </w:tcBorders>
          </w:tcPr>
          <w:p w14:paraId="7E7A88E5" w14:textId="7BADCA23" w:rsidR="00925EC0" w:rsidRPr="00E605E1" w:rsidRDefault="00D87C47" w:rsidP="00E605E1">
            <w:pPr>
              <w:spacing w:after="240"/>
              <w:jc w:val="center"/>
              <w:rPr>
                <w:rFonts w:asciiTheme="minorHAnsi" w:eastAsiaTheme="minorEastAsia" w:hAnsiTheme="minorHAnsi" w:cstheme="minorBidi"/>
                <w:b/>
                <w:bCs/>
                <w:sz w:val="20"/>
                <w:szCs w:val="20"/>
                <w:lang w:val="en-US"/>
              </w:rPr>
            </w:pPr>
            <w:r w:rsidRPr="00E605E1">
              <w:rPr>
                <w:rFonts w:asciiTheme="minorHAnsi" w:eastAsiaTheme="minorEastAsia" w:hAnsiTheme="minorHAnsi" w:cstheme="minorBidi"/>
                <w:b/>
                <w:bCs/>
                <w:sz w:val="20"/>
                <w:szCs w:val="20"/>
                <w:lang w:val="en-US"/>
              </w:rPr>
              <w:t>R2</w:t>
            </w:r>
          </w:p>
        </w:tc>
        <w:tc>
          <w:tcPr>
            <w:tcW w:w="1804" w:type="dxa"/>
            <w:tcBorders>
              <w:left w:val="single" w:sz="4" w:space="0" w:color="auto"/>
              <w:bottom w:val="single" w:sz="4" w:space="0" w:color="auto"/>
            </w:tcBorders>
          </w:tcPr>
          <w:p w14:paraId="3DE2B74C" w14:textId="269BB0D9" w:rsidR="00925EC0" w:rsidRPr="00E605E1" w:rsidRDefault="00A25295" w:rsidP="00E605E1">
            <w:pPr>
              <w:spacing w:after="240"/>
              <w:jc w:val="center"/>
              <w:rPr>
                <w:rFonts w:asciiTheme="minorHAnsi" w:eastAsiaTheme="minorEastAsia" w:hAnsiTheme="minorHAnsi" w:cstheme="minorBidi"/>
                <w:b/>
                <w:bCs/>
                <w:sz w:val="20"/>
                <w:szCs w:val="20"/>
                <w:lang w:val="en-US"/>
              </w:rPr>
            </w:pPr>
            <w:r w:rsidRPr="00E605E1">
              <w:rPr>
                <w:rFonts w:asciiTheme="minorHAnsi" w:eastAsiaTheme="minorEastAsia" w:hAnsiTheme="minorHAnsi" w:cstheme="minorBidi"/>
                <w:b/>
                <w:bCs/>
                <w:sz w:val="20"/>
                <w:szCs w:val="20"/>
                <w:lang w:val="en-US"/>
              </w:rPr>
              <w:t>Time (s)</w:t>
            </w:r>
          </w:p>
        </w:tc>
      </w:tr>
      <w:tr w:rsidR="00925EC0" w14:paraId="09A043F3" w14:textId="77777777" w:rsidTr="00A23A0D">
        <w:tc>
          <w:tcPr>
            <w:tcW w:w="1803" w:type="dxa"/>
            <w:tcBorders>
              <w:top w:val="single" w:sz="4" w:space="0" w:color="auto"/>
              <w:right w:val="single" w:sz="4" w:space="0" w:color="auto"/>
            </w:tcBorders>
          </w:tcPr>
          <w:p w14:paraId="0B61F91C" w14:textId="442557CD" w:rsidR="00925EC0" w:rsidRPr="00E605E1" w:rsidRDefault="00A25295" w:rsidP="00E605E1">
            <w:pPr>
              <w:spacing w:line="276" w:lineRule="auto"/>
              <w:jc w:val="center"/>
              <w:rPr>
                <w:rFonts w:eastAsia="Calibri"/>
                <w:sz w:val="20"/>
                <w:szCs w:val="20"/>
                <w:lang w:val="en-US"/>
              </w:rPr>
            </w:pPr>
            <w:r w:rsidRPr="00E605E1">
              <w:rPr>
                <w:rFonts w:eastAsia="Calibri"/>
                <w:sz w:val="20"/>
                <w:szCs w:val="20"/>
                <w:lang w:val="en-US"/>
              </w:rPr>
              <w:t>RF</w:t>
            </w:r>
          </w:p>
        </w:tc>
        <w:tc>
          <w:tcPr>
            <w:tcW w:w="1803" w:type="dxa"/>
            <w:tcBorders>
              <w:top w:val="single" w:sz="4" w:space="0" w:color="auto"/>
              <w:left w:val="single" w:sz="4" w:space="0" w:color="auto"/>
              <w:right w:val="single" w:sz="4" w:space="0" w:color="auto"/>
            </w:tcBorders>
          </w:tcPr>
          <w:p w14:paraId="489E66C9" w14:textId="46AC6D98" w:rsidR="00925EC0" w:rsidRPr="00E605E1" w:rsidRDefault="00A25295" w:rsidP="00E605E1">
            <w:pPr>
              <w:spacing w:line="276" w:lineRule="auto"/>
              <w:jc w:val="center"/>
              <w:rPr>
                <w:rFonts w:eastAsia="Calibri"/>
                <w:sz w:val="20"/>
                <w:szCs w:val="20"/>
                <w:lang w:val="en-US"/>
              </w:rPr>
            </w:pPr>
            <w:r w:rsidRPr="00E605E1">
              <w:rPr>
                <w:rFonts w:eastAsia="Calibri"/>
                <w:sz w:val="20"/>
                <w:szCs w:val="20"/>
                <w:lang w:val="en-US"/>
              </w:rPr>
              <w:t>14.871112</w:t>
            </w:r>
          </w:p>
        </w:tc>
        <w:tc>
          <w:tcPr>
            <w:tcW w:w="1803" w:type="dxa"/>
            <w:tcBorders>
              <w:top w:val="single" w:sz="4" w:space="0" w:color="auto"/>
              <w:left w:val="single" w:sz="4" w:space="0" w:color="auto"/>
              <w:right w:val="single" w:sz="4" w:space="0" w:color="auto"/>
            </w:tcBorders>
          </w:tcPr>
          <w:p w14:paraId="7FDA0F06" w14:textId="262E05BB" w:rsidR="00925EC0" w:rsidRPr="00E605E1" w:rsidRDefault="00006724" w:rsidP="00E605E1">
            <w:pPr>
              <w:spacing w:line="276" w:lineRule="auto"/>
              <w:jc w:val="center"/>
              <w:rPr>
                <w:rFonts w:eastAsia="Calibri"/>
                <w:sz w:val="20"/>
                <w:szCs w:val="20"/>
                <w:lang w:val="en-US"/>
              </w:rPr>
            </w:pPr>
            <w:r w:rsidRPr="00E605E1">
              <w:rPr>
                <w:rFonts w:eastAsia="Calibri"/>
                <w:sz w:val="20"/>
                <w:szCs w:val="20"/>
                <w:lang w:val="en-US"/>
              </w:rPr>
              <w:t>11.724581</w:t>
            </w:r>
          </w:p>
        </w:tc>
        <w:tc>
          <w:tcPr>
            <w:tcW w:w="1803" w:type="dxa"/>
            <w:tcBorders>
              <w:top w:val="single" w:sz="4" w:space="0" w:color="auto"/>
              <w:left w:val="single" w:sz="4" w:space="0" w:color="auto"/>
              <w:right w:val="single" w:sz="4" w:space="0" w:color="auto"/>
            </w:tcBorders>
          </w:tcPr>
          <w:p w14:paraId="6B7F497F" w14:textId="2DBE7207" w:rsidR="00925EC0" w:rsidRPr="00E605E1" w:rsidRDefault="00006724" w:rsidP="00E605E1">
            <w:pPr>
              <w:spacing w:line="276" w:lineRule="auto"/>
              <w:jc w:val="center"/>
              <w:rPr>
                <w:rFonts w:eastAsia="Calibri"/>
                <w:sz w:val="20"/>
                <w:szCs w:val="20"/>
                <w:lang w:val="en-US"/>
              </w:rPr>
            </w:pPr>
            <w:r w:rsidRPr="00E605E1">
              <w:rPr>
                <w:rFonts w:eastAsia="Calibri"/>
                <w:sz w:val="20"/>
                <w:szCs w:val="20"/>
                <w:lang w:val="en-US"/>
              </w:rPr>
              <w:t>0.</w:t>
            </w:r>
            <w:r w:rsidR="0095104D" w:rsidRPr="00E605E1">
              <w:rPr>
                <w:rFonts w:eastAsia="Calibri"/>
                <w:sz w:val="20"/>
                <w:szCs w:val="20"/>
                <w:lang w:val="en-US"/>
              </w:rPr>
              <w:t>299</w:t>
            </w:r>
            <w:r w:rsidR="00926896" w:rsidRPr="00E605E1">
              <w:rPr>
                <w:rFonts w:eastAsia="Calibri"/>
                <w:sz w:val="20"/>
                <w:szCs w:val="20"/>
                <w:lang w:val="en-US"/>
              </w:rPr>
              <w:t>426</w:t>
            </w:r>
          </w:p>
        </w:tc>
        <w:tc>
          <w:tcPr>
            <w:tcW w:w="1804" w:type="dxa"/>
            <w:tcBorders>
              <w:top w:val="single" w:sz="4" w:space="0" w:color="auto"/>
              <w:left w:val="single" w:sz="4" w:space="0" w:color="auto"/>
            </w:tcBorders>
          </w:tcPr>
          <w:p w14:paraId="0D3371C5" w14:textId="17CF64FB" w:rsidR="00925EC0" w:rsidRPr="00E605E1" w:rsidRDefault="00E603E2" w:rsidP="00E605E1">
            <w:pPr>
              <w:spacing w:line="276" w:lineRule="auto"/>
              <w:jc w:val="center"/>
              <w:rPr>
                <w:rFonts w:eastAsia="Calibri"/>
                <w:sz w:val="20"/>
                <w:szCs w:val="20"/>
                <w:lang w:val="en-US"/>
              </w:rPr>
            </w:pPr>
            <w:r w:rsidRPr="00E605E1">
              <w:rPr>
                <w:rFonts w:eastAsia="Calibri"/>
                <w:sz w:val="20"/>
                <w:szCs w:val="20"/>
                <w:lang w:val="en-US"/>
              </w:rPr>
              <w:t>17.3967</w:t>
            </w:r>
          </w:p>
        </w:tc>
      </w:tr>
      <w:tr w:rsidR="00925EC0" w14:paraId="06D4CB00" w14:textId="77777777" w:rsidTr="00A23A0D">
        <w:tc>
          <w:tcPr>
            <w:tcW w:w="1803" w:type="dxa"/>
            <w:tcBorders>
              <w:right w:val="single" w:sz="4" w:space="0" w:color="auto"/>
            </w:tcBorders>
          </w:tcPr>
          <w:p w14:paraId="645B694A" w14:textId="3A08D84E" w:rsidR="00925EC0" w:rsidRPr="00E605E1" w:rsidRDefault="00A25295" w:rsidP="00E605E1">
            <w:pPr>
              <w:spacing w:line="276" w:lineRule="auto"/>
              <w:jc w:val="center"/>
              <w:rPr>
                <w:rFonts w:eastAsia="Calibri"/>
                <w:sz w:val="20"/>
                <w:szCs w:val="20"/>
                <w:lang w:val="en-US"/>
              </w:rPr>
            </w:pPr>
            <w:r w:rsidRPr="00E605E1">
              <w:rPr>
                <w:rFonts w:eastAsia="Calibri"/>
                <w:sz w:val="20"/>
                <w:szCs w:val="20"/>
                <w:lang w:val="en-US"/>
              </w:rPr>
              <w:t>XGB</w:t>
            </w:r>
          </w:p>
        </w:tc>
        <w:tc>
          <w:tcPr>
            <w:tcW w:w="1803" w:type="dxa"/>
            <w:tcBorders>
              <w:left w:val="single" w:sz="4" w:space="0" w:color="auto"/>
              <w:right w:val="single" w:sz="4" w:space="0" w:color="auto"/>
            </w:tcBorders>
          </w:tcPr>
          <w:p w14:paraId="21E31593" w14:textId="5AECAAE7" w:rsidR="00925EC0" w:rsidRPr="00E605E1" w:rsidRDefault="00A80465" w:rsidP="00E605E1">
            <w:pPr>
              <w:spacing w:line="276" w:lineRule="auto"/>
              <w:jc w:val="center"/>
              <w:rPr>
                <w:rFonts w:eastAsia="Calibri"/>
                <w:sz w:val="20"/>
                <w:szCs w:val="20"/>
                <w:lang w:val="en-US"/>
              </w:rPr>
            </w:pPr>
            <w:r w:rsidRPr="00E605E1">
              <w:rPr>
                <w:rFonts w:eastAsia="Calibri"/>
                <w:sz w:val="20"/>
                <w:szCs w:val="20"/>
                <w:lang w:val="en-US"/>
              </w:rPr>
              <w:t>14.770578</w:t>
            </w:r>
          </w:p>
        </w:tc>
        <w:tc>
          <w:tcPr>
            <w:tcW w:w="1803" w:type="dxa"/>
            <w:tcBorders>
              <w:left w:val="single" w:sz="4" w:space="0" w:color="auto"/>
              <w:right w:val="single" w:sz="4" w:space="0" w:color="auto"/>
            </w:tcBorders>
          </w:tcPr>
          <w:p w14:paraId="1FBF6C24" w14:textId="2B1F6512" w:rsidR="00925EC0" w:rsidRPr="00E605E1" w:rsidRDefault="00CE7B66" w:rsidP="00E605E1">
            <w:pPr>
              <w:spacing w:line="276" w:lineRule="auto"/>
              <w:jc w:val="center"/>
              <w:rPr>
                <w:rFonts w:eastAsia="Calibri"/>
                <w:sz w:val="20"/>
                <w:szCs w:val="20"/>
                <w:lang w:val="en-US"/>
              </w:rPr>
            </w:pPr>
            <w:r w:rsidRPr="00E605E1">
              <w:rPr>
                <w:rFonts w:eastAsia="Calibri"/>
                <w:sz w:val="20"/>
                <w:szCs w:val="20"/>
                <w:lang w:val="en-US"/>
              </w:rPr>
              <w:t>11.536209</w:t>
            </w:r>
          </w:p>
        </w:tc>
        <w:tc>
          <w:tcPr>
            <w:tcW w:w="1803" w:type="dxa"/>
            <w:tcBorders>
              <w:left w:val="single" w:sz="4" w:space="0" w:color="auto"/>
              <w:right w:val="single" w:sz="4" w:space="0" w:color="auto"/>
            </w:tcBorders>
          </w:tcPr>
          <w:p w14:paraId="0DA45C5A" w14:textId="6084FAD2" w:rsidR="00925EC0" w:rsidRPr="00E605E1" w:rsidRDefault="00CE7B66" w:rsidP="00E605E1">
            <w:pPr>
              <w:spacing w:line="276" w:lineRule="auto"/>
              <w:jc w:val="center"/>
              <w:rPr>
                <w:rFonts w:eastAsia="Calibri"/>
                <w:sz w:val="20"/>
                <w:szCs w:val="20"/>
                <w:lang w:val="en-US"/>
              </w:rPr>
            </w:pPr>
            <w:r w:rsidRPr="00E605E1">
              <w:rPr>
                <w:rFonts w:eastAsia="Calibri"/>
                <w:sz w:val="20"/>
                <w:szCs w:val="20"/>
                <w:lang w:val="en-US"/>
              </w:rPr>
              <w:t>0.308866</w:t>
            </w:r>
          </w:p>
        </w:tc>
        <w:tc>
          <w:tcPr>
            <w:tcW w:w="1804" w:type="dxa"/>
            <w:tcBorders>
              <w:left w:val="single" w:sz="4" w:space="0" w:color="auto"/>
            </w:tcBorders>
          </w:tcPr>
          <w:p w14:paraId="75778FCE" w14:textId="469B5FA2" w:rsidR="00925EC0" w:rsidRPr="00E605E1" w:rsidRDefault="00CE7B66" w:rsidP="00E605E1">
            <w:pPr>
              <w:spacing w:line="276" w:lineRule="auto"/>
              <w:jc w:val="center"/>
              <w:rPr>
                <w:rFonts w:eastAsia="Calibri"/>
                <w:sz w:val="20"/>
                <w:szCs w:val="20"/>
                <w:lang w:val="en-US"/>
              </w:rPr>
            </w:pPr>
            <w:r w:rsidRPr="00E605E1">
              <w:rPr>
                <w:rFonts w:eastAsia="Calibri"/>
                <w:sz w:val="20"/>
                <w:szCs w:val="20"/>
                <w:lang w:val="en-US"/>
              </w:rPr>
              <w:t>1.0064</w:t>
            </w:r>
          </w:p>
        </w:tc>
      </w:tr>
      <w:tr w:rsidR="00925EC0" w14:paraId="6F3D5F9B" w14:textId="77777777" w:rsidTr="00A23A0D">
        <w:tc>
          <w:tcPr>
            <w:tcW w:w="1803" w:type="dxa"/>
            <w:tcBorders>
              <w:right w:val="single" w:sz="4" w:space="0" w:color="auto"/>
            </w:tcBorders>
          </w:tcPr>
          <w:p w14:paraId="2C7C678A" w14:textId="61923447" w:rsidR="00925EC0" w:rsidRPr="00E605E1" w:rsidRDefault="00A25295" w:rsidP="00E605E1">
            <w:pPr>
              <w:spacing w:line="276" w:lineRule="auto"/>
              <w:jc w:val="center"/>
              <w:rPr>
                <w:rFonts w:eastAsia="Calibri"/>
                <w:sz w:val="20"/>
                <w:szCs w:val="20"/>
                <w:lang w:val="en-US"/>
              </w:rPr>
            </w:pPr>
            <w:r w:rsidRPr="00E605E1">
              <w:rPr>
                <w:rFonts w:eastAsia="Calibri"/>
                <w:sz w:val="20"/>
                <w:szCs w:val="20"/>
                <w:lang w:val="en-US"/>
              </w:rPr>
              <w:t>GBM</w:t>
            </w:r>
          </w:p>
        </w:tc>
        <w:tc>
          <w:tcPr>
            <w:tcW w:w="1803" w:type="dxa"/>
            <w:tcBorders>
              <w:left w:val="single" w:sz="4" w:space="0" w:color="auto"/>
              <w:right w:val="single" w:sz="4" w:space="0" w:color="auto"/>
            </w:tcBorders>
          </w:tcPr>
          <w:p w14:paraId="3B9CD6E0" w14:textId="4DF3ADC4" w:rsidR="00925EC0" w:rsidRPr="00E605E1" w:rsidRDefault="00CE7B66" w:rsidP="00E605E1">
            <w:pPr>
              <w:spacing w:line="276" w:lineRule="auto"/>
              <w:jc w:val="center"/>
              <w:rPr>
                <w:rFonts w:eastAsia="Calibri"/>
                <w:sz w:val="20"/>
                <w:szCs w:val="20"/>
                <w:lang w:val="en-US"/>
              </w:rPr>
            </w:pPr>
            <w:r w:rsidRPr="00E605E1">
              <w:rPr>
                <w:rFonts w:eastAsia="Calibri"/>
                <w:sz w:val="20"/>
                <w:szCs w:val="20"/>
                <w:lang w:val="en-US"/>
              </w:rPr>
              <w:t>14.945273</w:t>
            </w:r>
          </w:p>
        </w:tc>
        <w:tc>
          <w:tcPr>
            <w:tcW w:w="1803" w:type="dxa"/>
            <w:tcBorders>
              <w:left w:val="single" w:sz="4" w:space="0" w:color="auto"/>
              <w:right w:val="single" w:sz="4" w:space="0" w:color="auto"/>
            </w:tcBorders>
          </w:tcPr>
          <w:p w14:paraId="0AEC1CA1" w14:textId="2C0F33BC" w:rsidR="00925EC0" w:rsidRPr="00E605E1" w:rsidRDefault="00240ECA" w:rsidP="00E605E1">
            <w:pPr>
              <w:spacing w:line="276" w:lineRule="auto"/>
              <w:jc w:val="center"/>
              <w:rPr>
                <w:rFonts w:eastAsia="Calibri"/>
                <w:sz w:val="20"/>
                <w:szCs w:val="20"/>
                <w:lang w:val="en-US"/>
              </w:rPr>
            </w:pPr>
            <w:r w:rsidRPr="00E605E1">
              <w:rPr>
                <w:rFonts w:eastAsia="Calibri"/>
                <w:sz w:val="20"/>
                <w:szCs w:val="20"/>
                <w:lang w:val="en-US"/>
              </w:rPr>
              <w:t>11.739734</w:t>
            </w:r>
          </w:p>
        </w:tc>
        <w:tc>
          <w:tcPr>
            <w:tcW w:w="1803" w:type="dxa"/>
            <w:tcBorders>
              <w:left w:val="single" w:sz="4" w:space="0" w:color="auto"/>
              <w:right w:val="single" w:sz="4" w:space="0" w:color="auto"/>
            </w:tcBorders>
          </w:tcPr>
          <w:p w14:paraId="1F130A62" w14:textId="6870F7E9" w:rsidR="00925EC0" w:rsidRPr="00E605E1" w:rsidRDefault="00220E41" w:rsidP="00E605E1">
            <w:pPr>
              <w:spacing w:line="276" w:lineRule="auto"/>
              <w:jc w:val="center"/>
              <w:rPr>
                <w:rFonts w:eastAsia="Calibri"/>
                <w:sz w:val="20"/>
                <w:szCs w:val="20"/>
                <w:lang w:val="en-US"/>
              </w:rPr>
            </w:pPr>
            <w:r w:rsidRPr="00E605E1">
              <w:rPr>
                <w:rFonts w:eastAsia="Calibri"/>
                <w:sz w:val="20"/>
                <w:szCs w:val="20"/>
                <w:lang w:val="en-US"/>
              </w:rPr>
              <w:t>0.292421</w:t>
            </w:r>
          </w:p>
        </w:tc>
        <w:tc>
          <w:tcPr>
            <w:tcW w:w="1804" w:type="dxa"/>
            <w:tcBorders>
              <w:left w:val="single" w:sz="4" w:space="0" w:color="auto"/>
            </w:tcBorders>
          </w:tcPr>
          <w:p w14:paraId="3882066D" w14:textId="7705236C" w:rsidR="00925EC0" w:rsidRPr="00E605E1" w:rsidRDefault="00220E41" w:rsidP="00E605E1">
            <w:pPr>
              <w:spacing w:line="276" w:lineRule="auto"/>
              <w:jc w:val="center"/>
              <w:rPr>
                <w:rFonts w:eastAsia="Calibri"/>
                <w:sz w:val="20"/>
                <w:szCs w:val="20"/>
                <w:lang w:val="en-US"/>
              </w:rPr>
            </w:pPr>
            <w:r w:rsidRPr="00E605E1">
              <w:rPr>
                <w:rFonts w:eastAsia="Calibri"/>
                <w:sz w:val="20"/>
                <w:szCs w:val="20"/>
                <w:lang w:val="en-US"/>
              </w:rPr>
              <w:t>0.3132</w:t>
            </w:r>
          </w:p>
        </w:tc>
      </w:tr>
      <w:tr w:rsidR="00925EC0" w14:paraId="27E6C408" w14:textId="77777777" w:rsidTr="00A23A0D">
        <w:tc>
          <w:tcPr>
            <w:tcW w:w="1803" w:type="dxa"/>
            <w:tcBorders>
              <w:right w:val="single" w:sz="4" w:space="0" w:color="auto"/>
            </w:tcBorders>
          </w:tcPr>
          <w:p w14:paraId="2089BF9C" w14:textId="114787C4" w:rsidR="00925EC0" w:rsidRPr="00E605E1" w:rsidRDefault="00A25295" w:rsidP="00E605E1">
            <w:pPr>
              <w:spacing w:line="276" w:lineRule="auto"/>
              <w:jc w:val="center"/>
              <w:rPr>
                <w:rFonts w:eastAsia="Calibri"/>
                <w:sz w:val="20"/>
                <w:szCs w:val="20"/>
                <w:lang w:val="en-US"/>
              </w:rPr>
            </w:pPr>
            <w:r w:rsidRPr="00E605E1">
              <w:rPr>
                <w:rFonts w:eastAsia="Calibri"/>
                <w:sz w:val="20"/>
                <w:szCs w:val="20"/>
                <w:lang w:val="en-US"/>
              </w:rPr>
              <w:t>KNN</w:t>
            </w:r>
          </w:p>
        </w:tc>
        <w:tc>
          <w:tcPr>
            <w:tcW w:w="1803" w:type="dxa"/>
            <w:tcBorders>
              <w:left w:val="single" w:sz="4" w:space="0" w:color="auto"/>
              <w:right w:val="single" w:sz="4" w:space="0" w:color="auto"/>
            </w:tcBorders>
          </w:tcPr>
          <w:p w14:paraId="5F8898B7" w14:textId="5C73D2CD" w:rsidR="00925EC0" w:rsidRPr="00E605E1" w:rsidRDefault="00B1776C" w:rsidP="00E605E1">
            <w:pPr>
              <w:spacing w:line="276" w:lineRule="auto"/>
              <w:jc w:val="center"/>
              <w:rPr>
                <w:rFonts w:eastAsia="Calibri"/>
                <w:sz w:val="20"/>
                <w:szCs w:val="20"/>
                <w:lang w:val="en-US"/>
              </w:rPr>
            </w:pPr>
            <w:r w:rsidRPr="00E605E1">
              <w:rPr>
                <w:rFonts w:eastAsia="Calibri"/>
                <w:sz w:val="20"/>
                <w:szCs w:val="20"/>
                <w:lang w:val="en-US"/>
              </w:rPr>
              <w:t>16.4978</w:t>
            </w:r>
            <w:r w:rsidR="00581B5E" w:rsidRPr="00E605E1">
              <w:rPr>
                <w:rFonts w:eastAsia="Calibri"/>
                <w:sz w:val="20"/>
                <w:szCs w:val="20"/>
                <w:lang w:val="en-US"/>
              </w:rPr>
              <w:t>99</w:t>
            </w:r>
          </w:p>
        </w:tc>
        <w:tc>
          <w:tcPr>
            <w:tcW w:w="1803" w:type="dxa"/>
            <w:tcBorders>
              <w:left w:val="single" w:sz="4" w:space="0" w:color="auto"/>
              <w:right w:val="single" w:sz="4" w:space="0" w:color="auto"/>
            </w:tcBorders>
          </w:tcPr>
          <w:p w14:paraId="1657848B" w14:textId="1A2017E3" w:rsidR="00925EC0" w:rsidRPr="00E605E1" w:rsidRDefault="00643E30" w:rsidP="00E605E1">
            <w:pPr>
              <w:spacing w:line="276" w:lineRule="auto"/>
              <w:jc w:val="center"/>
              <w:rPr>
                <w:rFonts w:eastAsia="Calibri"/>
                <w:sz w:val="20"/>
                <w:szCs w:val="20"/>
                <w:lang w:val="en-US"/>
              </w:rPr>
            </w:pPr>
            <w:r w:rsidRPr="00E605E1">
              <w:rPr>
                <w:rFonts w:eastAsia="Calibri"/>
                <w:sz w:val="20"/>
                <w:szCs w:val="20"/>
                <w:lang w:val="en-US"/>
              </w:rPr>
              <w:t>13.009001</w:t>
            </w:r>
          </w:p>
        </w:tc>
        <w:tc>
          <w:tcPr>
            <w:tcW w:w="1803" w:type="dxa"/>
            <w:tcBorders>
              <w:left w:val="single" w:sz="4" w:space="0" w:color="auto"/>
              <w:right w:val="single" w:sz="4" w:space="0" w:color="auto"/>
            </w:tcBorders>
          </w:tcPr>
          <w:p w14:paraId="368476BA" w14:textId="3C50A054" w:rsidR="00925EC0" w:rsidRPr="00E605E1" w:rsidRDefault="00643E30" w:rsidP="00E605E1">
            <w:pPr>
              <w:spacing w:line="276" w:lineRule="auto"/>
              <w:jc w:val="center"/>
              <w:rPr>
                <w:rFonts w:eastAsia="Calibri"/>
                <w:sz w:val="20"/>
                <w:szCs w:val="20"/>
                <w:lang w:val="en-US"/>
              </w:rPr>
            </w:pPr>
            <w:r w:rsidRPr="00E605E1">
              <w:rPr>
                <w:rFonts w:eastAsia="Calibri"/>
                <w:sz w:val="20"/>
                <w:szCs w:val="20"/>
                <w:lang w:val="en-US"/>
              </w:rPr>
              <w:t>0.137767</w:t>
            </w:r>
          </w:p>
        </w:tc>
        <w:tc>
          <w:tcPr>
            <w:tcW w:w="1804" w:type="dxa"/>
            <w:tcBorders>
              <w:left w:val="single" w:sz="4" w:space="0" w:color="auto"/>
            </w:tcBorders>
          </w:tcPr>
          <w:p w14:paraId="12CB9A2F" w14:textId="73A2BE6F" w:rsidR="00925EC0" w:rsidRPr="00E605E1" w:rsidRDefault="00643E30" w:rsidP="00E605E1">
            <w:pPr>
              <w:spacing w:line="276" w:lineRule="auto"/>
              <w:jc w:val="center"/>
              <w:rPr>
                <w:rFonts w:eastAsia="Calibri"/>
                <w:sz w:val="20"/>
                <w:szCs w:val="20"/>
                <w:lang w:val="en-US"/>
              </w:rPr>
            </w:pPr>
            <w:r w:rsidRPr="00E605E1">
              <w:rPr>
                <w:rFonts w:eastAsia="Calibri"/>
                <w:sz w:val="20"/>
                <w:szCs w:val="20"/>
                <w:lang w:val="en-US"/>
              </w:rPr>
              <w:t>188.3543</w:t>
            </w:r>
          </w:p>
        </w:tc>
      </w:tr>
    </w:tbl>
    <w:p w14:paraId="3037A4F9" w14:textId="3D440767" w:rsidR="00925EC0" w:rsidRPr="00A66ED0" w:rsidRDefault="00925EC0" w:rsidP="00925EC0">
      <w:pPr>
        <w:pStyle w:val="Caption"/>
        <w:jc w:val="center"/>
        <w:rPr>
          <w:rFonts w:eastAsia="Calibri"/>
          <w:lang w:val="en-GB"/>
        </w:rPr>
      </w:pPr>
      <w:r w:rsidRPr="00A66ED0">
        <w:rPr>
          <w:lang w:val="en-GB"/>
        </w:rPr>
        <w:t xml:space="preserve">Table 4 – </w:t>
      </w:r>
      <w:r w:rsidR="009C6914" w:rsidRPr="000700A0">
        <w:rPr>
          <w:lang w:val="en-GB"/>
        </w:rPr>
        <w:t xml:space="preserve">Comparison of </w:t>
      </w:r>
      <w:r w:rsidR="009C6914">
        <w:rPr>
          <w:lang w:val="en-GB"/>
        </w:rPr>
        <w:t>regression</w:t>
      </w:r>
      <w:r w:rsidR="009C6914" w:rsidRPr="000700A0">
        <w:rPr>
          <w:lang w:val="en-GB"/>
        </w:rPr>
        <w:t xml:space="preserve"> </w:t>
      </w:r>
      <w:r w:rsidR="009C6914">
        <w:rPr>
          <w:lang w:val="en-GB"/>
        </w:rPr>
        <w:t>m</w:t>
      </w:r>
      <w:r w:rsidR="009C6914" w:rsidRPr="000700A0">
        <w:rPr>
          <w:lang w:val="en-GB"/>
        </w:rPr>
        <w:t xml:space="preserve">odel </w:t>
      </w:r>
      <w:r w:rsidR="009C6914">
        <w:rPr>
          <w:lang w:val="en-GB"/>
        </w:rPr>
        <w:t>p</w:t>
      </w:r>
      <w:r w:rsidR="009C6914" w:rsidRPr="000700A0">
        <w:rPr>
          <w:lang w:val="en-GB"/>
        </w:rPr>
        <w:t>erformance</w:t>
      </w:r>
    </w:p>
    <w:p w14:paraId="6E0C9A23" w14:textId="463074D1" w:rsidR="00312A3A" w:rsidRPr="00A66ED0" w:rsidRDefault="00312A3A" w:rsidP="00312A3A">
      <w:pPr>
        <w:spacing w:before="240" w:after="240" w:line="276" w:lineRule="auto"/>
        <w:jc w:val="both"/>
        <w:rPr>
          <w:lang w:val="en-GB"/>
        </w:rPr>
      </w:pPr>
    </w:p>
    <w:p w14:paraId="74821531" w14:textId="60810734" w:rsidR="00312A3A" w:rsidRDefault="00312A3A" w:rsidP="00312A3A">
      <w:pPr>
        <w:spacing w:before="240" w:after="240" w:line="276" w:lineRule="auto"/>
        <w:jc w:val="both"/>
        <w:rPr>
          <w:rFonts w:eastAsia="Calibri" w:cs="Calibri"/>
          <w:lang w:val="en-US"/>
        </w:rPr>
      </w:pPr>
      <w:r w:rsidRPr="55A16739">
        <w:rPr>
          <w:rFonts w:eastAsia="Calibri" w:cs="Calibri"/>
          <w:lang w:val="en-US"/>
        </w:rPr>
        <w:t>XGBoost attains the lowest Root-Mean-Squared Error (RMSE = 14.7706) and Mean Absolute Error (MAE = 11.5362), together with the highest coefficient of determination (</w:t>
      </w:r>
      <w:r w:rsidR="51819714" w:rsidRPr="500D3B89">
        <w:rPr>
          <w:rFonts w:eastAsia="Calibri" w:cs="Calibri"/>
          <w:lang w:val="en-GB"/>
        </w:rPr>
        <w:t>R²</w:t>
      </w:r>
      <w:r w:rsidR="268DC265" w:rsidRPr="500D3B89">
        <w:rPr>
          <w:rFonts w:ascii="Cambria Math" w:eastAsia="Cambria Math" w:hAnsi="Cambria Math" w:cs="Cambria Math"/>
          <w:lang w:val="en-US"/>
        </w:rPr>
        <w:t>=</w:t>
      </w:r>
      <w:r w:rsidRPr="500D3B89">
        <w:rPr>
          <w:rFonts w:ascii="Cambria Math" w:eastAsia="Cambria Math" w:hAnsi="Cambria Math" w:cs="Cambria Math"/>
          <w:lang w:val="en-US"/>
        </w:rPr>
        <w:t>0.3089</w:t>
      </w:r>
      <w:r w:rsidRPr="55A16739">
        <w:rPr>
          <w:rFonts w:eastAsia="Calibri" w:cs="Calibri"/>
          <w:lang w:val="en-US"/>
        </w:rPr>
        <w:t>). These improvements</w:t>
      </w:r>
      <w:r w:rsidR="00410290">
        <w:rPr>
          <w:rFonts w:eastAsia="Calibri" w:cs="Calibri"/>
          <w:lang w:val="en-US"/>
        </w:rPr>
        <w:t xml:space="preserve">, </w:t>
      </w:r>
      <w:r w:rsidRPr="55A16739">
        <w:rPr>
          <w:rFonts w:eastAsia="Calibri" w:cs="Calibri"/>
          <w:lang w:val="en-US"/>
        </w:rPr>
        <w:t>even if they appear numerically small</w:t>
      </w:r>
      <w:r w:rsidR="00410290">
        <w:rPr>
          <w:rFonts w:eastAsia="Calibri" w:cs="Calibri"/>
          <w:lang w:val="en-US"/>
        </w:rPr>
        <w:t xml:space="preserve">, </w:t>
      </w:r>
      <w:r w:rsidRPr="55A16739">
        <w:rPr>
          <w:rFonts w:eastAsia="Calibri" w:cs="Calibri"/>
          <w:lang w:val="en-US"/>
        </w:rPr>
        <w:t>translate into more precise estimates of track popularity in the positive regime, which is critical for downstream tasks such as playlist optimization or recommender calibration in zero-inflated settings.</w:t>
      </w:r>
    </w:p>
    <w:p w14:paraId="3D73E8F8" w14:textId="77777777" w:rsidR="00312A3A" w:rsidRDefault="00312A3A" w:rsidP="00312A3A">
      <w:pPr>
        <w:spacing w:before="240" w:after="240" w:line="276" w:lineRule="auto"/>
        <w:jc w:val="both"/>
        <w:rPr>
          <w:rFonts w:eastAsia="Calibri" w:cs="Calibri"/>
          <w:lang w:val="en-US"/>
        </w:rPr>
      </w:pPr>
      <w:r w:rsidRPr="55A16739">
        <w:rPr>
          <w:rFonts w:eastAsia="Calibri" w:cs="Calibri"/>
          <w:lang w:val="en-US"/>
        </w:rPr>
        <w:t xml:space="preserve">Although Gradient Boosting (GBM) offers the fastest single-run training (0.31 s) and nearly matches XGBoost in accuracy, its RMSE and MAE remain marginally higher (14.9453 / 11.7397). Random Forest, by contrast, requires over 17 seconds to train for only a modest gain over GBM. On the other hand, the KNN model remains by far in all metrics the worse model, given its characteristics it is advisable to reject the model due to its comparatively poor predictive performance and prohibitive computational cost. </w:t>
      </w:r>
    </w:p>
    <w:p w14:paraId="22BD48CA" w14:textId="20CF9FBF" w:rsidR="00312A3A" w:rsidRPr="00514ED4" w:rsidRDefault="00312A3A" w:rsidP="00312A3A">
      <w:pPr>
        <w:spacing w:before="240" w:after="240" w:line="276" w:lineRule="auto"/>
        <w:jc w:val="both"/>
        <w:rPr>
          <w:lang w:val="en-GB"/>
        </w:rPr>
      </w:pPr>
      <w:r w:rsidRPr="00514ED4">
        <w:rPr>
          <w:rFonts w:eastAsia="Calibri" w:cs="Calibri"/>
          <w:lang w:val="en-GB"/>
        </w:rPr>
        <w:t>XGBoost delivers the most compelling combination of accuracy and speed for our second‐stage regression. It achieves the lowest RMSE and MAE alongside the highest R² on the test set yet retrains in well under one second</w:t>
      </w:r>
      <w:r w:rsidR="005A04A7" w:rsidRPr="500D3B89">
        <w:rPr>
          <w:rFonts w:eastAsia="Calibri" w:cs="Calibri"/>
          <w:lang w:val="en-GB"/>
        </w:rPr>
        <w:t xml:space="preserve"> </w:t>
      </w:r>
      <w:r w:rsidRPr="00514ED4">
        <w:rPr>
          <w:rFonts w:eastAsia="Calibri" w:cs="Calibri"/>
          <w:lang w:val="en-GB"/>
        </w:rPr>
        <w:t>orders of magnitude faster than Random Forest and KNN. Furthermore, gradient‐boosted tree ensembles like XGBoost are extensively validated in the literature for zero-inflated count settings</w:t>
      </w:r>
      <w:r w:rsidR="00E35CD9">
        <w:rPr>
          <w:rFonts w:eastAsia="Calibri" w:cs="Calibri"/>
          <w:lang w:val="en-GB"/>
        </w:rPr>
        <w:t xml:space="preserve"> (</w:t>
      </w:r>
      <w:r w:rsidRPr="00514ED4">
        <w:rPr>
          <w:rFonts w:eastAsia="Calibri" w:cs="Calibri"/>
          <w:lang w:val="en-GB"/>
        </w:rPr>
        <w:t>routinely outperforming classical generalized linear models and random forests without imposing bespoke assumptions on the excess zeros</w:t>
      </w:r>
      <w:r w:rsidR="00C74542">
        <w:rPr>
          <w:rFonts w:eastAsia="Calibri" w:cs="Calibri"/>
          <w:lang w:val="en-GB"/>
        </w:rPr>
        <w:t xml:space="preserve">) </w:t>
      </w:r>
      <w:r w:rsidRPr="00514ED4">
        <w:rPr>
          <w:rFonts w:eastAsia="Calibri" w:cs="Calibri"/>
          <w:lang w:val="en-GB"/>
        </w:rPr>
        <w:t xml:space="preserve">and XGBoost’s native integration with the SHAP framework enables both global feature‐importance bar charts and local force plots for transparent, additive explanations of individual predictions. This dual combination of state-of-the-art predictive robustness and rigorous interpretability firmly supports </w:t>
      </w:r>
      <w:r w:rsidR="2A7394BB" w:rsidRPr="500D3B89">
        <w:rPr>
          <w:rFonts w:eastAsia="Calibri" w:cs="Calibri"/>
          <w:lang w:val="en-GB"/>
        </w:rPr>
        <w:t>the</w:t>
      </w:r>
      <w:r w:rsidRPr="00514ED4">
        <w:rPr>
          <w:rFonts w:eastAsia="Calibri" w:cs="Calibri"/>
          <w:lang w:val="en-GB"/>
        </w:rPr>
        <w:t xml:space="preserve"> decision to adopt XGBoost as the core engine of the continuous-popularity stage.</w:t>
      </w:r>
    </w:p>
    <w:p w14:paraId="18483F1F" w14:textId="77777777" w:rsidR="00312A3A" w:rsidRDefault="00312A3A" w:rsidP="00B54349">
      <w:pPr>
        <w:pStyle w:val="Heading3"/>
        <w:spacing w:after="0" w:line="276" w:lineRule="auto"/>
        <w:rPr>
          <w:rFonts w:eastAsia="Calibri" w:cs="Calibri"/>
          <w:b w:val="0"/>
          <w:bCs/>
        </w:rPr>
      </w:pPr>
      <w:r w:rsidRPr="00D53AC0">
        <w:rPr>
          <w:lang w:val="en-GB"/>
        </w:rPr>
        <w:t>Explainability of the XGBoost Model</w:t>
      </w:r>
    </w:p>
    <w:p w14:paraId="26AA46C1" w14:textId="77777777" w:rsidR="00312A3A" w:rsidRDefault="268DC265" w:rsidP="00B54349">
      <w:pPr>
        <w:spacing w:after="240" w:line="276" w:lineRule="auto"/>
        <w:jc w:val="center"/>
      </w:pPr>
      <w:r>
        <w:rPr>
          <w:noProof/>
        </w:rPr>
        <w:drawing>
          <wp:inline distT="0" distB="0" distL="0" distR="0" wp14:anchorId="30DFCF31" wp14:editId="4D6C95A3">
            <wp:extent cx="2583711" cy="2758009"/>
            <wp:effectExtent l="0" t="0" r="7620" b="4445"/>
            <wp:docPr id="1875764196" name="Picture 1875764196" descr="Gráf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75764196"/>
                    <pic:cNvPicPr/>
                  </pic:nvPicPr>
                  <pic:blipFill>
                    <a:blip r:embed="rId20" cstate="print">
                      <a:extLst>
                        <a:ext uri="{28A0092B-C50C-407E-A947-70E740481C1C}">
                          <a14:useLocalDpi xmlns:a14="http://schemas.microsoft.com/office/drawing/2010/main" val="0"/>
                        </a:ext>
                      </a:extLst>
                    </a:blip>
                    <a:stretch>
                      <a:fillRect/>
                    </a:stretch>
                  </pic:blipFill>
                  <pic:spPr>
                    <a:xfrm>
                      <a:off x="0" y="0"/>
                      <a:ext cx="2613354" cy="2789652"/>
                    </a:xfrm>
                    <a:prstGeom prst="rect">
                      <a:avLst/>
                    </a:prstGeom>
                  </pic:spPr>
                </pic:pic>
              </a:graphicData>
            </a:graphic>
          </wp:inline>
        </w:drawing>
      </w:r>
    </w:p>
    <w:p w14:paraId="6F711ED6" w14:textId="6FE24BC3" w:rsidR="077BF536" w:rsidRDefault="077BF536" w:rsidP="00341A16">
      <w:pPr>
        <w:pStyle w:val="Caption"/>
        <w:spacing w:line="276" w:lineRule="auto"/>
        <w:jc w:val="center"/>
        <w:rPr>
          <w:lang w:val="en-US"/>
        </w:rPr>
      </w:pPr>
      <w:r w:rsidRPr="500D3B89">
        <w:rPr>
          <w:lang w:val="en-US"/>
        </w:rPr>
        <w:t>Figure 6 - Average impact of each feature on XGBoost’s output</w:t>
      </w:r>
    </w:p>
    <w:p w14:paraId="6D692052" w14:textId="7976B2E5" w:rsidR="00312A3A" w:rsidRPr="00514ED4" w:rsidRDefault="00312A3A" w:rsidP="00312A3A">
      <w:pPr>
        <w:spacing w:before="240" w:after="240" w:line="276" w:lineRule="auto"/>
        <w:jc w:val="both"/>
        <w:rPr>
          <w:lang w:val="en-GB"/>
        </w:rPr>
      </w:pPr>
      <w:r w:rsidRPr="55A16739">
        <w:rPr>
          <w:rFonts w:eastAsia="Calibri" w:cs="Calibri"/>
          <w:lang w:val="en-US"/>
        </w:rPr>
        <w:t>The SHAP-derived mean absolute values (</w:t>
      </w:r>
      <w:r w:rsidR="3563BB29" w:rsidRPr="500D3B89">
        <w:rPr>
          <w:rFonts w:eastAsia="Calibri" w:cs="Calibri"/>
          <w:lang w:val="en-US"/>
        </w:rPr>
        <w:t>Figure 6</w:t>
      </w:r>
      <w:r w:rsidRPr="55A16739">
        <w:rPr>
          <w:rFonts w:eastAsia="Calibri" w:cs="Calibri"/>
          <w:lang w:val="en-US"/>
        </w:rPr>
        <w:t xml:space="preserve">) reveal that a small subset of variables dominates the model’s predictive power. Topping the list is </w:t>
      </w:r>
      <w:r w:rsidRPr="00F924EF">
        <w:rPr>
          <w:rFonts w:eastAsia="Calibri" w:cs="Calibri"/>
          <w:lang w:val="en-US"/>
        </w:rPr>
        <w:t>num__year</w:t>
      </w:r>
      <w:r w:rsidRPr="55A16739">
        <w:rPr>
          <w:rFonts w:eastAsia="Calibri" w:cs="Calibri"/>
          <w:lang w:val="en-US"/>
        </w:rPr>
        <w:t xml:space="preserve"> (5.70), indicating that release year exerts the strongest influence on predicted popularity. It is followed by </w:t>
      </w:r>
      <w:r w:rsidRPr="00F924EF">
        <w:rPr>
          <w:rFonts w:eastAsia="Calibri" w:cs="Calibri"/>
          <w:lang w:val="en-US"/>
        </w:rPr>
        <w:t>num__loudness</w:t>
      </w:r>
      <w:r w:rsidRPr="55A16739">
        <w:rPr>
          <w:rFonts w:eastAsia="Calibri" w:cs="Calibri"/>
          <w:lang w:val="en-US"/>
        </w:rPr>
        <w:t xml:space="preserve"> (2.36) and </w:t>
      </w:r>
      <w:r w:rsidRPr="00F924EF">
        <w:rPr>
          <w:rFonts w:eastAsia="Calibri" w:cs="Calibri"/>
          <w:lang w:val="en-US"/>
        </w:rPr>
        <w:t>num__energy</w:t>
      </w:r>
      <w:r w:rsidRPr="55A16739">
        <w:rPr>
          <w:rFonts w:eastAsia="Calibri" w:cs="Calibri"/>
          <w:lang w:val="en-US"/>
        </w:rPr>
        <w:t xml:space="preserve"> (1.16), both audio intensity measures. </w:t>
      </w:r>
      <w:r w:rsidRPr="00F924EF">
        <w:rPr>
          <w:rFonts w:eastAsia="Calibri" w:cs="Calibri"/>
          <w:lang w:val="en-US"/>
        </w:rPr>
        <w:t>num__duration_ms</w:t>
      </w:r>
      <w:r w:rsidRPr="55A16739">
        <w:rPr>
          <w:rFonts w:eastAsia="Calibri" w:cs="Calibri"/>
          <w:lang w:val="en-US"/>
        </w:rPr>
        <w:t xml:space="preserve"> (0.89) and the one-hot indicator </w:t>
      </w:r>
      <w:r w:rsidRPr="00F924EF">
        <w:rPr>
          <w:rFonts w:eastAsia="Calibri" w:cs="Calibri"/>
          <w:lang w:val="en-US"/>
        </w:rPr>
        <w:t>cat__genre_final_rock</w:t>
      </w:r>
      <w:r w:rsidRPr="55A16739">
        <w:rPr>
          <w:rFonts w:eastAsia="Calibri" w:cs="Calibri"/>
          <w:lang w:val="en-US"/>
        </w:rPr>
        <w:t xml:space="preserve"> (0.78) round out the top five most influential features. Together, these five variables are almost twice as impactful as the rest of the features, underscoring their critical role in the XGBoost classifier’s decision process.</w:t>
      </w:r>
    </w:p>
    <w:p w14:paraId="7509CB31" w14:textId="4DAFAFD2" w:rsidR="00312A3A" w:rsidRDefault="00312A3A" w:rsidP="00312A3A">
      <w:pPr>
        <w:spacing w:before="240" w:after="240" w:line="276" w:lineRule="auto"/>
        <w:jc w:val="both"/>
        <w:rPr>
          <w:rFonts w:eastAsia="Calibri" w:cs="Calibri"/>
          <w:lang w:val="en-US"/>
        </w:rPr>
      </w:pPr>
      <w:r w:rsidRPr="55A16739">
        <w:rPr>
          <w:rFonts w:eastAsia="Calibri" w:cs="Calibri"/>
          <w:lang w:val="en-US"/>
        </w:rPr>
        <w:t xml:space="preserve">At the opposite end of the spectrum lie features whose mean absolute SHAP values fall below 0.30. Among them, </w:t>
      </w:r>
      <w:r w:rsidRPr="00F924EF">
        <w:rPr>
          <w:rFonts w:eastAsia="Calibri" w:cs="Calibri"/>
          <w:lang w:val="en-US"/>
        </w:rPr>
        <w:t>cat__genre_final_trance</w:t>
      </w:r>
      <w:r w:rsidRPr="55A16739">
        <w:rPr>
          <w:rFonts w:eastAsia="Calibri" w:cs="Calibri"/>
          <w:lang w:val="en-US"/>
        </w:rPr>
        <w:t xml:space="preserve"> (0.038), </w:t>
      </w:r>
      <w:r w:rsidRPr="00F924EF">
        <w:rPr>
          <w:rFonts w:eastAsia="Calibri" w:cs="Calibri"/>
          <w:lang w:val="en-US"/>
        </w:rPr>
        <w:t>cat__genre_final_female vocalists</w:t>
      </w:r>
      <w:r w:rsidRPr="55A16739">
        <w:rPr>
          <w:rFonts w:eastAsia="Calibri" w:cs="Calibri"/>
          <w:lang w:val="en-US"/>
        </w:rPr>
        <w:t xml:space="preserve"> (0.032) and </w:t>
      </w:r>
      <w:r w:rsidRPr="00F924EF">
        <w:rPr>
          <w:rFonts w:eastAsia="Calibri" w:cs="Calibri"/>
          <w:lang w:val="en-US"/>
        </w:rPr>
        <w:t>cat__season_Summer</w:t>
      </w:r>
      <w:r w:rsidRPr="55A16739">
        <w:rPr>
          <w:rFonts w:eastAsia="Calibri" w:cs="Calibri"/>
          <w:lang w:val="en-US"/>
        </w:rPr>
        <w:t xml:space="preserve"> (0.031) contribute almost negligibly to model output. Notably, audio descriptors such as </w:t>
      </w:r>
      <w:r w:rsidRPr="00F924EF">
        <w:rPr>
          <w:rFonts w:eastAsia="Calibri" w:cs="Calibri"/>
          <w:lang w:val="en-US"/>
        </w:rPr>
        <w:t>num__key</w:t>
      </w:r>
      <w:r w:rsidRPr="55A16739">
        <w:rPr>
          <w:rFonts w:eastAsia="Calibri" w:cs="Calibri"/>
          <w:lang w:val="en-US"/>
        </w:rPr>
        <w:t xml:space="preserve"> (0.137) and </w:t>
      </w:r>
      <w:r w:rsidRPr="00F924EF">
        <w:rPr>
          <w:rFonts w:eastAsia="Calibri" w:cs="Calibri"/>
          <w:lang w:val="en-US"/>
        </w:rPr>
        <w:t>num__mode</w:t>
      </w:r>
      <w:r w:rsidRPr="55A16739">
        <w:rPr>
          <w:rFonts w:eastAsia="Calibri" w:cs="Calibri"/>
          <w:lang w:val="en-US"/>
        </w:rPr>
        <w:t xml:space="preserve"> (0.076)</w:t>
      </w:r>
      <w:r w:rsidR="00A57F39">
        <w:rPr>
          <w:rFonts w:eastAsia="Calibri" w:cs="Calibri"/>
          <w:lang w:val="en-US"/>
        </w:rPr>
        <w:t xml:space="preserve">, </w:t>
      </w:r>
      <w:r w:rsidRPr="55A16739">
        <w:rPr>
          <w:rFonts w:eastAsia="Calibri" w:cs="Calibri"/>
          <w:lang w:val="en-US"/>
        </w:rPr>
        <w:t>although semantically important for music theory</w:t>
      </w:r>
      <w:r w:rsidR="00A57F39">
        <w:rPr>
          <w:rFonts w:eastAsia="Calibri" w:cs="Calibri"/>
          <w:lang w:val="en-US"/>
        </w:rPr>
        <w:t xml:space="preserve">, </w:t>
      </w:r>
      <w:r w:rsidRPr="55A16739">
        <w:rPr>
          <w:rFonts w:eastAsia="Calibri" w:cs="Calibri"/>
          <w:lang w:val="en-US"/>
        </w:rPr>
        <w:t>are effectively ignored by the model. This suggests that pitch class and modal information carry little predictive weight for popularity in our dataset.</w:t>
      </w:r>
    </w:p>
    <w:p w14:paraId="13C51C1A" w14:textId="77777777" w:rsidR="00312A3A" w:rsidRDefault="00312A3A" w:rsidP="00312A3A">
      <w:pPr>
        <w:spacing w:before="240" w:after="240" w:line="276" w:lineRule="auto"/>
        <w:jc w:val="both"/>
        <w:rPr>
          <w:lang w:val="en-US"/>
        </w:rPr>
      </w:pPr>
      <w:r w:rsidRPr="55A16739">
        <w:rPr>
          <w:rFonts w:eastAsia="Calibri" w:cs="Calibri"/>
          <w:lang w:val="en-US"/>
        </w:rPr>
        <w:t>The pronounced disparity between a handful of dominant features and a long tail of weak ones highlights the model’s reliance on temporal and intensity-based cues. Such a skewed importance distribution argues for streamlined models: focusing on year, loudness, energy, duration, and some genre indicators could preserve most predictive performance while drastically reducing dimensionality. Conversely, low-impact features might be pruned in future iterations to mitigate overfitting and improve computational efficiency.</w:t>
      </w:r>
    </w:p>
    <w:p w14:paraId="0E4BC9CE" w14:textId="0E3ED4BB" w:rsidR="00312A3A" w:rsidRDefault="268DC265" w:rsidP="00B54349">
      <w:pPr>
        <w:pStyle w:val="Heading3"/>
        <w:spacing w:after="0" w:line="276" w:lineRule="auto"/>
      </w:pPr>
      <w:r w:rsidRPr="500D3B89">
        <w:rPr>
          <w:lang w:val="en-US"/>
        </w:rPr>
        <w:t xml:space="preserve">Key findings </w:t>
      </w:r>
    </w:p>
    <w:p w14:paraId="57055A18" w14:textId="5D67467F" w:rsidR="00312A3A" w:rsidRDefault="268DC265" w:rsidP="00B54349">
      <w:pPr>
        <w:spacing w:after="240" w:line="276" w:lineRule="auto"/>
        <w:jc w:val="center"/>
      </w:pPr>
      <w:r>
        <w:rPr>
          <w:noProof/>
        </w:rPr>
        <w:drawing>
          <wp:inline distT="0" distB="0" distL="0" distR="0" wp14:anchorId="791D897C" wp14:editId="04445B3B">
            <wp:extent cx="2763172" cy="3314700"/>
            <wp:effectExtent l="0" t="0" r="0" b="0"/>
            <wp:docPr id="1721371354" name="Picture 1721371354" descr="Imagen que contiene Gráf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21371354"/>
                    <pic:cNvPicPr/>
                  </pic:nvPicPr>
                  <pic:blipFill>
                    <a:blip r:embed="rId21" cstate="print">
                      <a:extLst>
                        <a:ext uri="{28A0092B-C50C-407E-A947-70E740481C1C}">
                          <a14:useLocalDpi xmlns:a14="http://schemas.microsoft.com/office/drawing/2010/main" val="0"/>
                        </a:ext>
                      </a:extLst>
                    </a:blip>
                    <a:stretch>
                      <a:fillRect/>
                    </a:stretch>
                  </pic:blipFill>
                  <pic:spPr>
                    <a:xfrm>
                      <a:off x="0" y="0"/>
                      <a:ext cx="2763172" cy="3314700"/>
                    </a:xfrm>
                    <a:prstGeom prst="rect">
                      <a:avLst/>
                    </a:prstGeom>
                  </pic:spPr>
                </pic:pic>
              </a:graphicData>
            </a:graphic>
          </wp:inline>
        </w:drawing>
      </w:r>
    </w:p>
    <w:p w14:paraId="7166D75E" w14:textId="185C5268" w:rsidR="4E3297CF" w:rsidRPr="005C5887" w:rsidRDefault="4E3297CF" w:rsidP="00341A16">
      <w:pPr>
        <w:pStyle w:val="Caption"/>
        <w:spacing w:line="276" w:lineRule="auto"/>
        <w:jc w:val="center"/>
        <w:rPr>
          <w:lang w:val="en-GB"/>
        </w:rPr>
      </w:pPr>
      <w:r w:rsidRPr="005C5887">
        <w:rPr>
          <w:lang w:val="en-GB"/>
        </w:rPr>
        <w:t xml:space="preserve">Figure 7 </w:t>
      </w:r>
      <w:r w:rsidR="00B54349">
        <w:rPr>
          <w:lang w:val="en-GB"/>
        </w:rPr>
        <w:t>-</w:t>
      </w:r>
      <w:r w:rsidRPr="005C5887">
        <w:rPr>
          <w:lang w:val="en-GB"/>
        </w:rPr>
        <w:t xml:space="preserve"> SHAP values for the most impactful features</w:t>
      </w:r>
    </w:p>
    <w:p w14:paraId="035E2E4D" w14:textId="56554184" w:rsidR="00312A3A" w:rsidRPr="00514ED4" w:rsidRDefault="00312A3A" w:rsidP="00312A3A">
      <w:pPr>
        <w:spacing w:before="240" w:after="240" w:line="276" w:lineRule="auto"/>
        <w:jc w:val="both"/>
        <w:rPr>
          <w:lang w:val="en-GB"/>
        </w:rPr>
      </w:pPr>
      <w:r w:rsidRPr="55A16739">
        <w:rPr>
          <w:rFonts w:eastAsia="Calibri" w:cs="Calibri"/>
          <w:lang w:val="en-US"/>
        </w:rPr>
        <w:t>Release year emerges as the single most influential predictor, yet its SHAP pattern is non-monotonic. As seen in the plot above</w:t>
      </w:r>
      <w:r w:rsidR="12BD6152" w:rsidRPr="500D3B89">
        <w:rPr>
          <w:rFonts w:eastAsia="Calibri" w:cs="Calibri"/>
          <w:lang w:val="en-US"/>
        </w:rPr>
        <w:t xml:space="preserve"> (Figure 7)</w:t>
      </w:r>
      <w:r w:rsidR="268DC265" w:rsidRPr="500D3B89">
        <w:rPr>
          <w:rFonts w:eastAsia="Calibri" w:cs="Calibri"/>
          <w:lang w:val="en-US"/>
        </w:rPr>
        <w:t>,</w:t>
      </w:r>
      <w:r w:rsidRPr="55A16739">
        <w:rPr>
          <w:rFonts w:eastAsia="Calibri" w:cs="Calibri"/>
          <w:lang w:val="en-US"/>
        </w:rPr>
        <w:t xml:space="preserve"> older songs (blue points) strongly suppress predicted popularity, whereas very recent releases (red points) cluster around zero or even slight negative contributions</w:t>
      </w:r>
      <w:r w:rsidR="00FB248C">
        <w:rPr>
          <w:rFonts w:eastAsia="Calibri" w:cs="Calibri"/>
          <w:lang w:val="en-US"/>
        </w:rPr>
        <w:t xml:space="preserve">, </w:t>
      </w:r>
      <w:r w:rsidRPr="55A16739">
        <w:rPr>
          <w:rFonts w:eastAsia="Calibri" w:cs="Calibri"/>
          <w:lang w:val="en-US"/>
        </w:rPr>
        <w:t xml:space="preserve">perhaps reflecting market saturation. Intriguingly, mid-range years (purple points) provide the strongest positive push, suggesting a </w:t>
      </w:r>
      <w:r>
        <w:rPr>
          <w:rFonts w:eastAsia="Calibri" w:cs="Calibri"/>
          <w:lang w:val="en-US"/>
        </w:rPr>
        <w:t>“</w:t>
      </w:r>
      <w:r w:rsidRPr="55A16739">
        <w:rPr>
          <w:rFonts w:eastAsia="Calibri" w:cs="Calibri"/>
          <w:lang w:val="en-US"/>
        </w:rPr>
        <w:t>sweet spot</w:t>
      </w:r>
      <w:r>
        <w:rPr>
          <w:rFonts w:eastAsia="Calibri" w:cs="Calibri"/>
          <w:lang w:val="en-US"/>
        </w:rPr>
        <w:t>”</w:t>
      </w:r>
      <w:r w:rsidRPr="55A16739">
        <w:rPr>
          <w:rFonts w:eastAsia="Calibri" w:cs="Calibri"/>
          <w:lang w:val="en-US"/>
        </w:rPr>
        <w:t xml:space="preserve"> era whose nostalgia or production values resonate most with listeners. This nuanced relationship underscores the importance of modeling non-linear temporal effects.</w:t>
      </w:r>
    </w:p>
    <w:p w14:paraId="4F2302CF" w14:textId="648D5CA3" w:rsidR="00312A3A" w:rsidRPr="00514ED4" w:rsidRDefault="00312A3A" w:rsidP="00312A3A">
      <w:pPr>
        <w:spacing w:before="240" w:after="240" w:line="276" w:lineRule="auto"/>
        <w:jc w:val="both"/>
        <w:rPr>
          <w:lang w:val="en-GB"/>
        </w:rPr>
      </w:pPr>
      <w:r w:rsidRPr="55A16739">
        <w:rPr>
          <w:rFonts w:eastAsia="Calibri" w:cs="Calibri"/>
          <w:lang w:val="en-US"/>
        </w:rPr>
        <w:t xml:space="preserve">Among audio descriptors, </w:t>
      </w:r>
      <w:r w:rsidRPr="500D3B89">
        <w:rPr>
          <w:rFonts w:eastAsia="Calibri" w:cs="Calibri"/>
          <w:lang w:val="en-US"/>
        </w:rPr>
        <w:t>loudness</w:t>
      </w:r>
      <w:r w:rsidRPr="55A16739">
        <w:rPr>
          <w:rFonts w:eastAsia="Calibri" w:cs="Calibri"/>
          <w:lang w:val="en-US"/>
        </w:rPr>
        <w:t xml:space="preserve"> displays a clear positive correlation: higher loudness values drive popularity predictions upward, while quieter tracks pull predictions downward. </w:t>
      </w:r>
      <w:r w:rsidRPr="500D3B89">
        <w:rPr>
          <w:rFonts w:eastAsia="Calibri" w:cs="Calibri"/>
          <w:lang w:val="en-US"/>
        </w:rPr>
        <w:t>Energy</w:t>
      </w:r>
      <w:r w:rsidRPr="55A16739">
        <w:rPr>
          <w:rFonts w:eastAsia="Calibri" w:cs="Calibri"/>
          <w:lang w:val="en-US"/>
        </w:rPr>
        <w:t xml:space="preserve"> shows a mirror-image effect</w:t>
      </w:r>
      <w:r w:rsidR="00F20C8D">
        <w:rPr>
          <w:rFonts w:eastAsia="Calibri" w:cs="Calibri"/>
          <w:lang w:val="en-US"/>
        </w:rPr>
        <w:t>. S</w:t>
      </w:r>
      <w:r w:rsidRPr="55A16739">
        <w:rPr>
          <w:rFonts w:eastAsia="Calibri" w:cs="Calibri"/>
          <w:lang w:val="en-US"/>
        </w:rPr>
        <w:t xml:space="preserve">urprisingly, highly energetic tracks sometimes decrease popularity, suggesting that excessive intensity may deter broader appeal. Other features such as </w:t>
      </w:r>
      <w:r w:rsidRPr="500D3B89">
        <w:rPr>
          <w:rFonts w:eastAsia="Calibri" w:cs="Calibri"/>
          <w:lang w:val="en-US"/>
        </w:rPr>
        <w:t>acousticness</w:t>
      </w:r>
      <w:r w:rsidRPr="55A16739">
        <w:rPr>
          <w:rFonts w:eastAsia="Calibri" w:cs="Calibri"/>
          <w:lang w:val="en-US"/>
        </w:rPr>
        <w:t xml:space="preserve">, </w:t>
      </w:r>
      <w:r w:rsidRPr="500D3B89">
        <w:rPr>
          <w:rFonts w:eastAsia="Calibri" w:cs="Calibri"/>
          <w:lang w:val="en-US"/>
        </w:rPr>
        <w:t>danceability</w:t>
      </w:r>
      <w:r w:rsidRPr="55A16739">
        <w:rPr>
          <w:rFonts w:eastAsia="Calibri" w:cs="Calibri"/>
          <w:lang w:val="en-US"/>
        </w:rPr>
        <w:t xml:space="preserve">, and </w:t>
      </w:r>
      <w:r w:rsidRPr="500D3B89">
        <w:rPr>
          <w:rFonts w:eastAsia="Calibri" w:cs="Calibri"/>
          <w:lang w:val="en-US"/>
        </w:rPr>
        <w:t>speechiness</w:t>
      </w:r>
      <w:r w:rsidRPr="55A16739">
        <w:rPr>
          <w:rFonts w:eastAsia="Calibri" w:cs="Calibri"/>
          <w:lang w:val="en-US"/>
        </w:rPr>
        <w:t xml:space="preserve"> exhibit more subtle, heterogeneous impacts: low acousticness and high danceability marginally boost popularity, whereas extreme speechiness tends to suppress it. </w:t>
      </w:r>
      <w:r w:rsidRPr="500D3B89">
        <w:rPr>
          <w:rFonts w:eastAsia="Calibri" w:cs="Calibri"/>
          <w:lang w:val="en-US"/>
        </w:rPr>
        <w:t>Tempo</w:t>
      </w:r>
      <w:r w:rsidRPr="55A16739">
        <w:rPr>
          <w:rFonts w:eastAsia="Calibri" w:cs="Calibri"/>
          <w:lang w:val="en-US"/>
        </w:rPr>
        <w:t xml:space="preserve"> appears bifurcated, with both very slow and very fast tempos offering modest gains but mid-range tempos exerting a mild negative effect.</w:t>
      </w:r>
    </w:p>
    <w:p w14:paraId="2763D59F" w14:textId="61A91EB3" w:rsidR="2C6AFA2F" w:rsidRPr="005C5887" w:rsidRDefault="2C6AFA2F" w:rsidP="00341A16">
      <w:pPr>
        <w:spacing w:before="240" w:after="240" w:line="276" w:lineRule="auto"/>
        <w:jc w:val="both"/>
        <w:rPr>
          <w:lang w:val="en-GB"/>
        </w:rPr>
      </w:pPr>
      <w:r w:rsidRPr="500D3B89">
        <w:rPr>
          <w:rFonts w:eastAsia="Calibri" w:cs="Calibri"/>
          <w:lang w:val="en-GB"/>
        </w:rPr>
        <w:t>Genre indicators reveal clear effects on predicted popularity. Rock tracks (cat__genre_final_rock) and rap songs both contribute positively, whereas C-Pop exerts a consistent downward influence. The Pop category displays considerable dispersion, suggesting sub-genre heterogeneity and context-dependent listener preferences. It can be posited</w:t>
      </w:r>
      <w:r w:rsidR="00157D2D">
        <w:rPr>
          <w:rFonts w:eastAsia="Calibri" w:cs="Calibri"/>
          <w:lang w:val="en-GB"/>
        </w:rPr>
        <w:t xml:space="preserve">, </w:t>
      </w:r>
      <w:r w:rsidRPr="500D3B89">
        <w:rPr>
          <w:rFonts w:eastAsia="Calibri" w:cs="Calibri"/>
          <w:lang w:val="en-GB"/>
        </w:rPr>
        <w:t>consistent with existing research</w:t>
      </w:r>
      <w:r w:rsidR="00157D2D">
        <w:rPr>
          <w:rFonts w:eastAsia="Calibri" w:cs="Calibri"/>
          <w:lang w:val="en-GB"/>
        </w:rPr>
        <w:t xml:space="preserve">, </w:t>
      </w:r>
      <w:r w:rsidRPr="500D3B89">
        <w:rPr>
          <w:rFonts w:eastAsia="Calibri" w:cs="Calibri"/>
          <w:lang w:val="en-GB"/>
        </w:rPr>
        <w:t>that genres defined by strong sonic signatures (e.g., distorted guitars or rhythmic vocal delivery) promote higher engagement and repeat plays, while mainstream pop may be more vulnerable to fleeting trends and individual moods.</w:t>
      </w:r>
    </w:p>
    <w:p w14:paraId="503396C2" w14:textId="3652E724" w:rsidR="00312A3A" w:rsidRPr="008A7CDA" w:rsidRDefault="00312A3A" w:rsidP="00EE7D5D">
      <w:pPr>
        <w:spacing w:before="240" w:after="240" w:line="276" w:lineRule="auto"/>
        <w:jc w:val="both"/>
        <w:rPr>
          <w:lang w:val="en-GB"/>
        </w:rPr>
      </w:pPr>
      <w:r w:rsidRPr="55A16739">
        <w:rPr>
          <w:rFonts w:eastAsia="Calibri" w:cs="Calibri"/>
          <w:lang w:val="en-US"/>
        </w:rPr>
        <w:t xml:space="preserve">Overall, this SHAP-guided analysis confirms that a small set of temporal and audio-intensity features, alongside key genre flags, suffices to capture the bulk of popularity variance in </w:t>
      </w:r>
      <w:r w:rsidR="495AA17D" w:rsidRPr="500D3B89">
        <w:rPr>
          <w:rFonts w:eastAsia="Calibri" w:cs="Calibri"/>
          <w:lang w:val="en-US"/>
        </w:rPr>
        <w:t>the</w:t>
      </w:r>
      <w:r w:rsidRPr="55A16739">
        <w:rPr>
          <w:rFonts w:eastAsia="Calibri" w:cs="Calibri"/>
          <w:lang w:val="en-US"/>
        </w:rPr>
        <w:t xml:space="preserve"> cross-year song dataset. The XGBoost classifier leverages these cues to balance nostalgia, production dynamics, and stylistic affinity. Future work should explore dynamic modeling of release-year effects and investigate latent sub-genres within Pop. Nonetheless, </w:t>
      </w:r>
      <w:r w:rsidR="31ABFE10" w:rsidRPr="500D3B89">
        <w:rPr>
          <w:rFonts w:eastAsia="Calibri" w:cs="Calibri"/>
          <w:lang w:val="en-US"/>
        </w:rPr>
        <w:t>these</w:t>
      </w:r>
      <w:r w:rsidRPr="55A16739">
        <w:rPr>
          <w:rFonts w:eastAsia="Calibri" w:cs="Calibri"/>
          <w:lang w:val="en-US"/>
        </w:rPr>
        <w:t xml:space="preserve"> findings validate the zero-inflated, two-stage modeling approach and underscore the interpretability gains afforded by SHAP in music-popularity prediction.</w:t>
      </w:r>
    </w:p>
    <w:p w14:paraId="6C9D6C10" w14:textId="75946C52" w:rsidR="00BD6253" w:rsidRPr="001E4738" w:rsidRDefault="008A7CDA" w:rsidP="00BD6253">
      <w:pPr>
        <w:pStyle w:val="Heading1"/>
        <w:spacing w:before="240" w:line="276" w:lineRule="auto"/>
        <w:rPr>
          <w:lang w:val="en-GB"/>
        </w:rPr>
      </w:pPr>
      <w:bookmarkStart w:id="9" w:name="_Toc198286694"/>
      <w:r>
        <w:rPr>
          <w:lang w:val="en-GB"/>
        </w:rPr>
        <w:t>5</w:t>
      </w:r>
      <w:r w:rsidR="36EACBD7" w:rsidRPr="00A37681">
        <w:rPr>
          <w:lang w:val="en-GB"/>
        </w:rPr>
        <w:t xml:space="preserve">. </w:t>
      </w:r>
      <w:r w:rsidR="00BD6253" w:rsidRPr="001E4738">
        <w:rPr>
          <w:lang w:val="en-GB"/>
        </w:rPr>
        <w:t>Embedding analysis for evolution of music preferences</w:t>
      </w:r>
      <w:bookmarkEnd w:id="9"/>
    </w:p>
    <w:p w14:paraId="6E479AF8" w14:textId="77777777" w:rsidR="00BD6253" w:rsidRPr="004B55C1" w:rsidRDefault="00BD6253" w:rsidP="00BD6253">
      <w:pPr>
        <w:spacing w:before="240" w:after="240" w:line="276" w:lineRule="auto"/>
        <w:jc w:val="both"/>
        <w:rPr>
          <w:rFonts w:eastAsia="Calibri" w:cs="Calibri"/>
          <w:lang w:val="en-US"/>
        </w:rPr>
      </w:pPr>
      <w:r w:rsidRPr="119FDEC7">
        <w:rPr>
          <w:rFonts w:eastAsia="Calibri" w:cs="Calibri"/>
          <w:lang w:val="en-US"/>
        </w:rPr>
        <w:t>Another section of the project focuses on analyzing the most frequently repeated terms in songs with different levels of popularity.</w:t>
      </w:r>
      <w:r>
        <w:rPr>
          <w:rFonts w:eastAsia="Calibri" w:cs="Calibri"/>
          <w:lang w:val="en-US"/>
        </w:rPr>
        <w:t xml:space="preserve"> This guides artists by highlighting frequent words in hits and avoiding those linked to flops.</w:t>
      </w:r>
    </w:p>
    <w:p w14:paraId="4C11115B" w14:textId="77777777" w:rsidR="00BD6253" w:rsidRDefault="00BD6253" w:rsidP="00BD6253">
      <w:pPr>
        <w:spacing w:before="240" w:after="240" w:line="276" w:lineRule="auto"/>
        <w:jc w:val="both"/>
        <w:rPr>
          <w:rFonts w:eastAsia="Calibri"/>
          <w:lang w:val="en-US"/>
        </w:rPr>
      </w:pPr>
      <w:r w:rsidRPr="119FDEC7">
        <w:rPr>
          <w:rFonts w:eastAsia="Calibri"/>
          <w:lang w:val="en-US"/>
        </w:rPr>
        <w:t xml:space="preserve">First, a script was developed to extract song lyrics </w:t>
      </w:r>
      <w:r>
        <w:rPr>
          <w:rFonts w:eastAsia="Calibri"/>
          <w:lang w:val="en-US"/>
        </w:rPr>
        <w:t>by</w:t>
      </w:r>
      <w:r w:rsidRPr="119FDEC7">
        <w:rPr>
          <w:rFonts w:eastAsia="Calibri"/>
          <w:lang w:val="en-US"/>
        </w:rPr>
        <w:t xml:space="preserve"> scraping the AZLyrics website. This platform was chosen due to the ease with which its URL could be generalized, requiring only the artist's name and the song title to access the lyrics.</w:t>
      </w:r>
      <w:r>
        <w:rPr>
          <w:rFonts w:eastAsia="Calibri"/>
          <w:lang w:val="en-US"/>
        </w:rPr>
        <w:t xml:space="preserve"> </w:t>
      </w:r>
      <w:r w:rsidRPr="119FDEC7">
        <w:rPr>
          <w:rFonts w:eastAsia="Calibri"/>
          <w:lang w:val="en-US"/>
        </w:rPr>
        <w:t>Lyrics were collected from all available datasets to date, corresponding to different time periods from the years 2018, 2019, 2021, 2023, 2024, and 2025</w:t>
      </w:r>
      <w:r>
        <w:rPr>
          <w:rFonts w:eastAsia="Calibri"/>
          <w:lang w:val="en-US"/>
        </w:rPr>
        <w:t>.</w:t>
      </w:r>
    </w:p>
    <w:p w14:paraId="45D3B43D" w14:textId="77777777" w:rsidR="00BD6253" w:rsidRDefault="00BD6253" w:rsidP="00BD6253">
      <w:pPr>
        <w:spacing w:before="240" w:after="240" w:line="276" w:lineRule="auto"/>
        <w:jc w:val="both"/>
        <w:rPr>
          <w:rFonts w:eastAsiaTheme="minorEastAsia" w:cstheme="majorEastAsia"/>
          <w:lang w:val="en-GB"/>
        </w:rPr>
      </w:pPr>
      <w:r w:rsidRPr="00BF2220">
        <w:rPr>
          <w:rFonts w:eastAsiaTheme="minorEastAsia" w:cstheme="majorEastAsia"/>
          <w:lang w:val="en-GB"/>
        </w:rPr>
        <w:t xml:space="preserve">Since the collected songs were in various languages, it was considered necessary to translate them all into English, as it is the majority language in the dataset. For this purpose, the </w:t>
      </w:r>
      <w:r w:rsidRPr="00BF2220">
        <w:rPr>
          <w:rFonts w:eastAsiaTheme="minorEastAsia" w:cstheme="majorEastAsia"/>
          <w:i/>
          <w:iCs/>
          <w:lang w:val="en-GB"/>
        </w:rPr>
        <w:t>langdetect</w:t>
      </w:r>
      <w:r w:rsidRPr="00BF2220">
        <w:rPr>
          <w:rFonts w:eastAsiaTheme="minorEastAsia" w:cstheme="majorEastAsia"/>
          <w:lang w:val="en-GB"/>
        </w:rPr>
        <w:t xml:space="preserve"> library was employed to detect the original language of each song, and </w:t>
      </w:r>
      <w:r w:rsidRPr="00BF2220">
        <w:rPr>
          <w:rFonts w:eastAsiaTheme="minorEastAsia" w:cstheme="majorEastAsia"/>
          <w:i/>
          <w:iCs/>
          <w:lang w:val="en-GB"/>
        </w:rPr>
        <w:t>deep_translator</w:t>
      </w:r>
      <w:r w:rsidRPr="00BF2220">
        <w:rPr>
          <w:rFonts w:eastAsiaTheme="minorEastAsia" w:cstheme="majorEastAsia"/>
          <w:lang w:val="en-GB"/>
        </w:rPr>
        <w:t xml:space="preserve"> was used to translate the lyrics into English. The result was a set of structured JSON files per year, where each file is organized as a dictionary: keys correspond to the original language of the songs, and values are lists of the translated lyrics. </w:t>
      </w:r>
    </w:p>
    <w:p w14:paraId="65B65C61" w14:textId="4CFE97C8" w:rsidR="00BD6253" w:rsidRPr="00D96DC6" w:rsidRDefault="00BD6253" w:rsidP="00BD6253">
      <w:pPr>
        <w:spacing w:before="240" w:after="240" w:line="276" w:lineRule="auto"/>
        <w:jc w:val="both"/>
        <w:rPr>
          <w:rFonts w:eastAsia="Calibri" w:cs="Calibri"/>
          <w:lang w:val="en-GB"/>
        </w:rPr>
      </w:pPr>
      <w:r w:rsidRPr="00D96DC6">
        <w:rPr>
          <w:rFonts w:eastAsia="Calibri" w:cs="Calibri"/>
          <w:lang w:val="en-GB"/>
        </w:rPr>
        <w:t xml:space="preserve">Before proceeding to lexical analysis, all lyrics </w:t>
      </w:r>
      <w:r w:rsidR="186A7C8D" w:rsidRPr="500D3B89">
        <w:rPr>
          <w:rFonts w:eastAsia="Calibri" w:cs="Calibri"/>
          <w:lang w:val="en-GB"/>
        </w:rPr>
        <w:t>undergo</w:t>
      </w:r>
      <w:r w:rsidRPr="00D96DC6">
        <w:rPr>
          <w:rFonts w:eastAsia="Calibri" w:cs="Calibri"/>
          <w:lang w:val="en-GB"/>
        </w:rPr>
        <w:t xml:space="preserve"> a preprocessing stage. This included text cleaning and the expansion of common English contractions (e.g., </w:t>
      </w:r>
      <w:r>
        <w:rPr>
          <w:rFonts w:eastAsia="Calibri" w:cs="Calibri"/>
          <w:lang w:val="en-GB"/>
        </w:rPr>
        <w:t>“</w:t>
      </w:r>
      <w:r w:rsidRPr="00D96DC6">
        <w:rPr>
          <w:rFonts w:eastAsia="Calibri" w:cs="Calibri"/>
          <w:lang w:val="en-GB"/>
        </w:rPr>
        <w:t>I'm</w:t>
      </w:r>
      <w:r>
        <w:rPr>
          <w:rFonts w:eastAsia="Calibri" w:cs="Calibri"/>
          <w:lang w:val="en-GB"/>
        </w:rPr>
        <w:t>”</w:t>
      </w:r>
      <w:r w:rsidRPr="00D96DC6">
        <w:rPr>
          <w:rFonts w:eastAsia="Calibri" w:cs="Calibri"/>
          <w:lang w:val="en-GB"/>
        </w:rPr>
        <w:t xml:space="preserve"> → </w:t>
      </w:r>
      <w:r>
        <w:rPr>
          <w:rFonts w:eastAsia="Calibri" w:cs="Calibri"/>
          <w:lang w:val="en-GB"/>
        </w:rPr>
        <w:t>“</w:t>
      </w:r>
      <w:r w:rsidRPr="00D96DC6">
        <w:rPr>
          <w:rFonts w:eastAsia="Calibri" w:cs="Calibri"/>
          <w:lang w:val="en-GB"/>
        </w:rPr>
        <w:t>I am</w:t>
      </w:r>
      <w:r>
        <w:rPr>
          <w:rFonts w:eastAsia="Calibri" w:cs="Calibri"/>
          <w:lang w:val="en-GB"/>
        </w:rPr>
        <w:t>”</w:t>
      </w:r>
      <w:r w:rsidRPr="00D96DC6">
        <w:rPr>
          <w:rFonts w:eastAsia="Calibri" w:cs="Calibri"/>
          <w:lang w:val="en-GB"/>
        </w:rPr>
        <w:t xml:space="preserve">, </w:t>
      </w:r>
      <w:r>
        <w:rPr>
          <w:rFonts w:eastAsia="Calibri" w:cs="Calibri"/>
          <w:lang w:val="en-GB"/>
        </w:rPr>
        <w:t>“</w:t>
      </w:r>
      <w:r w:rsidRPr="00D96DC6">
        <w:rPr>
          <w:rFonts w:eastAsia="Calibri" w:cs="Calibri"/>
          <w:lang w:val="en-GB"/>
        </w:rPr>
        <w:t>don't</w:t>
      </w:r>
      <w:r>
        <w:rPr>
          <w:rFonts w:eastAsia="Calibri" w:cs="Calibri"/>
          <w:lang w:val="en-GB"/>
        </w:rPr>
        <w:t>”</w:t>
      </w:r>
      <w:r w:rsidRPr="00D96DC6">
        <w:rPr>
          <w:rFonts w:eastAsia="Calibri" w:cs="Calibri"/>
          <w:lang w:val="en-GB"/>
        </w:rPr>
        <w:t xml:space="preserve"> → </w:t>
      </w:r>
      <w:r>
        <w:rPr>
          <w:rFonts w:eastAsia="Calibri" w:cs="Calibri"/>
          <w:lang w:val="en-GB"/>
        </w:rPr>
        <w:t>“</w:t>
      </w:r>
      <w:r w:rsidRPr="00D96DC6">
        <w:rPr>
          <w:rFonts w:eastAsia="Calibri" w:cs="Calibri"/>
          <w:lang w:val="en-GB"/>
        </w:rPr>
        <w:t>do not</w:t>
      </w:r>
      <w:r>
        <w:rPr>
          <w:rFonts w:eastAsia="Calibri" w:cs="Calibri"/>
          <w:lang w:val="en-GB"/>
        </w:rPr>
        <w:t>”</w:t>
      </w:r>
      <w:r w:rsidRPr="00D96DC6">
        <w:rPr>
          <w:rFonts w:eastAsia="Calibri" w:cs="Calibri"/>
          <w:lang w:val="en-GB"/>
        </w:rPr>
        <w:t xml:space="preserve">). The </w:t>
      </w:r>
      <w:r>
        <w:rPr>
          <w:rFonts w:eastAsia="Calibri" w:cs="Calibri"/>
          <w:lang w:val="en-GB"/>
        </w:rPr>
        <w:t>idea</w:t>
      </w:r>
      <w:r w:rsidRPr="00D96DC6">
        <w:rPr>
          <w:rFonts w:eastAsia="Calibri" w:cs="Calibri"/>
          <w:lang w:val="en-GB"/>
        </w:rPr>
        <w:t xml:space="preserve"> behind this step is to standardize the linguistic structures, thereby improving the accuracy of part-of-speech tagging and enabling more reliable filtering of semantically meaningful terms such as nouns and adjectives.</w:t>
      </w:r>
    </w:p>
    <w:p w14:paraId="1DF1A665" w14:textId="6D975364" w:rsidR="00BD6253" w:rsidRPr="000D10CF" w:rsidRDefault="00BD6253" w:rsidP="000D10CF">
      <w:pPr>
        <w:spacing w:before="240" w:after="240" w:line="276" w:lineRule="auto"/>
        <w:jc w:val="both"/>
        <w:rPr>
          <w:rFonts w:eastAsia="Calibri" w:cs="Calibri"/>
          <w:lang w:val="en-GB"/>
        </w:rPr>
      </w:pPr>
      <w:r w:rsidRPr="00D96DC6">
        <w:rPr>
          <w:rFonts w:eastAsia="Calibri" w:cs="Calibri"/>
          <w:lang w:val="en-GB"/>
        </w:rPr>
        <w:t xml:space="preserve">Following preprocessing, sentiment analysis was conducted using the </w:t>
      </w:r>
      <w:r w:rsidRPr="00D96DC6">
        <w:rPr>
          <w:rFonts w:eastAsia="Calibri" w:cs="Calibri"/>
          <w:i/>
          <w:iCs/>
          <w:lang w:val="en-GB"/>
        </w:rPr>
        <w:t>nltk</w:t>
      </w:r>
      <w:r w:rsidRPr="00D96DC6">
        <w:rPr>
          <w:rFonts w:eastAsia="Calibri" w:cs="Calibri"/>
          <w:lang w:val="en-GB"/>
        </w:rPr>
        <w:t xml:space="preserve"> (Natural Language Toolkit) library. Each song lyric was evaluated and classified as having either positive, negative </w:t>
      </w:r>
      <w:r w:rsidRPr="67EAF36D">
        <w:rPr>
          <w:rFonts w:eastAsia="Calibri" w:cs="Calibri"/>
          <w:lang w:val="en-GB"/>
        </w:rPr>
        <w:t xml:space="preserve">or neutral </w:t>
      </w:r>
      <w:r w:rsidRPr="00D96DC6">
        <w:rPr>
          <w:rFonts w:eastAsia="Calibri" w:cs="Calibri"/>
          <w:lang w:val="en-GB"/>
        </w:rPr>
        <w:t>sentiment</w:t>
      </w:r>
      <w:r w:rsidRPr="67EAF36D">
        <w:rPr>
          <w:rFonts w:eastAsia="Calibri" w:cs="Calibri"/>
          <w:lang w:val="en-GB"/>
        </w:rPr>
        <w:t xml:space="preserve"> (being the latter the result associated with the few songs from which no concise result was obtained).</w:t>
      </w:r>
      <w:r w:rsidRPr="00D96DC6">
        <w:rPr>
          <w:rFonts w:eastAsia="Calibri" w:cs="Calibri"/>
          <w:lang w:val="en-GB"/>
        </w:rPr>
        <w:t xml:space="preserve"> This classification enables a </w:t>
      </w:r>
      <w:r>
        <w:rPr>
          <w:rFonts w:eastAsia="Calibri" w:cs="Calibri"/>
          <w:lang w:val="en-GB"/>
        </w:rPr>
        <w:t>deeper</w:t>
      </w:r>
      <w:r w:rsidRPr="00D96DC6">
        <w:rPr>
          <w:rFonts w:eastAsia="Calibri" w:cs="Calibri"/>
          <w:lang w:val="en-GB"/>
        </w:rPr>
        <w:t xml:space="preserve"> understanding of lyrical content and its potential emotional impact, allowing for comparative analysis between popular and less popular songs based on sentiment polarity.</w:t>
      </w:r>
      <w:r>
        <w:rPr>
          <w:rFonts w:eastAsia="Calibri" w:cs="Calibri"/>
          <w:lang w:val="en-GB"/>
        </w:rPr>
        <w:t xml:space="preserve"> </w:t>
      </w:r>
      <w:r w:rsidRPr="002020C6">
        <w:rPr>
          <w:rFonts w:eastAsia="Calibri" w:cs="Calibri"/>
        </w:rPr>
        <w:t>The following image shows the results obtained.</w:t>
      </w:r>
    </w:p>
    <w:p w14:paraId="5A893806" w14:textId="67D19975" w:rsidR="00BD6253" w:rsidRDefault="5CA4BB6E" w:rsidP="00BD6253">
      <w:pPr>
        <w:keepNext/>
        <w:spacing w:before="240" w:after="240" w:line="276" w:lineRule="auto"/>
        <w:jc w:val="center"/>
      </w:pPr>
      <w:r>
        <w:rPr>
          <w:noProof/>
        </w:rPr>
        <w:drawing>
          <wp:inline distT="0" distB="0" distL="0" distR="0" wp14:anchorId="3A787685" wp14:editId="20E41DE5">
            <wp:extent cx="3863565" cy="720000"/>
            <wp:effectExtent l="0" t="0" r="0" b="0"/>
            <wp:docPr id="1018340004" name="Picture 1018340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2">
                      <a:extLst>
                        <a:ext uri="{28A0092B-C50C-407E-A947-70E740481C1C}">
                          <a14:useLocalDpi xmlns:a14="http://schemas.microsoft.com/office/drawing/2010/main" val="0"/>
                        </a:ext>
                      </a:extLst>
                    </a:blip>
                    <a:srcRect b="45631"/>
                    <a:stretch>
                      <a:fillRect/>
                    </a:stretch>
                  </pic:blipFill>
                  <pic:spPr>
                    <a:xfrm>
                      <a:off x="0" y="0"/>
                      <a:ext cx="3863565" cy="720000"/>
                    </a:xfrm>
                    <a:prstGeom prst="rect">
                      <a:avLst/>
                    </a:prstGeom>
                  </pic:spPr>
                </pic:pic>
              </a:graphicData>
            </a:graphic>
          </wp:inline>
        </w:drawing>
      </w:r>
    </w:p>
    <w:p w14:paraId="5D371505" w14:textId="519795B6" w:rsidR="00BD6253" w:rsidRPr="006D6CC8" w:rsidRDefault="00BD6253" w:rsidP="00BD6253">
      <w:pPr>
        <w:pStyle w:val="Caption"/>
        <w:spacing w:before="240" w:after="240" w:line="276" w:lineRule="auto"/>
        <w:jc w:val="center"/>
        <w:rPr>
          <w:lang w:val="en-GB"/>
        </w:rPr>
      </w:pPr>
      <w:r w:rsidRPr="006D6CC8">
        <w:rPr>
          <w:lang w:val="en-GB"/>
        </w:rPr>
        <w:t xml:space="preserve">Figure </w:t>
      </w:r>
      <w:r w:rsidR="00F23252" w:rsidRPr="008A4C13">
        <w:rPr>
          <w:lang w:val="en-GB"/>
        </w:rPr>
        <w:t>8</w:t>
      </w:r>
      <w:r w:rsidRPr="006D6CC8">
        <w:rPr>
          <w:lang w:val="en-GB"/>
        </w:rPr>
        <w:t xml:space="preserve"> - cleaned_text column contains the preprocessed song lyrics, while polarity indicates the sentiment score</w:t>
      </w:r>
    </w:p>
    <w:p w14:paraId="7596E65B" w14:textId="724DB11F" w:rsidR="00BD6253" w:rsidRDefault="00BD6253" w:rsidP="00BD6253">
      <w:pPr>
        <w:spacing w:before="240" w:after="240" w:line="276" w:lineRule="auto"/>
        <w:jc w:val="both"/>
        <w:rPr>
          <w:rFonts w:eastAsia="Calibri" w:cs="Calibri"/>
          <w:lang w:val="en-GB"/>
        </w:rPr>
      </w:pPr>
      <w:r w:rsidRPr="008366A5">
        <w:rPr>
          <w:rFonts w:eastAsia="Calibri" w:cs="Calibri"/>
          <w:lang w:val="en-GB"/>
        </w:rPr>
        <w:t>Another component of the</w:t>
      </w:r>
      <w:r>
        <w:rPr>
          <w:rFonts w:eastAsia="Calibri" w:cs="Calibri"/>
          <w:lang w:val="en-GB"/>
        </w:rPr>
        <w:t xml:space="preserve"> objective</w:t>
      </w:r>
      <w:r w:rsidRPr="008366A5">
        <w:rPr>
          <w:rFonts w:eastAsia="Calibri" w:cs="Calibri"/>
          <w:lang w:val="en-GB"/>
        </w:rPr>
        <w:t xml:space="preserve"> involves identifying recurring topics within song lyrics using Latent Dirichlet Allocation (LDA).</w:t>
      </w:r>
      <w:r>
        <w:rPr>
          <w:rFonts w:eastAsia="Calibri" w:cs="Calibri"/>
          <w:lang w:val="en-GB"/>
        </w:rPr>
        <w:t xml:space="preserve"> </w:t>
      </w:r>
      <w:r w:rsidRPr="005A36BC">
        <w:rPr>
          <w:rFonts w:eastAsia="Calibri" w:cs="Calibri"/>
          <w:lang w:val="en-GB"/>
        </w:rPr>
        <w:t>Although more advanced models like BERT offer higher granularity, they require significantly more computational resources and were unnecessary for the scope of this analysis. LDA was selected as a more efficient and interpretable alternative, providing meaningful topic distributions across the corpus of lyrics. The goal of this step is to uncover thematic patterns that characterize both popular and less popular songs, contributing to a broader understanding of lyrical trends.</w:t>
      </w:r>
      <w:r>
        <w:rPr>
          <w:rFonts w:eastAsia="Calibri" w:cs="Calibri"/>
          <w:lang w:val="en-GB"/>
        </w:rPr>
        <w:t xml:space="preserve"> Here</w:t>
      </w:r>
      <w:r w:rsidRPr="006B3D0B">
        <w:rPr>
          <w:rFonts w:eastAsia="Calibri" w:cs="Calibri"/>
          <w:lang w:val="en-GB"/>
        </w:rPr>
        <w:t xml:space="preserve"> are the topics and the classification of the songs made by them.</w:t>
      </w:r>
    </w:p>
    <w:p w14:paraId="5E28F85C" w14:textId="77777777" w:rsidR="00FB0D9B" w:rsidRDefault="00BD6253" w:rsidP="00FB0D9B">
      <w:pPr>
        <w:keepNext/>
        <w:spacing w:before="240" w:after="240" w:line="276" w:lineRule="auto"/>
        <w:jc w:val="center"/>
      </w:pPr>
      <w:r w:rsidRPr="008617CF">
        <w:rPr>
          <w:rFonts w:eastAsia="Calibri" w:cs="Calibri"/>
          <w:noProof/>
        </w:rPr>
        <w:drawing>
          <wp:inline distT="0" distB="0" distL="0" distR="0" wp14:anchorId="33AAAA5F" wp14:editId="3556C76B">
            <wp:extent cx="2407314" cy="1562100"/>
            <wp:effectExtent l="0" t="0" r="0" b="0"/>
            <wp:docPr id="1294059507" name="Imagen 4" descr="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Imagen"/>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2419346" cy="1569908"/>
                    </a:xfrm>
                    <a:prstGeom prst="rect">
                      <a:avLst/>
                    </a:prstGeom>
                    <a:noFill/>
                    <a:ln>
                      <a:noFill/>
                    </a:ln>
                  </pic:spPr>
                </pic:pic>
              </a:graphicData>
            </a:graphic>
          </wp:inline>
        </w:drawing>
      </w:r>
    </w:p>
    <w:p w14:paraId="64CCBD0F" w14:textId="0E2084A3" w:rsidR="000E7FA2" w:rsidRPr="005B049D" w:rsidRDefault="000E7FA2" w:rsidP="000E7FA2">
      <w:pPr>
        <w:pStyle w:val="Caption"/>
        <w:jc w:val="center"/>
        <w:rPr>
          <w:rFonts w:eastAsia="Calibri"/>
          <w:lang w:val="en-GB"/>
        </w:rPr>
      </w:pPr>
      <w:r w:rsidRPr="005B049D">
        <w:rPr>
          <w:lang w:val="en-GB"/>
        </w:rPr>
        <w:t xml:space="preserve">Figure 9 </w:t>
      </w:r>
      <w:r w:rsidR="000E4590" w:rsidRPr="005B049D">
        <w:rPr>
          <w:lang w:val="en-GB"/>
        </w:rPr>
        <w:t>–</w:t>
      </w:r>
      <w:r w:rsidR="00FB0D9B" w:rsidRPr="005B049D">
        <w:rPr>
          <w:lang w:val="en-GB"/>
        </w:rPr>
        <w:t xml:space="preserve"> </w:t>
      </w:r>
      <w:r w:rsidR="000E4590" w:rsidRPr="005B049D">
        <w:rPr>
          <w:lang w:val="en-GB"/>
        </w:rPr>
        <w:t xml:space="preserve">Topics </w:t>
      </w:r>
      <w:r w:rsidR="00284E58">
        <w:rPr>
          <w:lang w:val="en-GB"/>
        </w:rPr>
        <w:t>obtain by</w:t>
      </w:r>
      <w:r w:rsidR="005B049D" w:rsidRPr="005B049D">
        <w:rPr>
          <w:lang w:val="en-GB"/>
        </w:rPr>
        <w:t xml:space="preserve"> t</w:t>
      </w:r>
      <w:r w:rsidR="005B049D">
        <w:rPr>
          <w:lang w:val="en-GB"/>
        </w:rPr>
        <w:t>he LDA</w:t>
      </w:r>
    </w:p>
    <w:p w14:paraId="14350CBD" w14:textId="77777777" w:rsidR="00284E58" w:rsidRDefault="00FB0D9B" w:rsidP="00284E58">
      <w:pPr>
        <w:keepNext/>
        <w:spacing w:before="240" w:after="240" w:line="276" w:lineRule="auto"/>
        <w:jc w:val="center"/>
      </w:pPr>
      <w:r w:rsidRPr="008617CF">
        <w:rPr>
          <w:rFonts w:eastAsia="Calibri" w:cs="Calibri"/>
          <w:noProof/>
        </w:rPr>
        <w:drawing>
          <wp:inline distT="0" distB="0" distL="0" distR="0" wp14:anchorId="565326D6" wp14:editId="4F05B203">
            <wp:extent cx="3409950" cy="892175"/>
            <wp:effectExtent l="0" t="0" r="0" b="3175"/>
            <wp:docPr id="1045715236" name="Imagen 6" descr="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Imagen"/>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409950" cy="892175"/>
                    </a:xfrm>
                    <a:prstGeom prst="rect">
                      <a:avLst/>
                    </a:prstGeom>
                    <a:noFill/>
                    <a:ln>
                      <a:noFill/>
                    </a:ln>
                  </pic:spPr>
                </pic:pic>
              </a:graphicData>
            </a:graphic>
          </wp:inline>
        </w:drawing>
      </w:r>
    </w:p>
    <w:p w14:paraId="7C2BA807" w14:textId="77777777" w:rsidR="002721AC" w:rsidRDefault="00284E58" w:rsidP="00284E58">
      <w:pPr>
        <w:pStyle w:val="Caption"/>
        <w:jc w:val="center"/>
        <w:rPr>
          <w:lang w:val="en-GB"/>
        </w:rPr>
      </w:pPr>
      <w:r w:rsidRPr="00284E58">
        <w:rPr>
          <w:lang w:val="en-GB"/>
        </w:rPr>
        <w:t>Figure 1</w:t>
      </w:r>
      <w:r>
        <w:rPr>
          <w:lang w:val="en-GB"/>
        </w:rPr>
        <w:t>0</w:t>
      </w:r>
      <w:r w:rsidRPr="00284E58">
        <w:rPr>
          <w:lang w:val="en-GB"/>
        </w:rPr>
        <w:t xml:space="preserve"> - Sample of the lyrics with sentiments and topic</w:t>
      </w:r>
      <w:r w:rsidRPr="00284E58">
        <w:rPr>
          <w:u w:val="single"/>
          <w:lang w:val="en-GB"/>
        </w:rPr>
        <w:t>s</w:t>
      </w:r>
      <w:r w:rsidRPr="00284E58">
        <w:rPr>
          <w:lang w:val="en-GB"/>
        </w:rPr>
        <w:t xml:space="preserve"> associated</w:t>
      </w:r>
    </w:p>
    <w:p w14:paraId="7C8C8E2B" w14:textId="191CE058" w:rsidR="00BD6253" w:rsidRPr="002721AC" w:rsidRDefault="00BD6253" w:rsidP="00670A64">
      <w:pPr>
        <w:pStyle w:val="Caption"/>
        <w:spacing w:line="276" w:lineRule="auto"/>
        <w:jc w:val="both"/>
        <w:rPr>
          <w:rFonts w:eastAsia="Calibri" w:cs="Calibri"/>
          <w:i w:val="0"/>
          <w:color w:val="auto"/>
          <w:sz w:val="24"/>
          <w:szCs w:val="24"/>
          <w:lang w:val="en-GB"/>
        </w:rPr>
      </w:pPr>
      <w:r w:rsidRPr="002721AC">
        <w:rPr>
          <w:rFonts w:eastAsia="Calibri" w:cs="Calibri"/>
          <w:i w:val="0"/>
          <w:color w:val="auto"/>
          <w:sz w:val="24"/>
          <w:szCs w:val="24"/>
          <w:lang w:val="en-GB"/>
        </w:rPr>
        <w:t xml:space="preserve">Following topic </w:t>
      </w:r>
      <w:r w:rsidR="002B711D" w:rsidRPr="002721AC">
        <w:rPr>
          <w:rFonts w:eastAsia="Calibri" w:cs="Calibri"/>
          <w:i w:val="0"/>
          <w:color w:val="auto"/>
          <w:sz w:val="24"/>
          <w:szCs w:val="24"/>
          <w:lang w:val="en-GB"/>
        </w:rPr>
        <w:t>modelling</w:t>
      </w:r>
      <w:r w:rsidRPr="002721AC">
        <w:rPr>
          <w:rFonts w:eastAsia="Calibri" w:cs="Calibri"/>
          <w:i w:val="0"/>
          <w:color w:val="auto"/>
          <w:sz w:val="24"/>
          <w:szCs w:val="24"/>
          <w:lang w:val="en-GB"/>
        </w:rPr>
        <w:t xml:space="preserve">, several types of analyses were created. These include the evolution of sentiment over the years, the evolution of topics across different time periods, sentiment distribution by song popularity and topic distribution by popularity. Additionally, a cross-analysis of topics by popularity within each sentiment category was performed. Below are the results obtained regarding popularity, which is the main objective of the project. The remaining analyses are included as a curiosity in </w:t>
      </w:r>
      <w:hyperlink w:anchor="_8.1_Annex_1" w:history="1">
        <w:r w:rsidRPr="008303FF">
          <w:rPr>
            <w:rStyle w:val="Hyperlink"/>
            <w:rFonts w:eastAsia="Calibri" w:cs="Calibri"/>
            <w:i w:val="0"/>
            <w:sz w:val="24"/>
            <w:szCs w:val="24"/>
            <w:lang w:val="en-GB"/>
          </w:rPr>
          <w:t>Annex 1</w:t>
        </w:r>
      </w:hyperlink>
      <w:r w:rsidRPr="002721AC">
        <w:rPr>
          <w:rFonts w:eastAsia="Calibri" w:cs="Calibri"/>
          <w:i w:val="0"/>
          <w:color w:val="auto"/>
          <w:sz w:val="24"/>
          <w:szCs w:val="24"/>
          <w:lang w:val="en-GB"/>
        </w:rPr>
        <w:t>.</w:t>
      </w:r>
    </w:p>
    <w:p w14:paraId="19F157E9" w14:textId="180D46C1" w:rsidR="00BD6253" w:rsidRDefault="00BD6253" w:rsidP="00D70500">
      <w:pPr>
        <w:keepNext/>
        <w:spacing w:before="240" w:after="240" w:line="276" w:lineRule="auto"/>
        <w:rPr>
          <w:rFonts w:eastAsia="Calibri"/>
        </w:rPr>
      </w:pPr>
      <w:r w:rsidRPr="00336C02">
        <w:rPr>
          <w:rFonts w:eastAsia="Calibri" w:cs="Calibri"/>
          <w:noProof/>
        </w:rPr>
        <w:drawing>
          <wp:inline distT="0" distB="0" distL="0" distR="0" wp14:anchorId="5D2D2398" wp14:editId="27CECA62">
            <wp:extent cx="2847975" cy="1749961"/>
            <wp:effectExtent l="0" t="0" r="0" b="3175"/>
            <wp:docPr id="1065963085" name="Imagen 8" descr="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Imagen"/>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2853276" cy="1753218"/>
                    </a:xfrm>
                    <a:prstGeom prst="rect">
                      <a:avLst/>
                    </a:prstGeom>
                    <a:noFill/>
                    <a:ln>
                      <a:noFill/>
                    </a:ln>
                  </pic:spPr>
                </pic:pic>
              </a:graphicData>
            </a:graphic>
          </wp:inline>
        </w:drawing>
      </w:r>
      <w:r w:rsidR="00D70500" w:rsidRPr="00E95AB2">
        <w:rPr>
          <w:rFonts w:eastAsia="Calibri" w:cs="Calibri"/>
          <w:noProof/>
        </w:rPr>
        <w:drawing>
          <wp:inline distT="0" distB="0" distL="0" distR="0" wp14:anchorId="298D7FF3" wp14:editId="6FD6DDE0">
            <wp:extent cx="2781300" cy="1742847"/>
            <wp:effectExtent l="0" t="0" r="0" b="0"/>
            <wp:docPr id="1202335423" name="Imagen 10" descr="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Imagen"/>
                    <pic:cNvPicPr>
                      <a:picLocks noChangeAspect="1" noChangeArrowheads="1"/>
                    </pic:cNvPicPr>
                  </pic:nvPicPr>
                  <pic:blipFill rotWithShape="1">
                    <a:blip r:embed="rId26" cstate="print">
                      <a:extLst>
                        <a:ext uri="{28A0092B-C50C-407E-A947-70E740481C1C}">
                          <a14:useLocalDpi xmlns:a14="http://schemas.microsoft.com/office/drawing/2010/main" val="0"/>
                        </a:ext>
                      </a:extLst>
                    </a:blip>
                    <a:srcRect r="7867"/>
                    <a:stretch/>
                  </pic:blipFill>
                  <pic:spPr bwMode="auto">
                    <a:xfrm>
                      <a:off x="0" y="0"/>
                      <a:ext cx="2791214" cy="1749059"/>
                    </a:xfrm>
                    <a:prstGeom prst="rect">
                      <a:avLst/>
                    </a:prstGeom>
                    <a:noFill/>
                    <a:ln>
                      <a:noFill/>
                    </a:ln>
                    <a:extLst>
                      <a:ext uri="{53640926-AAD7-44D8-BBD7-CCE9431645EC}">
                        <a14:shadowObscured xmlns:a14="http://schemas.microsoft.com/office/drawing/2010/main"/>
                      </a:ext>
                    </a:extLst>
                  </pic:spPr>
                </pic:pic>
              </a:graphicData>
            </a:graphic>
          </wp:inline>
        </w:drawing>
      </w:r>
    </w:p>
    <w:p w14:paraId="5AC642DC" w14:textId="31216399" w:rsidR="003831C4" w:rsidRPr="003831C4" w:rsidRDefault="003831C4" w:rsidP="00D70500">
      <w:pPr>
        <w:pStyle w:val="Caption"/>
        <w:ind w:firstLine="708"/>
        <w:rPr>
          <w:lang w:val="en-GB"/>
        </w:rPr>
      </w:pPr>
      <w:r w:rsidRPr="003831C4">
        <w:rPr>
          <w:lang w:val="en-GB"/>
        </w:rPr>
        <w:t xml:space="preserve">Figure </w:t>
      </w:r>
      <w:r w:rsidR="00A672DB" w:rsidRPr="00A672DB">
        <w:rPr>
          <w:lang w:val="en-GB"/>
        </w:rPr>
        <w:t>11</w:t>
      </w:r>
      <w:r w:rsidRPr="003831C4">
        <w:rPr>
          <w:lang w:val="en-GB"/>
        </w:rPr>
        <w:t xml:space="preserve"> - Comparison of emotion by popularity</w:t>
      </w:r>
      <w:r w:rsidR="00D70500">
        <w:rPr>
          <w:lang w:val="en-GB"/>
        </w:rPr>
        <w:tab/>
      </w:r>
      <w:r w:rsidR="00D70500">
        <w:rPr>
          <w:lang w:val="en-GB"/>
        </w:rPr>
        <w:tab/>
        <w:t xml:space="preserve">     </w:t>
      </w:r>
      <w:r w:rsidRPr="003831C4">
        <w:rPr>
          <w:lang w:val="en-GB"/>
        </w:rPr>
        <w:t xml:space="preserve">Figure </w:t>
      </w:r>
      <w:r w:rsidR="00A672DB" w:rsidRPr="00FA2959">
        <w:rPr>
          <w:lang w:val="en-GB"/>
        </w:rPr>
        <w:t>12</w:t>
      </w:r>
      <w:r w:rsidRPr="003831C4">
        <w:rPr>
          <w:lang w:val="en-GB"/>
        </w:rPr>
        <w:t xml:space="preserve"> - Comparison of </w:t>
      </w:r>
      <w:r w:rsidR="00B51680">
        <w:rPr>
          <w:lang w:val="en-GB"/>
        </w:rPr>
        <w:t>topics</w:t>
      </w:r>
      <w:r w:rsidRPr="003831C4">
        <w:rPr>
          <w:lang w:val="en-GB"/>
        </w:rPr>
        <w:t xml:space="preserve"> by popularity</w:t>
      </w:r>
    </w:p>
    <w:p w14:paraId="56F74705" w14:textId="75794613" w:rsidR="00BD6253" w:rsidRDefault="00BD6253" w:rsidP="00BD6253">
      <w:pPr>
        <w:spacing w:before="240" w:after="240" w:line="276" w:lineRule="auto"/>
        <w:jc w:val="both"/>
        <w:rPr>
          <w:rFonts w:eastAsia="Calibri" w:cs="Calibri"/>
          <w:lang w:val="en-GB"/>
        </w:rPr>
      </w:pPr>
      <w:r w:rsidRPr="0018229D">
        <w:rPr>
          <w:rFonts w:eastAsia="Calibri" w:cs="Calibri"/>
          <w:lang w:val="en-GB"/>
        </w:rPr>
        <w:t xml:space="preserve">As can be observed, </w:t>
      </w:r>
      <w:r>
        <w:rPr>
          <w:rFonts w:eastAsia="Calibri" w:cs="Calibri"/>
          <w:lang w:val="en-GB"/>
        </w:rPr>
        <w:t>regarding the sentiments generated by a popular or a non-popular song, b</w:t>
      </w:r>
      <w:r w:rsidRPr="0018229D">
        <w:rPr>
          <w:rFonts w:eastAsia="Calibri" w:cs="Calibri"/>
          <w:lang w:val="en-GB"/>
        </w:rPr>
        <w:t>oth groups display a comparable structure</w:t>
      </w:r>
      <w:r>
        <w:rPr>
          <w:rFonts w:eastAsia="Calibri" w:cs="Calibri"/>
          <w:lang w:val="en-GB"/>
        </w:rPr>
        <w:t>. Nevertheless</w:t>
      </w:r>
      <w:r w:rsidRPr="0018229D">
        <w:rPr>
          <w:rFonts w:eastAsia="Calibri" w:cs="Calibri"/>
          <w:lang w:val="en-GB"/>
        </w:rPr>
        <w:t xml:space="preserve">, popular songs tend to contain a slightly higher proportion of </w:t>
      </w:r>
      <w:r w:rsidR="00FA2959">
        <w:rPr>
          <w:rFonts w:eastAsia="Calibri" w:cs="Calibri"/>
          <w:lang w:val="en-GB"/>
        </w:rPr>
        <w:t>negative</w:t>
      </w:r>
      <w:r w:rsidRPr="0018229D">
        <w:rPr>
          <w:rFonts w:eastAsia="Calibri" w:cs="Calibri"/>
          <w:lang w:val="en-GB"/>
        </w:rPr>
        <w:t xml:space="preserve"> </w:t>
      </w:r>
      <w:r>
        <w:rPr>
          <w:rFonts w:eastAsia="Calibri" w:cs="Calibri"/>
          <w:lang w:val="en-GB"/>
        </w:rPr>
        <w:t>answers</w:t>
      </w:r>
      <w:r w:rsidRPr="0018229D">
        <w:rPr>
          <w:rFonts w:eastAsia="Calibri" w:cs="Calibri"/>
          <w:lang w:val="en-GB"/>
        </w:rPr>
        <w:t xml:space="preserve"> and a lower incidence of </w:t>
      </w:r>
      <w:r w:rsidR="00721E78">
        <w:rPr>
          <w:rFonts w:eastAsia="Calibri" w:cs="Calibri"/>
          <w:lang w:val="en-GB"/>
        </w:rPr>
        <w:t>positive</w:t>
      </w:r>
      <w:r w:rsidRPr="0018229D">
        <w:rPr>
          <w:rFonts w:eastAsia="Calibri" w:cs="Calibri"/>
          <w:lang w:val="en-GB"/>
        </w:rPr>
        <w:t xml:space="preserve"> ones. This may indicate a subtle association between </w:t>
      </w:r>
      <w:r w:rsidR="00FA2959">
        <w:rPr>
          <w:rFonts w:eastAsia="Calibri" w:cs="Calibri"/>
          <w:lang w:val="en-GB"/>
        </w:rPr>
        <w:t>negative</w:t>
      </w:r>
      <w:r w:rsidRPr="0018229D">
        <w:rPr>
          <w:rFonts w:eastAsia="Calibri" w:cs="Calibri"/>
          <w:lang w:val="en-GB"/>
        </w:rPr>
        <w:t xml:space="preserve"> emotional tone and song popularity.</w:t>
      </w:r>
      <w:r>
        <w:rPr>
          <w:rFonts w:eastAsia="Calibri" w:cs="Calibri"/>
          <w:lang w:val="en-GB"/>
        </w:rPr>
        <w:t xml:space="preserve"> </w:t>
      </w:r>
    </w:p>
    <w:p w14:paraId="676C6960" w14:textId="77777777" w:rsidR="00BD6253" w:rsidRDefault="00BD6253" w:rsidP="00BD6253">
      <w:pPr>
        <w:spacing w:before="240" w:after="240" w:line="276" w:lineRule="auto"/>
        <w:jc w:val="both"/>
        <w:rPr>
          <w:rFonts w:eastAsia="Calibri" w:cs="Calibri"/>
          <w:lang w:val="en-GB"/>
        </w:rPr>
      </w:pPr>
      <w:r w:rsidRPr="004F448C">
        <w:rPr>
          <w:rFonts w:eastAsia="Calibri" w:cs="Calibri"/>
          <w:lang w:val="en-GB"/>
        </w:rPr>
        <w:t>In the case of topics,</w:t>
      </w:r>
      <w:r w:rsidRPr="00475507">
        <w:rPr>
          <w:rFonts w:eastAsia="Calibri" w:cs="Calibri"/>
          <w:lang w:val="en-GB"/>
        </w:rPr>
        <w:t xml:space="preserve"> the chart displays the distribution of topics among popular and unpopular songs, as identified through LDA topic modelling. The relative frequency of each topic appears largely similar between the two groups, indicating that topic presence is not strongly differentiated by popularity. Nonetheless, minor variations in topic weight may hint at underlying preferences in thematic content that merit closer examination.</w:t>
      </w:r>
    </w:p>
    <w:p w14:paraId="15957C05" w14:textId="15D15B77" w:rsidR="00F46D77" w:rsidRDefault="00F46D77" w:rsidP="00BD6253">
      <w:pPr>
        <w:spacing w:before="240" w:after="240" w:line="276" w:lineRule="auto"/>
        <w:jc w:val="both"/>
        <w:rPr>
          <w:rFonts w:eastAsia="Calibri" w:cs="Calibri"/>
          <w:lang w:val="en-GB"/>
        </w:rPr>
      </w:pPr>
      <w:r w:rsidRPr="00F46D77">
        <w:rPr>
          <w:rFonts w:eastAsia="Calibri" w:cs="Calibri"/>
          <w:lang w:val="en-GB"/>
        </w:rPr>
        <w:t xml:space="preserve">It's interesting to note how topic 3 (related to swear words) is most prominent in the most popular songs. </w:t>
      </w:r>
      <w:r w:rsidR="00FC5571" w:rsidRPr="00FC5571">
        <w:rPr>
          <w:rFonts w:eastAsia="Calibri" w:cs="Calibri"/>
          <w:lang w:val="en-GB"/>
        </w:rPr>
        <w:t>Though further causality analysis should be made</w:t>
      </w:r>
      <w:r w:rsidR="00FC5571">
        <w:rPr>
          <w:rFonts w:eastAsia="Calibri" w:cs="Calibri"/>
          <w:lang w:val="en-GB"/>
        </w:rPr>
        <w:t>, t</w:t>
      </w:r>
      <w:r w:rsidRPr="00F46D77">
        <w:rPr>
          <w:rFonts w:eastAsia="Calibri" w:cs="Calibri"/>
          <w:lang w:val="en-GB"/>
        </w:rPr>
        <w:t xml:space="preserve">his may lead one to think that this type of words can </w:t>
      </w:r>
      <w:r w:rsidR="00FC5571" w:rsidRPr="00F46D77">
        <w:rPr>
          <w:rFonts w:eastAsia="Calibri" w:cs="Calibri"/>
          <w:lang w:val="en-GB"/>
        </w:rPr>
        <w:t>boost</w:t>
      </w:r>
      <w:r w:rsidRPr="00F46D77">
        <w:rPr>
          <w:rFonts w:eastAsia="Calibri" w:cs="Calibri"/>
          <w:lang w:val="en-GB"/>
        </w:rPr>
        <w:t xml:space="preserve"> a song.</w:t>
      </w:r>
    </w:p>
    <w:p w14:paraId="45136A8E" w14:textId="4E2A1415" w:rsidR="00BD6253" w:rsidRDefault="00BD6253" w:rsidP="00BD6253">
      <w:pPr>
        <w:spacing w:before="240" w:after="240" w:line="276" w:lineRule="auto"/>
        <w:jc w:val="both"/>
        <w:rPr>
          <w:rFonts w:eastAsia="Calibri" w:cs="Calibri"/>
          <w:lang w:val="en-GB"/>
        </w:rPr>
      </w:pPr>
      <w:r w:rsidRPr="009E0E00">
        <w:rPr>
          <w:rFonts w:eastAsia="Calibri" w:cs="Calibri"/>
          <w:lang w:val="en-GB"/>
        </w:rPr>
        <w:t>To conclude the analysis,</w:t>
      </w:r>
      <w:r>
        <w:rPr>
          <w:rFonts w:eastAsia="Calibri" w:cs="Calibri"/>
          <w:lang w:val="en-GB"/>
        </w:rPr>
        <w:t xml:space="preserve"> word clouds</w:t>
      </w:r>
      <w:r w:rsidRPr="003C47C4">
        <w:rPr>
          <w:rFonts w:eastAsia="Calibri" w:cs="Calibri"/>
          <w:lang w:val="en-GB"/>
        </w:rPr>
        <w:t xml:space="preserve"> </w:t>
      </w:r>
      <w:r w:rsidR="1D4DE8BA" w:rsidRPr="0F04D0CC">
        <w:rPr>
          <w:rFonts w:eastAsia="Calibri" w:cs="Calibri"/>
          <w:lang w:val="en-GB"/>
        </w:rPr>
        <w:t>were</w:t>
      </w:r>
      <w:r w:rsidRPr="003C47C4">
        <w:rPr>
          <w:rFonts w:eastAsia="Calibri" w:cs="Calibri"/>
          <w:lang w:val="en-GB"/>
        </w:rPr>
        <w:t xml:space="preserve"> made</w:t>
      </w:r>
      <w:r>
        <w:rPr>
          <w:rFonts w:eastAsia="Calibri" w:cs="Calibri"/>
          <w:lang w:val="en-GB"/>
        </w:rPr>
        <w:t xml:space="preserve"> t</w:t>
      </w:r>
      <w:r w:rsidRPr="005A36BC">
        <w:rPr>
          <w:rFonts w:eastAsia="Calibri" w:cs="Calibri"/>
          <w:lang w:val="en-GB"/>
        </w:rPr>
        <w:t xml:space="preserve">o </w:t>
      </w:r>
      <w:r>
        <w:rPr>
          <w:rFonts w:eastAsia="Calibri" w:cs="Calibri"/>
          <w:lang w:val="en-GB"/>
        </w:rPr>
        <w:t xml:space="preserve">visualize </w:t>
      </w:r>
      <w:r w:rsidRPr="005A36BC">
        <w:rPr>
          <w:rFonts w:eastAsia="Calibri" w:cs="Calibri"/>
          <w:lang w:val="en-GB"/>
        </w:rPr>
        <w:t>the most frequently occurring terms identified in the previous steps. These provide an intuitive overview of the dominant vocabulary present in songs of varying popularity and sentiment, further reinforcing the findings of the lexical and topic analyses.</w:t>
      </w:r>
      <w:r>
        <w:rPr>
          <w:rFonts w:eastAsia="Calibri" w:cs="Calibri"/>
          <w:lang w:val="en-GB"/>
        </w:rPr>
        <w:t xml:space="preserve"> </w:t>
      </w:r>
      <w:r w:rsidRPr="002442A8">
        <w:rPr>
          <w:rFonts w:eastAsia="Calibri" w:cs="Calibri"/>
          <w:lang w:val="en-GB"/>
        </w:rPr>
        <w:t xml:space="preserve">As in the previous case, many graphs have been made for all the aspects studied throughout the project, but below only those most repeated words from the most </w:t>
      </w:r>
      <w:r w:rsidR="0025531B">
        <w:rPr>
          <w:rFonts w:eastAsia="Calibri" w:cs="Calibri"/>
          <w:lang w:val="en-GB"/>
        </w:rPr>
        <w:t>and least</w:t>
      </w:r>
      <w:r w:rsidR="035031DB" w:rsidRPr="0F04D0CC">
        <w:rPr>
          <w:rFonts w:eastAsia="Calibri" w:cs="Calibri"/>
          <w:lang w:val="en-GB"/>
        </w:rPr>
        <w:t xml:space="preserve"> </w:t>
      </w:r>
      <w:r w:rsidRPr="002442A8">
        <w:rPr>
          <w:rFonts w:eastAsia="Calibri" w:cs="Calibri"/>
          <w:lang w:val="en-GB"/>
        </w:rPr>
        <w:t>popular songs will be shown.</w:t>
      </w:r>
      <w:r>
        <w:rPr>
          <w:rFonts w:eastAsia="Calibri" w:cs="Calibri"/>
          <w:lang w:val="en-GB"/>
        </w:rPr>
        <w:t xml:space="preserve"> </w:t>
      </w:r>
      <w:r w:rsidRPr="00CD76E9">
        <w:rPr>
          <w:rFonts w:eastAsia="Calibri" w:cs="Calibri"/>
          <w:lang w:val="en-GB"/>
        </w:rPr>
        <w:t xml:space="preserve">The rest of these representations will be shown in </w:t>
      </w:r>
      <w:hyperlink w:anchor="_8.2_Annex_2">
        <w:r w:rsidRPr="26B5260F">
          <w:rPr>
            <w:rStyle w:val="Hyperlink"/>
            <w:rFonts w:eastAsia="Calibri" w:cs="Calibri"/>
            <w:lang w:val="en-GB"/>
          </w:rPr>
          <w:t>Annex 2</w:t>
        </w:r>
      </w:hyperlink>
      <w:r w:rsidRPr="26B5260F">
        <w:rPr>
          <w:rFonts w:eastAsia="Calibri" w:cs="Calibri"/>
          <w:lang w:val="en-GB"/>
        </w:rPr>
        <w:t>.</w:t>
      </w:r>
    </w:p>
    <w:p w14:paraId="7F5F5403" w14:textId="77777777" w:rsidR="007F3C14" w:rsidRDefault="00BD6253" w:rsidP="007F3C14">
      <w:pPr>
        <w:keepNext/>
        <w:spacing w:before="240" w:after="240" w:line="276" w:lineRule="auto"/>
        <w:jc w:val="center"/>
      </w:pPr>
      <w:r w:rsidRPr="00EB61BE">
        <w:rPr>
          <w:rFonts w:eastAsia="Calibri" w:cs="Calibri"/>
          <w:noProof/>
        </w:rPr>
        <w:drawing>
          <wp:inline distT="0" distB="0" distL="0" distR="0" wp14:anchorId="02894779" wp14:editId="6B95C68B">
            <wp:extent cx="2890210" cy="1468800"/>
            <wp:effectExtent l="0" t="0" r="5715" b="0"/>
            <wp:docPr id="1695861150" name="Imagen 12" descr="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Imagen"/>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2890210" cy="1468800"/>
                    </a:xfrm>
                    <a:prstGeom prst="rect">
                      <a:avLst/>
                    </a:prstGeom>
                    <a:noFill/>
                    <a:ln>
                      <a:noFill/>
                    </a:ln>
                  </pic:spPr>
                </pic:pic>
              </a:graphicData>
            </a:graphic>
          </wp:inline>
        </w:drawing>
      </w:r>
    </w:p>
    <w:p w14:paraId="14EBABE5" w14:textId="50D9602F" w:rsidR="00BD6253" w:rsidRDefault="007F3C14" w:rsidP="007F3C14">
      <w:pPr>
        <w:pStyle w:val="Caption"/>
        <w:jc w:val="center"/>
        <w:rPr>
          <w:rFonts w:eastAsia="Calibri" w:cs="Calibri"/>
          <w:lang w:val="en-GB"/>
        </w:rPr>
      </w:pPr>
      <w:r w:rsidRPr="00FF4524">
        <w:rPr>
          <w:lang w:val="en-GB"/>
        </w:rPr>
        <w:t xml:space="preserve">Figure 13 </w:t>
      </w:r>
      <w:r w:rsidR="00FF4524">
        <w:rPr>
          <w:lang w:val="en-GB"/>
        </w:rPr>
        <w:t>–</w:t>
      </w:r>
      <w:r w:rsidRPr="00FF4524">
        <w:rPr>
          <w:lang w:val="en-GB"/>
        </w:rPr>
        <w:t xml:space="preserve"> </w:t>
      </w:r>
      <w:r w:rsidR="00FF4524" w:rsidRPr="00FF4524">
        <w:rPr>
          <w:lang w:val="en-GB"/>
        </w:rPr>
        <w:t>M</w:t>
      </w:r>
      <w:r w:rsidR="00FF4524">
        <w:rPr>
          <w:lang w:val="en-GB"/>
        </w:rPr>
        <w:t>ost common words in popular songs</w:t>
      </w:r>
    </w:p>
    <w:p w14:paraId="302E2FA8" w14:textId="77777777" w:rsidR="00BD6253" w:rsidRDefault="00BD6253" w:rsidP="00BD6253">
      <w:pPr>
        <w:spacing w:before="240" w:after="240" w:line="276" w:lineRule="auto"/>
        <w:jc w:val="both"/>
        <w:rPr>
          <w:rFonts w:eastAsia="Calibri" w:cs="Calibri"/>
          <w:lang w:val="en-GB"/>
        </w:rPr>
      </w:pPr>
      <w:r>
        <w:rPr>
          <w:rFonts w:eastAsia="Calibri" w:cs="Calibri"/>
          <w:lang w:val="en-GB"/>
        </w:rPr>
        <w:t xml:space="preserve">In this case, it is shown </w:t>
      </w:r>
      <w:r w:rsidRPr="0013719D">
        <w:rPr>
          <w:rFonts w:eastAsia="Calibri" w:cs="Calibri"/>
          <w:lang w:val="en-GB"/>
        </w:rPr>
        <w:t xml:space="preserve">the most frequently occurring words in popular songs. It is evident that informal expressions such as </w:t>
      </w:r>
      <w:r w:rsidRPr="0013719D">
        <w:rPr>
          <w:rFonts w:eastAsia="Calibri" w:cs="Calibri"/>
          <w:i/>
          <w:iCs/>
          <w:lang w:val="en-GB"/>
        </w:rPr>
        <w:t>yeah</w:t>
      </w:r>
      <w:r w:rsidRPr="0013719D">
        <w:rPr>
          <w:rFonts w:eastAsia="Calibri" w:cs="Calibri"/>
          <w:lang w:val="en-GB"/>
        </w:rPr>
        <w:t xml:space="preserve">, </w:t>
      </w:r>
      <w:r w:rsidRPr="0013719D">
        <w:rPr>
          <w:rFonts w:eastAsia="Calibri" w:cs="Calibri"/>
          <w:i/>
          <w:iCs/>
          <w:lang w:val="en-GB"/>
        </w:rPr>
        <w:t>baby</w:t>
      </w:r>
      <w:r w:rsidRPr="0013719D">
        <w:rPr>
          <w:rFonts w:eastAsia="Calibri" w:cs="Calibri"/>
          <w:lang w:val="en-GB"/>
        </w:rPr>
        <w:t xml:space="preserve"> </w:t>
      </w:r>
      <w:r>
        <w:rPr>
          <w:rFonts w:eastAsia="Calibri" w:cs="Calibri"/>
          <w:lang w:val="en-GB"/>
        </w:rPr>
        <w:t xml:space="preserve">and </w:t>
      </w:r>
      <w:r w:rsidRPr="0013719D">
        <w:rPr>
          <w:rFonts w:eastAsia="Calibri" w:cs="Calibri"/>
          <w:i/>
          <w:iCs/>
          <w:lang w:val="en-GB"/>
        </w:rPr>
        <w:t>cause</w:t>
      </w:r>
      <w:r w:rsidRPr="0013719D">
        <w:rPr>
          <w:rFonts w:eastAsia="Calibri" w:cs="Calibri"/>
          <w:lang w:val="en-GB"/>
        </w:rPr>
        <w:t xml:space="preserve"> dominate the lyrical content, reflecting a conversational and emotionally expressive tone. The prominence of terms related to relationships (</w:t>
      </w:r>
      <w:r w:rsidRPr="0013719D">
        <w:rPr>
          <w:rFonts w:eastAsia="Calibri" w:cs="Calibri"/>
          <w:i/>
          <w:iCs/>
          <w:lang w:val="en-GB"/>
        </w:rPr>
        <w:t>love</w:t>
      </w:r>
      <w:r w:rsidRPr="0013719D">
        <w:rPr>
          <w:rFonts w:eastAsia="Calibri" w:cs="Calibri"/>
          <w:lang w:val="en-GB"/>
        </w:rPr>
        <w:t xml:space="preserve">, </w:t>
      </w:r>
      <w:r w:rsidRPr="0013719D">
        <w:rPr>
          <w:rFonts w:eastAsia="Calibri" w:cs="Calibri"/>
          <w:i/>
          <w:iCs/>
          <w:lang w:val="en-GB"/>
        </w:rPr>
        <w:t>girl</w:t>
      </w:r>
      <w:r w:rsidRPr="0013719D">
        <w:rPr>
          <w:rFonts w:eastAsia="Calibri" w:cs="Calibri"/>
          <w:lang w:val="en-GB"/>
        </w:rPr>
        <w:t xml:space="preserve">, </w:t>
      </w:r>
      <w:r w:rsidRPr="0013719D">
        <w:rPr>
          <w:rFonts w:eastAsia="Calibri" w:cs="Calibri"/>
          <w:i/>
          <w:iCs/>
          <w:lang w:val="en-GB"/>
        </w:rPr>
        <w:t>heart</w:t>
      </w:r>
      <w:r w:rsidRPr="0013719D">
        <w:rPr>
          <w:rFonts w:eastAsia="Calibri" w:cs="Calibri"/>
          <w:lang w:val="en-GB"/>
        </w:rPr>
        <w:t xml:space="preserve">, </w:t>
      </w:r>
      <w:r w:rsidRPr="0013719D">
        <w:rPr>
          <w:rFonts w:eastAsia="Calibri" w:cs="Calibri"/>
          <w:i/>
          <w:iCs/>
          <w:lang w:val="en-GB"/>
        </w:rPr>
        <w:t>friend</w:t>
      </w:r>
      <w:r>
        <w:rPr>
          <w:rFonts w:eastAsia="Calibri" w:cs="Calibri"/>
          <w:i/>
          <w:iCs/>
          <w:lang w:val="en-GB"/>
        </w:rPr>
        <w:t>, time</w:t>
      </w:r>
      <w:r w:rsidRPr="0013719D">
        <w:rPr>
          <w:rFonts w:eastAsia="Calibri" w:cs="Calibri"/>
          <w:lang w:val="en-GB"/>
        </w:rPr>
        <w:t xml:space="preserve">) and </w:t>
      </w:r>
      <w:r>
        <w:rPr>
          <w:rFonts w:eastAsia="Calibri" w:cs="Calibri"/>
          <w:lang w:val="en-GB"/>
        </w:rPr>
        <w:t>“</w:t>
      </w:r>
      <w:r w:rsidRPr="0013719D">
        <w:rPr>
          <w:rFonts w:eastAsia="Calibri" w:cs="Calibri"/>
          <w:lang w:val="en-GB"/>
        </w:rPr>
        <w:t>everyday language</w:t>
      </w:r>
      <w:r>
        <w:rPr>
          <w:rFonts w:eastAsia="Calibri" w:cs="Calibri"/>
          <w:lang w:val="en-GB"/>
        </w:rPr>
        <w:t>”</w:t>
      </w:r>
      <w:r w:rsidRPr="0013719D">
        <w:rPr>
          <w:rFonts w:eastAsia="Calibri" w:cs="Calibri"/>
          <w:lang w:val="en-GB"/>
        </w:rPr>
        <w:t xml:space="preserve"> suggests a focus on themes that are relatable and accessible to a broad audience, potentially contributing to the songs' popularity.</w:t>
      </w:r>
    </w:p>
    <w:p w14:paraId="26AAD2BF" w14:textId="7C7CC126" w:rsidR="00483C72" w:rsidRPr="0013719D" w:rsidRDefault="00E230E9" w:rsidP="00BD6253">
      <w:pPr>
        <w:spacing w:before="240" w:after="240" w:line="276" w:lineRule="auto"/>
        <w:jc w:val="both"/>
        <w:rPr>
          <w:rFonts w:eastAsia="Calibri" w:cs="Calibri"/>
          <w:lang w:val="en-GB"/>
        </w:rPr>
      </w:pPr>
      <w:r w:rsidRPr="00E230E9">
        <w:rPr>
          <w:rFonts w:eastAsia="Calibri" w:cs="Calibri"/>
          <w:lang w:val="en-GB"/>
        </w:rPr>
        <w:t>Again, it is observed that popular songs contain frequently repeated swear words, which may confirm the theory proposed above.</w:t>
      </w:r>
    </w:p>
    <w:p w14:paraId="1E40A21D" w14:textId="77777777" w:rsidR="00FF4524" w:rsidRDefault="035031DB" w:rsidP="00FF4524">
      <w:pPr>
        <w:keepNext/>
        <w:spacing w:before="240" w:after="240" w:line="276" w:lineRule="auto"/>
        <w:jc w:val="center"/>
      </w:pPr>
      <w:r>
        <w:rPr>
          <w:noProof/>
        </w:rPr>
        <w:drawing>
          <wp:inline distT="0" distB="0" distL="0" distR="0" wp14:anchorId="59FD0A2B" wp14:editId="0FC09EB9">
            <wp:extent cx="2851806" cy="1467293"/>
            <wp:effectExtent l="0" t="0" r="5715" b="0"/>
            <wp:docPr id="419887485" name="Imagen 14" descr="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4"/>
                    <pic:cNvPicPr/>
                  </pic:nvPicPr>
                  <pic:blipFill>
                    <a:blip r:embed="rId28" cstate="print">
                      <a:extLst>
                        <a:ext uri="{28A0092B-C50C-407E-A947-70E740481C1C}">
                          <a14:useLocalDpi xmlns:a14="http://schemas.microsoft.com/office/drawing/2010/main" val="0"/>
                        </a:ext>
                      </a:extLst>
                    </a:blip>
                    <a:stretch>
                      <a:fillRect/>
                    </a:stretch>
                  </pic:blipFill>
                  <pic:spPr>
                    <a:xfrm>
                      <a:off x="0" y="0"/>
                      <a:ext cx="2856709" cy="1469816"/>
                    </a:xfrm>
                    <a:prstGeom prst="rect">
                      <a:avLst/>
                    </a:prstGeom>
                  </pic:spPr>
                </pic:pic>
              </a:graphicData>
            </a:graphic>
          </wp:inline>
        </w:drawing>
      </w:r>
    </w:p>
    <w:p w14:paraId="76E71419" w14:textId="251BF285" w:rsidR="00BD6253" w:rsidRPr="00FF4524" w:rsidRDefault="00FF4524" w:rsidP="00FF4524">
      <w:pPr>
        <w:pStyle w:val="Caption"/>
        <w:jc w:val="center"/>
        <w:rPr>
          <w:rFonts w:eastAsia="Calibri"/>
          <w:lang w:val="en-GB"/>
        </w:rPr>
      </w:pPr>
      <w:r w:rsidRPr="00FF4524">
        <w:rPr>
          <w:lang w:val="en-GB"/>
        </w:rPr>
        <w:t xml:space="preserve">Figure </w:t>
      </w:r>
      <w:r w:rsidR="00074DA9" w:rsidRPr="00074DA9">
        <w:rPr>
          <w:lang w:val="en-GB"/>
        </w:rPr>
        <w:t>14</w:t>
      </w:r>
      <w:r w:rsidRPr="00FF4524">
        <w:rPr>
          <w:lang w:val="en-GB"/>
        </w:rPr>
        <w:t xml:space="preserve"> – </w:t>
      </w:r>
      <w:r>
        <w:rPr>
          <w:lang w:val="en-GB"/>
        </w:rPr>
        <w:t xml:space="preserve">Most </w:t>
      </w:r>
      <w:r w:rsidR="00074DA9">
        <w:rPr>
          <w:lang w:val="en-GB"/>
        </w:rPr>
        <w:t xml:space="preserve">common words </w:t>
      </w:r>
      <w:r>
        <w:rPr>
          <w:lang w:val="en-GB"/>
        </w:rPr>
        <w:t xml:space="preserve">in </w:t>
      </w:r>
      <w:r w:rsidR="00074DA9">
        <w:rPr>
          <w:lang w:val="en-GB"/>
        </w:rPr>
        <w:t>unpopular songs</w:t>
      </w:r>
    </w:p>
    <w:p w14:paraId="40072183" w14:textId="5C0311A6" w:rsidR="00BD6253" w:rsidRPr="00EE71B7" w:rsidRDefault="00BD6253" w:rsidP="00EE71B7">
      <w:pPr>
        <w:spacing w:before="240" w:after="240" w:line="276" w:lineRule="auto"/>
        <w:jc w:val="both"/>
        <w:rPr>
          <w:rFonts w:eastAsia="Calibri" w:cs="Calibri"/>
          <w:lang w:val="en-GB"/>
        </w:rPr>
      </w:pPr>
      <w:r w:rsidRPr="00133F10">
        <w:rPr>
          <w:rFonts w:eastAsia="Calibri" w:cs="Calibri"/>
          <w:lang w:val="en-GB"/>
        </w:rPr>
        <w:t xml:space="preserve">Finally, this cloud represents the most frequent terms found in unpopular songs. Like popular tracks, words such as </w:t>
      </w:r>
      <w:r w:rsidRPr="00133F10">
        <w:rPr>
          <w:rFonts w:eastAsia="Calibri" w:cs="Calibri"/>
          <w:i/>
          <w:iCs/>
          <w:lang w:val="en-GB"/>
        </w:rPr>
        <w:t>yeah</w:t>
      </w:r>
      <w:r w:rsidRPr="00133F10">
        <w:rPr>
          <w:rFonts w:eastAsia="Calibri" w:cs="Calibri"/>
          <w:lang w:val="en-GB"/>
        </w:rPr>
        <w:t xml:space="preserve">, </w:t>
      </w:r>
      <w:r w:rsidRPr="00133F10">
        <w:rPr>
          <w:rFonts w:eastAsia="Calibri" w:cs="Calibri"/>
          <w:i/>
          <w:iCs/>
          <w:lang w:val="en-GB"/>
        </w:rPr>
        <w:t>baby</w:t>
      </w:r>
      <w:r w:rsidRPr="00133F10">
        <w:rPr>
          <w:rFonts w:eastAsia="Calibri" w:cs="Calibri"/>
          <w:lang w:val="en-GB"/>
        </w:rPr>
        <w:t xml:space="preserve">, </w:t>
      </w:r>
      <w:r w:rsidRPr="00133F10">
        <w:rPr>
          <w:rFonts w:eastAsia="Calibri" w:cs="Calibri"/>
          <w:i/>
          <w:iCs/>
          <w:lang w:val="en-GB"/>
        </w:rPr>
        <w:t>time</w:t>
      </w:r>
      <w:r w:rsidRPr="00133F10">
        <w:rPr>
          <w:rFonts w:eastAsia="Calibri" w:cs="Calibri"/>
          <w:lang w:val="en-GB"/>
        </w:rPr>
        <w:t xml:space="preserve">, and </w:t>
      </w:r>
      <w:r w:rsidRPr="00133F10">
        <w:rPr>
          <w:rFonts w:eastAsia="Calibri" w:cs="Calibri"/>
          <w:i/>
          <w:iCs/>
          <w:lang w:val="en-GB"/>
        </w:rPr>
        <w:t>cause</w:t>
      </w:r>
      <w:r w:rsidRPr="00133F10">
        <w:rPr>
          <w:rFonts w:eastAsia="Calibri" w:cs="Calibri"/>
          <w:lang w:val="en-GB"/>
        </w:rPr>
        <w:t xml:space="preserve"> appear prominently, indicating a shared vocabulary base. However, there is a broader dispersion of thematically diverse terms, suggesting less lexical focus. While relational and emotional terms are still present, their lower emphasis may reflect a weaker connection with the themes that typically resonate more strongly with wider audiences.</w:t>
      </w:r>
    </w:p>
    <w:p w14:paraId="018F7968" w14:textId="316F2C2F" w:rsidR="00EE71B7" w:rsidRPr="00EE71B7" w:rsidRDefault="00EE71B7" w:rsidP="00341A16">
      <w:pPr>
        <w:pStyle w:val="Heading1"/>
        <w:spacing w:line="276" w:lineRule="auto"/>
        <w:rPr>
          <w:lang w:val="en-GB"/>
        </w:rPr>
      </w:pPr>
      <w:bookmarkStart w:id="10" w:name="_Toc198286695"/>
      <w:r>
        <w:rPr>
          <w:lang w:val="en-GB"/>
        </w:rPr>
        <w:t>6. Use of technology</w:t>
      </w:r>
      <w:bookmarkEnd w:id="10"/>
    </w:p>
    <w:p w14:paraId="1D85E551" w14:textId="77777777" w:rsidR="001622CB" w:rsidRPr="00A66ED0" w:rsidRDefault="001622CB" w:rsidP="001622CB">
      <w:pPr>
        <w:spacing w:before="240" w:after="240" w:line="276" w:lineRule="auto"/>
        <w:jc w:val="both"/>
        <w:rPr>
          <w:rFonts w:eastAsia="Calibri" w:cs="Calibri"/>
          <w:lang w:val="en-GB"/>
        </w:rPr>
      </w:pPr>
      <w:r w:rsidRPr="00A66ED0">
        <w:rPr>
          <w:rFonts w:eastAsia="Calibri" w:cs="Calibri"/>
          <w:lang w:val="en-GB"/>
        </w:rPr>
        <w:t>The project utilized a variety of technologies across different stages of development. Python served as the core programming language, with libraries such as Pandas, NumPy, and Scikit-learn playing a central role in data processing. For machine learning tasks, the project employed TensorFlow, XGBoost, K-Means clustering, the Apriori algorithm, cuML, Random Forest, Support Vector Machines (SVM), Gradient Boosting, and additional functionality provided by Scikit-learn. Model interpretability was addressed using SHAP, while text analysis tasks relied on NLTK, langdetect, and Deep Translator. Association rule mining was carried out with the help of the Mlxtend library. Experimentation and development were conducted in Jupyter Notebooks, and Figma was used for mockup and prototype design.</w:t>
      </w:r>
    </w:p>
    <w:p w14:paraId="3D4975FD" w14:textId="260F6ADE" w:rsidR="003C1343" w:rsidRPr="00A66ED0" w:rsidRDefault="006B7845" w:rsidP="00EE7D5D">
      <w:pPr>
        <w:pStyle w:val="Heading1"/>
        <w:spacing w:before="240" w:line="276" w:lineRule="auto"/>
        <w:rPr>
          <w:lang w:val="en-GB"/>
        </w:rPr>
      </w:pPr>
      <w:bookmarkStart w:id="11" w:name="_Toc198286696"/>
      <w:r w:rsidRPr="00A66ED0">
        <w:rPr>
          <w:lang w:val="en-GB"/>
        </w:rPr>
        <w:t>7</w:t>
      </w:r>
      <w:r w:rsidR="003C1343" w:rsidRPr="00A66ED0">
        <w:rPr>
          <w:lang w:val="en-GB"/>
        </w:rPr>
        <w:t>. Final conclusions</w:t>
      </w:r>
      <w:bookmarkEnd w:id="11"/>
    </w:p>
    <w:p w14:paraId="5CB850AC" w14:textId="27431247" w:rsidR="004127C7" w:rsidRPr="008A5F82" w:rsidRDefault="004127C7" w:rsidP="00341A16">
      <w:pPr>
        <w:spacing w:line="276" w:lineRule="auto"/>
        <w:rPr>
          <w:rFonts w:eastAsia="Calibri" w:cs="Calibri"/>
          <w:lang w:val="en-GB"/>
        </w:rPr>
      </w:pPr>
      <w:r w:rsidRPr="008A5F82">
        <w:rPr>
          <w:rFonts w:eastAsia="Calibri" w:cs="Calibri"/>
          <w:lang w:val="en-GB"/>
        </w:rPr>
        <w:t>The search for predicting the success of songs is complex and multifactorial, requiring the integration of musical, lyrical, and temporal dimensions. This project demonstrates that while no single feature guarantees a hit, certain combinations</w:t>
      </w:r>
      <w:r w:rsidR="00661757">
        <w:rPr>
          <w:rFonts w:eastAsia="Calibri" w:cs="Calibri"/>
          <w:lang w:val="en-GB"/>
        </w:rPr>
        <w:t xml:space="preserve"> (</w:t>
      </w:r>
      <w:r w:rsidRPr="008A5F82">
        <w:rPr>
          <w:rFonts w:eastAsia="Calibri" w:cs="Calibri"/>
          <w:lang w:val="en-GB"/>
        </w:rPr>
        <w:t>particularly involving intensity, sentiment and genre</w:t>
      </w:r>
      <w:r w:rsidR="00661757">
        <w:rPr>
          <w:rFonts w:eastAsia="Calibri" w:cs="Calibri"/>
          <w:lang w:val="en-GB"/>
        </w:rPr>
        <w:t xml:space="preserve">) </w:t>
      </w:r>
      <w:r w:rsidRPr="008A5F82">
        <w:rPr>
          <w:rFonts w:eastAsia="Calibri" w:cs="Calibri"/>
          <w:lang w:val="en-GB"/>
        </w:rPr>
        <w:t>offer valuable predictive signals. Moreover, the adoption of machine learning models that account for the zero-inflated nature of music popularity data enhances predictive accuracy and interpretability.</w:t>
      </w:r>
    </w:p>
    <w:p w14:paraId="06CC8F8A" w14:textId="77777777" w:rsidR="008D03BA" w:rsidRPr="008A5F82" w:rsidRDefault="008D03BA" w:rsidP="00341A16">
      <w:pPr>
        <w:spacing w:line="276" w:lineRule="auto"/>
        <w:rPr>
          <w:rFonts w:eastAsia="Calibri" w:cs="Calibri"/>
          <w:lang w:val="en-GB"/>
        </w:rPr>
      </w:pPr>
    </w:p>
    <w:p w14:paraId="2AB1A793" w14:textId="465819DC" w:rsidR="004127C7" w:rsidRPr="008A5F82" w:rsidRDefault="004127C7" w:rsidP="00341A16">
      <w:pPr>
        <w:spacing w:line="276" w:lineRule="auto"/>
        <w:rPr>
          <w:rFonts w:eastAsia="Calibri" w:cs="Calibri"/>
          <w:lang w:val="en-GB"/>
        </w:rPr>
      </w:pPr>
      <w:r w:rsidRPr="008A5F82">
        <w:rPr>
          <w:rFonts w:eastAsia="Calibri" w:cs="Calibri"/>
          <w:lang w:val="en-GB"/>
        </w:rPr>
        <w:t>More broadly, this work reinforces the idea that music success can be partially anticipated by patterns in structure and content, yet remains subject to evolving cultural and social dynamics. As music continues to adapt to listener preferences and platform influences, tools like those developed in this project will be increasingly essential for navigating the creative process with strategic insight.</w:t>
      </w:r>
    </w:p>
    <w:p w14:paraId="586A1F1D" w14:textId="2A15CB16" w:rsidR="003C1343" w:rsidRPr="003E7A78" w:rsidRDefault="006B7845" w:rsidP="00EE7D5D">
      <w:pPr>
        <w:pStyle w:val="Heading1"/>
        <w:spacing w:before="240" w:line="276" w:lineRule="auto"/>
        <w:rPr>
          <w:lang w:val="en-GB"/>
        </w:rPr>
      </w:pPr>
      <w:bookmarkStart w:id="12" w:name="_Toc198286697"/>
      <w:r>
        <w:rPr>
          <w:lang w:val="en-GB"/>
        </w:rPr>
        <w:t>8</w:t>
      </w:r>
      <w:r w:rsidR="003C1343" w:rsidRPr="003E7A78">
        <w:rPr>
          <w:lang w:val="en-GB"/>
        </w:rPr>
        <w:t>. Legacy</w:t>
      </w:r>
    </w:p>
    <w:bookmarkEnd w:id="12"/>
    <w:p w14:paraId="103B6FA8" w14:textId="0ED8E6E4" w:rsidR="00D73EEA" w:rsidRPr="00D73EEA" w:rsidRDefault="00D73EEA" w:rsidP="00EE7D5D">
      <w:pPr>
        <w:spacing w:before="240" w:after="240" w:line="276" w:lineRule="auto"/>
        <w:jc w:val="both"/>
        <w:rPr>
          <w:rFonts w:eastAsia="Calibri" w:cs="Calibri"/>
          <w:lang w:val="en-GB"/>
        </w:rPr>
      </w:pPr>
      <w:r w:rsidRPr="00D73EEA">
        <w:rPr>
          <w:rFonts w:eastAsia="Calibri" w:cs="Calibri"/>
          <w:lang w:val="en-GB"/>
        </w:rPr>
        <w:t xml:space="preserve">With a view </w:t>
      </w:r>
      <w:r w:rsidR="580356A1" w:rsidRPr="500D3B89">
        <w:rPr>
          <w:rFonts w:eastAsia="Calibri" w:cs="Calibri"/>
          <w:lang w:val="en-GB"/>
        </w:rPr>
        <w:t>toward</w:t>
      </w:r>
      <w:r w:rsidR="1B876695" w:rsidRPr="500D3B89">
        <w:rPr>
          <w:rFonts w:eastAsia="Calibri" w:cs="Calibri"/>
          <w:lang w:val="en-GB"/>
        </w:rPr>
        <w:t>s</w:t>
      </w:r>
      <w:r w:rsidRPr="00D73EEA">
        <w:rPr>
          <w:rFonts w:eastAsia="Calibri" w:cs="Calibri"/>
          <w:lang w:val="en-GB"/>
        </w:rPr>
        <w:t xml:space="preserve"> the future development of the project, a series of objectives have been defined to guide the next phases of implementation</w:t>
      </w:r>
      <w:r>
        <w:rPr>
          <w:rFonts w:eastAsia="Calibri" w:cs="Calibri"/>
          <w:lang w:val="en-GB"/>
        </w:rPr>
        <w:t>.</w:t>
      </w:r>
    </w:p>
    <w:p w14:paraId="2143B408" w14:textId="0EF6489D" w:rsidR="002E78CB" w:rsidRPr="002E78CB" w:rsidRDefault="00A03814" w:rsidP="00EE7D5D">
      <w:pPr>
        <w:pStyle w:val="ListParagraph"/>
        <w:numPr>
          <w:ilvl w:val="0"/>
          <w:numId w:val="29"/>
        </w:numPr>
        <w:tabs>
          <w:tab w:val="num" w:pos="720"/>
        </w:tabs>
        <w:spacing w:before="240" w:after="240" w:line="276" w:lineRule="auto"/>
        <w:jc w:val="both"/>
        <w:rPr>
          <w:rFonts w:eastAsia="Calibri" w:cs="Calibri"/>
          <w:lang w:val="en-US"/>
        </w:rPr>
      </w:pPr>
      <w:r w:rsidRPr="00372FD1">
        <w:rPr>
          <w:rFonts w:eastAsia="Calibri" w:cs="Calibri"/>
          <w:b/>
          <w:bCs/>
          <w:u w:val="single"/>
          <w:lang w:val="en-GB"/>
        </w:rPr>
        <w:t xml:space="preserve">Refinement of </w:t>
      </w:r>
      <w:r w:rsidR="005B2B36">
        <w:rPr>
          <w:rFonts w:eastAsia="Calibri" w:cs="Calibri"/>
          <w:b/>
          <w:bCs/>
          <w:u w:val="single"/>
          <w:lang w:val="en-GB"/>
        </w:rPr>
        <w:t>p</w:t>
      </w:r>
      <w:r w:rsidRPr="00372FD1">
        <w:rPr>
          <w:rFonts w:eastAsia="Calibri" w:cs="Calibri"/>
          <w:b/>
          <w:bCs/>
          <w:u w:val="single"/>
          <w:lang w:val="en-GB"/>
        </w:rPr>
        <w:t xml:space="preserve">opularity </w:t>
      </w:r>
      <w:r w:rsidR="005B2B36">
        <w:rPr>
          <w:rFonts w:eastAsia="Calibri" w:cs="Calibri"/>
          <w:b/>
          <w:bCs/>
          <w:u w:val="single"/>
          <w:lang w:val="en-GB"/>
        </w:rPr>
        <w:t>m</w:t>
      </w:r>
      <w:r w:rsidRPr="00372FD1">
        <w:rPr>
          <w:rFonts w:eastAsia="Calibri" w:cs="Calibri"/>
          <w:b/>
          <w:bCs/>
          <w:u w:val="single"/>
          <w:lang w:val="en-GB"/>
        </w:rPr>
        <w:t xml:space="preserve">etrics </w:t>
      </w:r>
      <w:r w:rsidR="005B2B36">
        <w:rPr>
          <w:rFonts w:eastAsia="Calibri" w:cs="Calibri"/>
          <w:b/>
          <w:bCs/>
          <w:u w:val="single"/>
          <w:lang w:val="en-GB"/>
        </w:rPr>
        <w:t>o</w:t>
      </w:r>
      <w:r w:rsidRPr="00372FD1">
        <w:rPr>
          <w:rFonts w:eastAsia="Calibri" w:cs="Calibri"/>
          <w:b/>
          <w:bCs/>
          <w:u w:val="single"/>
          <w:lang w:val="en-GB"/>
        </w:rPr>
        <w:t xml:space="preserve">ver </w:t>
      </w:r>
      <w:r w:rsidR="005B2B36">
        <w:rPr>
          <w:rFonts w:eastAsia="Calibri" w:cs="Calibri"/>
          <w:b/>
          <w:bCs/>
          <w:u w:val="single"/>
          <w:lang w:val="en-GB"/>
        </w:rPr>
        <w:t>t</w:t>
      </w:r>
      <w:r w:rsidRPr="00372FD1">
        <w:rPr>
          <w:rFonts w:eastAsia="Calibri" w:cs="Calibri"/>
          <w:b/>
          <w:bCs/>
          <w:u w:val="single"/>
          <w:lang w:val="en-GB"/>
        </w:rPr>
        <w:t>ime.</w:t>
      </w:r>
      <w:r>
        <w:rPr>
          <w:rFonts w:eastAsia="Calibri" w:cs="Calibri"/>
          <w:b/>
          <w:bCs/>
          <w:lang w:val="en-GB"/>
        </w:rPr>
        <w:t xml:space="preserve"> </w:t>
      </w:r>
      <w:r w:rsidRPr="00A03814">
        <w:rPr>
          <w:rFonts w:eastAsia="Calibri" w:cs="Calibri"/>
          <w:lang w:val="en-GB"/>
        </w:rPr>
        <w:t xml:space="preserve">The goal is to track the evolution of popularity metrics through continuous monitoring rather than relying on annual evaluations. This approach will make it possible to detect seasonal trends, identify periods of greater impact based on the style and mood of the songs, and provide artists with valuable insights into the most </w:t>
      </w:r>
      <w:r w:rsidR="2882FB08" w:rsidRPr="6F5B6DB0">
        <w:rPr>
          <w:rFonts w:eastAsia="Calibri" w:cs="Calibri"/>
          <w:lang w:val="en-GB"/>
        </w:rPr>
        <w:t>favourable</w:t>
      </w:r>
      <w:r w:rsidRPr="00A03814">
        <w:rPr>
          <w:rFonts w:eastAsia="Calibri" w:cs="Calibri"/>
          <w:lang w:val="en-GB"/>
        </w:rPr>
        <w:t xml:space="preserve"> times to release new content.</w:t>
      </w:r>
    </w:p>
    <w:p w14:paraId="300463F2" w14:textId="77777777" w:rsidR="002E78CB" w:rsidRPr="002E78CB" w:rsidRDefault="002E78CB" w:rsidP="00EE7D5D">
      <w:pPr>
        <w:pStyle w:val="ListParagraph"/>
        <w:tabs>
          <w:tab w:val="num" w:pos="720"/>
        </w:tabs>
        <w:spacing w:before="240" w:after="240" w:line="276" w:lineRule="auto"/>
        <w:jc w:val="both"/>
        <w:rPr>
          <w:rFonts w:eastAsia="Calibri" w:cs="Calibri"/>
          <w:lang w:val="en-US"/>
        </w:rPr>
      </w:pPr>
    </w:p>
    <w:p w14:paraId="41082028" w14:textId="5DC72AFD" w:rsidR="00372FD1" w:rsidRPr="00372FD1" w:rsidRDefault="002E78CB" w:rsidP="00EE7D5D">
      <w:pPr>
        <w:pStyle w:val="ListParagraph"/>
        <w:numPr>
          <w:ilvl w:val="0"/>
          <w:numId w:val="29"/>
        </w:numPr>
        <w:tabs>
          <w:tab w:val="num" w:pos="720"/>
        </w:tabs>
        <w:spacing w:before="240" w:after="240" w:line="276" w:lineRule="auto"/>
        <w:jc w:val="both"/>
        <w:rPr>
          <w:lang w:val="en-GB"/>
        </w:rPr>
      </w:pPr>
      <w:r w:rsidRPr="00211335">
        <w:rPr>
          <w:rFonts w:eastAsia="Calibri" w:cs="Calibri"/>
          <w:b/>
          <w:bCs/>
          <w:u w:val="single"/>
          <w:lang w:val="en-GB"/>
        </w:rPr>
        <w:t xml:space="preserve">Collaboration with </w:t>
      </w:r>
      <w:r w:rsidR="005B2B36">
        <w:rPr>
          <w:rFonts w:eastAsia="Calibri" w:cs="Calibri"/>
          <w:b/>
          <w:bCs/>
          <w:u w:val="single"/>
          <w:lang w:val="en-GB"/>
        </w:rPr>
        <w:t>s</w:t>
      </w:r>
      <w:r w:rsidRPr="00211335">
        <w:rPr>
          <w:rFonts w:eastAsia="Calibri" w:cs="Calibri"/>
          <w:b/>
          <w:bCs/>
          <w:u w:val="single"/>
          <w:lang w:val="en-GB"/>
        </w:rPr>
        <w:t xml:space="preserve">treaming </w:t>
      </w:r>
      <w:r w:rsidR="005B2B36">
        <w:rPr>
          <w:rFonts w:eastAsia="Calibri" w:cs="Calibri"/>
          <w:b/>
          <w:bCs/>
          <w:u w:val="single"/>
          <w:lang w:val="en-GB"/>
        </w:rPr>
        <w:t>p</w:t>
      </w:r>
      <w:r w:rsidRPr="00211335">
        <w:rPr>
          <w:rFonts w:eastAsia="Calibri" w:cs="Calibri"/>
          <w:b/>
          <w:bCs/>
          <w:u w:val="single"/>
          <w:lang w:val="en-GB"/>
        </w:rPr>
        <w:t xml:space="preserve">latforms and </w:t>
      </w:r>
      <w:r w:rsidR="005B2B36">
        <w:rPr>
          <w:rFonts w:eastAsia="Calibri" w:cs="Calibri"/>
          <w:b/>
          <w:bCs/>
          <w:u w:val="single"/>
          <w:lang w:val="en-GB"/>
        </w:rPr>
        <w:t>s</w:t>
      </w:r>
      <w:r w:rsidRPr="00211335">
        <w:rPr>
          <w:rFonts w:eastAsia="Calibri" w:cs="Calibri"/>
          <w:b/>
          <w:bCs/>
          <w:u w:val="single"/>
          <w:lang w:val="en-GB"/>
        </w:rPr>
        <w:t xml:space="preserve">ocial </w:t>
      </w:r>
      <w:r w:rsidR="005B2B36">
        <w:rPr>
          <w:rFonts w:eastAsia="Calibri" w:cs="Calibri"/>
          <w:b/>
          <w:bCs/>
          <w:u w:val="single"/>
          <w:lang w:val="en-GB"/>
        </w:rPr>
        <w:t>m</w:t>
      </w:r>
      <w:r w:rsidRPr="00211335">
        <w:rPr>
          <w:rFonts w:eastAsia="Calibri" w:cs="Calibri"/>
          <w:b/>
          <w:bCs/>
          <w:u w:val="single"/>
          <w:lang w:val="en-GB"/>
        </w:rPr>
        <w:t>edia.</w:t>
      </w:r>
      <w:r w:rsidRPr="00372FD1">
        <w:rPr>
          <w:rFonts w:eastAsia="Calibri" w:cs="Calibri"/>
          <w:lang w:val="en-GB"/>
        </w:rPr>
        <w:t xml:space="preserve"> To enhance the popularity analysis model, strategic partnerships will be pursued with platforms such as Apple Music and YouTube Music, with the aim of comparing and harmonizing different definitions of musical success. Additionally, data from social media platforms like TikTok </w:t>
      </w:r>
      <w:r w:rsidR="1DD934BA" w:rsidRPr="500D3B89">
        <w:rPr>
          <w:rFonts w:eastAsia="Calibri" w:cs="Calibri"/>
          <w:lang w:val="en-GB"/>
        </w:rPr>
        <w:t>or</w:t>
      </w:r>
      <w:r w:rsidRPr="00372FD1">
        <w:rPr>
          <w:rFonts w:eastAsia="Calibri" w:cs="Calibri"/>
          <w:lang w:val="en-GB"/>
        </w:rPr>
        <w:t xml:space="preserve"> Instagram </w:t>
      </w:r>
      <w:r w:rsidR="3801FB46" w:rsidRPr="500D3B89">
        <w:rPr>
          <w:rFonts w:eastAsia="Calibri" w:cs="Calibri"/>
          <w:lang w:val="en-GB"/>
        </w:rPr>
        <w:t>could</w:t>
      </w:r>
      <w:r w:rsidRPr="00372FD1">
        <w:rPr>
          <w:rFonts w:eastAsia="Calibri" w:cs="Calibri"/>
          <w:lang w:val="en-GB"/>
        </w:rPr>
        <w:t xml:space="preserve"> be integrated, enabling the capture of viral dynamics and emerging behaviours in real time, thereby broadening the scope of analysis.</w:t>
      </w:r>
    </w:p>
    <w:p w14:paraId="6FC66496" w14:textId="77777777" w:rsidR="00372FD1" w:rsidRPr="00372FD1" w:rsidRDefault="00372FD1" w:rsidP="00EE7D5D">
      <w:pPr>
        <w:pStyle w:val="ListParagraph"/>
        <w:spacing w:before="240" w:after="240" w:line="276" w:lineRule="auto"/>
        <w:rPr>
          <w:lang w:val="en-GB"/>
        </w:rPr>
      </w:pPr>
    </w:p>
    <w:p w14:paraId="4EE9E958" w14:textId="0F529ACA" w:rsidR="00DD42E2" w:rsidRDefault="00372FD1" w:rsidP="00EE7D5D">
      <w:pPr>
        <w:pStyle w:val="ListParagraph"/>
        <w:numPr>
          <w:ilvl w:val="0"/>
          <w:numId w:val="29"/>
        </w:numPr>
        <w:tabs>
          <w:tab w:val="num" w:pos="720"/>
        </w:tabs>
        <w:spacing w:before="240" w:after="240" w:line="276" w:lineRule="auto"/>
        <w:jc w:val="both"/>
        <w:rPr>
          <w:lang w:val="en-GB"/>
        </w:rPr>
      </w:pPr>
      <w:r w:rsidRPr="00372FD1">
        <w:rPr>
          <w:b/>
          <w:bCs/>
          <w:u w:val="single"/>
          <w:lang w:val="en-GB"/>
        </w:rPr>
        <w:t xml:space="preserve">Development of </w:t>
      </w:r>
      <w:r w:rsidR="005B2B36">
        <w:rPr>
          <w:b/>
          <w:bCs/>
          <w:u w:val="single"/>
          <w:lang w:val="en-GB"/>
        </w:rPr>
        <w:t>g</w:t>
      </w:r>
      <w:r w:rsidRPr="00372FD1">
        <w:rPr>
          <w:b/>
          <w:bCs/>
          <w:u w:val="single"/>
          <w:lang w:val="en-GB"/>
        </w:rPr>
        <w:t xml:space="preserve">enerative </w:t>
      </w:r>
      <w:r w:rsidR="005B2B36">
        <w:rPr>
          <w:b/>
          <w:bCs/>
          <w:u w:val="single"/>
          <w:lang w:val="en-GB"/>
        </w:rPr>
        <w:t>m</w:t>
      </w:r>
      <w:r w:rsidRPr="00372FD1">
        <w:rPr>
          <w:b/>
          <w:bCs/>
          <w:u w:val="single"/>
          <w:lang w:val="en-GB"/>
        </w:rPr>
        <w:t xml:space="preserve">odels for </w:t>
      </w:r>
      <w:r w:rsidR="005B2B36">
        <w:rPr>
          <w:b/>
          <w:bCs/>
          <w:u w:val="single"/>
          <w:lang w:val="en-GB"/>
        </w:rPr>
        <w:t>m</w:t>
      </w:r>
      <w:r w:rsidRPr="00372FD1">
        <w:rPr>
          <w:b/>
          <w:bCs/>
          <w:u w:val="single"/>
          <w:lang w:val="en-GB"/>
        </w:rPr>
        <w:t xml:space="preserve">usic </w:t>
      </w:r>
      <w:r w:rsidR="005B2B36">
        <w:rPr>
          <w:b/>
          <w:bCs/>
          <w:u w:val="single"/>
          <w:lang w:val="en-GB"/>
        </w:rPr>
        <w:t>c</w:t>
      </w:r>
      <w:r w:rsidRPr="00372FD1">
        <w:rPr>
          <w:b/>
          <w:bCs/>
          <w:u w:val="single"/>
          <w:lang w:val="en-GB"/>
        </w:rPr>
        <w:t>omposition.</w:t>
      </w:r>
      <w:r>
        <w:rPr>
          <w:lang w:val="en-GB"/>
        </w:rPr>
        <w:t xml:space="preserve"> </w:t>
      </w:r>
      <w:r w:rsidRPr="00372FD1">
        <w:rPr>
          <w:lang w:val="en-GB"/>
        </w:rPr>
        <w:t>In the long term, the goal is to develop advanced generative models capable of composing complete songs</w:t>
      </w:r>
      <w:r w:rsidR="007E59EA">
        <w:rPr>
          <w:lang w:val="en-GB"/>
        </w:rPr>
        <w:t xml:space="preserve"> (</w:t>
      </w:r>
      <w:r w:rsidRPr="00372FD1">
        <w:rPr>
          <w:lang w:val="en-GB"/>
        </w:rPr>
        <w:t>not just lyrics, but also musical structures and sound production</w:t>
      </w:r>
      <w:r w:rsidR="007E59EA">
        <w:rPr>
          <w:lang w:val="en-GB"/>
        </w:rPr>
        <w:t xml:space="preserve">) </w:t>
      </w:r>
      <w:r w:rsidRPr="00372FD1">
        <w:rPr>
          <w:lang w:val="en-GB"/>
        </w:rPr>
        <w:t>based on the features that have shown the greatest impact on a song's success. An example of this was the song presented during the project showcase, which was created using insights gathered from the project's initial analyses, as well as the most frequently used words found in popular song creation.</w:t>
      </w:r>
    </w:p>
    <w:p w14:paraId="418AAE4C" w14:textId="0AC6BEA9" w:rsidR="00DD42E2" w:rsidRDefault="00DD42E2" w:rsidP="00EE7D5D">
      <w:pPr>
        <w:pStyle w:val="ListParagraph"/>
        <w:tabs>
          <w:tab w:val="num" w:pos="720"/>
        </w:tabs>
        <w:spacing w:before="240" w:after="240" w:line="276" w:lineRule="auto"/>
        <w:ind w:left="0"/>
        <w:jc w:val="both"/>
        <w:rPr>
          <w:lang w:val="en-GB"/>
        </w:rPr>
      </w:pPr>
    </w:p>
    <w:p w14:paraId="6C197531" w14:textId="481682B4" w:rsidR="00DD42E2" w:rsidRPr="009157AF" w:rsidRDefault="00DD42E2" w:rsidP="00EE7D5D">
      <w:pPr>
        <w:pStyle w:val="ListParagraph"/>
        <w:numPr>
          <w:ilvl w:val="0"/>
          <w:numId w:val="29"/>
        </w:numPr>
        <w:tabs>
          <w:tab w:val="num" w:pos="720"/>
        </w:tabs>
        <w:spacing w:before="240" w:after="240" w:line="276" w:lineRule="auto"/>
        <w:jc w:val="both"/>
        <w:rPr>
          <w:lang w:val="en-GB"/>
        </w:rPr>
      </w:pPr>
      <w:r w:rsidRPr="00350342">
        <w:rPr>
          <w:b/>
          <w:bCs/>
          <w:u w:val="single"/>
          <w:lang w:val="en-GB"/>
        </w:rPr>
        <w:t xml:space="preserve">Deployment and </w:t>
      </w:r>
      <w:r w:rsidR="005B2B36" w:rsidRPr="00350342">
        <w:rPr>
          <w:b/>
          <w:bCs/>
          <w:u w:val="single"/>
          <w:lang w:val="en-GB"/>
        </w:rPr>
        <w:t>v</w:t>
      </w:r>
      <w:r w:rsidRPr="00350342">
        <w:rPr>
          <w:b/>
          <w:bCs/>
          <w:u w:val="single"/>
          <w:lang w:val="en-GB"/>
        </w:rPr>
        <w:t xml:space="preserve">alidation </w:t>
      </w:r>
      <w:r w:rsidR="005B2B36" w:rsidRPr="00350342">
        <w:rPr>
          <w:b/>
          <w:bCs/>
          <w:u w:val="single"/>
          <w:lang w:val="en-GB"/>
        </w:rPr>
        <w:t>t</w:t>
      </w:r>
      <w:r w:rsidRPr="00350342">
        <w:rPr>
          <w:b/>
          <w:bCs/>
          <w:u w:val="single"/>
          <w:lang w:val="en-GB"/>
        </w:rPr>
        <w:t xml:space="preserve">hrough a </w:t>
      </w:r>
      <w:r w:rsidR="005B2B36" w:rsidRPr="00350342">
        <w:rPr>
          <w:b/>
          <w:bCs/>
          <w:u w:val="single"/>
          <w:lang w:val="en-GB"/>
        </w:rPr>
        <w:t>f</w:t>
      </w:r>
      <w:r w:rsidRPr="00350342">
        <w:rPr>
          <w:b/>
          <w:bCs/>
          <w:u w:val="single"/>
          <w:lang w:val="en-GB"/>
        </w:rPr>
        <w:t xml:space="preserve">unctional </w:t>
      </w:r>
      <w:r w:rsidR="005B2B36" w:rsidRPr="00350342">
        <w:rPr>
          <w:b/>
          <w:bCs/>
          <w:u w:val="single"/>
          <w:lang w:val="en-GB"/>
        </w:rPr>
        <w:t>m</w:t>
      </w:r>
      <w:r w:rsidRPr="00350342">
        <w:rPr>
          <w:b/>
          <w:bCs/>
          <w:u w:val="single"/>
          <w:lang w:val="en-GB"/>
        </w:rPr>
        <w:t>ock-</w:t>
      </w:r>
      <w:r w:rsidR="00350342">
        <w:rPr>
          <w:b/>
          <w:bCs/>
          <w:u w:val="single"/>
          <w:lang w:val="en-GB"/>
        </w:rPr>
        <w:t>u</w:t>
      </w:r>
      <w:r w:rsidRPr="00350342">
        <w:rPr>
          <w:b/>
          <w:bCs/>
          <w:u w:val="single"/>
          <w:lang w:val="en-GB"/>
        </w:rPr>
        <w:t>p</w:t>
      </w:r>
      <w:r w:rsidRPr="00DD42E2">
        <w:rPr>
          <w:b/>
          <w:bCs/>
          <w:lang w:val="en-GB"/>
        </w:rPr>
        <w:t xml:space="preserve">. </w:t>
      </w:r>
      <w:r w:rsidRPr="00DD42E2">
        <w:rPr>
          <w:lang w:val="en-GB"/>
        </w:rPr>
        <w:t xml:space="preserve">The creation and refinement of a functional mock-up of the </w:t>
      </w:r>
      <w:r w:rsidRPr="00DD42E2">
        <w:rPr>
          <w:i/>
          <w:iCs/>
          <w:lang w:val="en-GB"/>
        </w:rPr>
        <w:t>Hit-or-Flop</w:t>
      </w:r>
      <w:r w:rsidRPr="00DD42E2">
        <w:rPr>
          <w:lang w:val="en-GB"/>
        </w:rPr>
        <w:t xml:space="preserve"> application is envisioned as a key step toward validating its practical utility for end users, particularly artists</w:t>
      </w:r>
      <w:r>
        <w:rPr>
          <w:lang w:val="en-GB"/>
        </w:rPr>
        <w:t xml:space="preserve">. </w:t>
      </w:r>
      <w:r w:rsidRPr="009157AF">
        <w:rPr>
          <w:lang w:val="en-GB"/>
        </w:rPr>
        <w:t>The mock-up is intended to include three core modules, each corresponding to one of the project’s principal objectives:</w:t>
      </w:r>
    </w:p>
    <w:p w14:paraId="27B1BBA2" w14:textId="4B4E4EB8" w:rsidR="00DD42E2" w:rsidRPr="00DD42E2" w:rsidRDefault="00DD42E2" w:rsidP="00EE7D5D">
      <w:pPr>
        <w:numPr>
          <w:ilvl w:val="0"/>
          <w:numId w:val="31"/>
        </w:numPr>
        <w:tabs>
          <w:tab w:val="num" w:pos="720"/>
        </w:tabs>
        <w:spacing w:before="240" w:after="240" w:line="276" w:lineRule="auto"/>
        <w:jc w:val="both"/>
        <w:rPr>
          <w:lang w:val="en-GB"/>
        </w:rPr>
      </w:pPr>
      <w:r w:rsidRPr="00DD42E2">
        <w:rPr>
          <w:i/>
          <w:iCs/>
          <w:u w:val="single"/>
          <w:lang w:val="en-GB"/>
        </w:rPr>
        <w:t xml:space="preserve">Popularity </w:t>
      </w:r>
      <w:r w:rsidR="005B2B36">
        <w:rPr>
          <w:i/>
          <w:iCs/>
          <w:u w:val="single"/>
          <w:lang w:val="en-GB"/>
        </w:rPr>
        <w:t>p</w:t>
      </w:r>
      <w:r w:rsidRPr="00DD42E2">
        <w:rPr>
          <w:i/>
          <w:iCs/>
          <w:u w:val="single"/>
          <w:lang w:val="en-GB"/>
        </w:rPr>
        <w:t xml:space="preserve">rediction </w:t>
      </w:r>
      <w:r w:rsidR="005B2B36">
        <w:rPr>
          <w:i/>
          <w:iCs/>
          <w:u w:val="single"/>
          <w:lang w:val="en-GB"/>
        </w:rPr>
        <w:t>m</w:t>
      </w:r>
      <w:r w:rsidRPr="00DD42E2">
        <w:rPr>
          <w:i/>
          <w:iCs/>
          <w:u w:val="single"/>
          <w:lang w:val="en-GB"/>
        </w:rPr>
        <w:t>odule</w:t>
      </w:r>
      <w:r w:rsidRPr="00DD42E2">
        <w:rPr>
          <w:lang w:val="en-GB"/>
        </w:rPr>
        <w:t>: Users will be able to enter musical features into an interactive form to receive predictive insights based on the current linear regression model, offering an early estimation of a track’s success potential.</w:t>
      </w:r>
    </w:p>
    <w:p w14:paraId="6877FFCE" w14:textId="6C1C27EE" w:rsidR="00DD42E2" w:rsidRPr="00DD42E2" w:rsidRDefault="00DD42E2" w:rsidP="00EE7D5D">
      <w:pPr>
        <w:numPr>
          <w:ilvl w:val="0"/>
          <w:numId w:val="31"/>
        </w:numPr>
        <w:tabs>
          <w:tab w:val="num" w:pos="720"/>
        </w:tabs>
        <w:spacing w:before="240" w:after="240" w:line="276" w:lineRule="auto"/>
        <w:jc w:val="both"/>
        <w:rPr>
          <w:lang w:val="en-GB"/>
        </w:rPr>
      </w:pPr>
      <w:r w:rsidRPr="00DD42E2">
        <w:rPr>
          <w:i/>
          <w:iCs/>
          <w:u w:val="single"/>
          <w:lang w:val="en-GB"/>
        </w:rPr>
        <w:t xml:space="preserve">Association </w:t>
      </w:r>
      <w:r w:rsidR="005B2B36">
        <w:rPr>
          <w:i/>
          <w:iCs/>
          <w:u w:val="single"/>
          <w:lang w:val="en-GB"/>
        </w:rPr>
        <w:t>r</w:t>
      </w:r>
      <w:r w:rsidRPr="00DD42E2">
        <w:rPr>
          <w:i/>
          <w:iCs/>
          <w:u w:val="single"/>
          <w:lang w:val="en-GB"/>
        </w:rPr>
        <w:t xml:space="preserve">ules </w:t>
      </w:r>
      <w:r w:rsidR="005B2B36">
        <w:rPr>
          <w:i/>
          <w:iCs/>
          <w:u w:val="single"/>
          <w:lang w:val="en-GB"/>
        </w:rPr>
        <w:t>m</w:t>
      </w:r>
      <w:r w:rsidRPr="00DD42E2">
        <w:rPr>
          <w:i/>
          <w:iCs/>
          <w:u w:val="single"/>
          <w:lang w:val="en-GB"/>
        </w:rPr>
        <w:t>odule</w:t>
      </w:r>
      <w:r w:rsidRPr="00DD42E2">
        <w:rPr>
          <w:lang w:val="en-GB"/>
        </w:rPr>
        <w:t>: This section will enable artists to explore patterns and combinations of song attributes commonly associated with either HIT or FLOP outcomes, using dynamic filters tied to success metrics.</w:t>
      </w:r>
    </w:p>
    <w:p w14:paraId="5B1E377A" w14:textId="12344FC8" w:rsidR="005B2B36" w:rsidRDefault="00DD42E2" w:rsidP="00EE7D5D">
      <w:pPr>
        <w:numPr>
          <w:ilvl w:val="0"/>
          <w:numId w:val="31"/>
        </w:numPr>
        <w:tabs>
          <w:tab w:val="num" w:pos="720"/>
        </w:tabs>
        <w:spacing w:before="240" w:after="240" w:line="276" w:lineRule="auto"/>
        <w:jc w:val="both"/>
        <w:rPr>
          <w:lang w:val="en-GB"/>
        </w:rPr>
      </w:pPr>
      <w:r w:rsidRPr="00DD42E2">
        <w:rPr>
          <w:i/>
          <w:iCs/>
          <w:u w:val="single"/>
          <w:lang w:val="en-GB"/>
        </w:rPr>
        <w:t xml:space="preserve">Lyrics </w:t>
      </w:r>
      <w:r w:rsidR="005B2B36">
        <w:rPr>
          <w:i/>
          <w:iCs/>
          <w:u w:val="single"/>
          <w:lang w:val="en-GB"/>
        </w:rPr>
        <w:t>a</w:t>
      </w:r>
      <w:r w:rsidRPr="00DD42E2">
        <w:rPr>
          <w:i/>
          <w:iCs/>
          <w:u w:val="single"/>
          <w:lang w:val="en-GB"/>
        </w:rPr>
        <w:t xml:space="preserve">nalysis </w:t>
      </w:r>
      <w:r w:rsidR="005B2B36">
        <w:rPr>
          <w:i/>
          <w:iCs/>
          <w:u w:val="single"/>
          <w:lang w:val="en-GB"/>
        </w:rPr>
        <w:t>m</w:t>
      </w:r>
      <w:r w:rsidRPr="00DD42E2">
        <w:rPr>
          <w:i/>
          <w:iCs/>
          <w:u w:val="single"/>
          <w:lang w:val="en-GB"/>
        </w:rPr>
        <w:t>odule</w:t>
      </w:r>
      <w:r w:rsidRPr="00DD42E2">
        <w:rPr>
          <w:lang w:val="en-GB"/>
        </w:rPr>
        <w:t>: Utilizing word embeddings and frequency data, this module will allow users to identify prevalent lyrical patterns in popular and less popular songs, with filtering options by year or genre.</w:t>
      </w:r>
    </w:p>
    <w:p w14:paraId="576DDB06" w14:textId="5C456C77" w:rsidR="00DD42E2" w:rsidRPr="00DD42E2" w:rsidRDefault="00DD42E2" w:rsidP="00EE7D5D">
      <w:pPr>
        <w:spacing w:before="240" w:after="240" w:line="276" w:lineRule="auto"/>
        <w:ind w:left="708"/>
        <w:jc w:val="both"/>
        <w:rPr>
          <w:lang w:val="en-GB"/>
        </w:rPr>
      </w:pPr>
      <w:r w:rsidRPr="00DD42E2">
        <w:rPr>
          <w:lang w:val="en-GB"/>
        </w:rPr>
        <w:t xml:space="preserve">The mock-up </w:t>
      </w:r>
      <w:r w:rsidR="2CDE2FAA" w:rsidRPr="500D3B89">
        <w:rPr>
          <w:lang w:val="en-GB"/>
        </w:rPr>
        <w:t>is</w:t>
      </w:r>
      <w:r w:rsidRPr="00DD42E2">
        <w:rPr>
          <w:lang w:val="en-GB"/>
        </w:rPr>
        <w:t xml:space="preserve"> designed with a mobile-first approach, ensuring intuitive navigation, motivational messaging, and a visually engaging user experience. This future phase aims to demonstrate the real-world applicability of the project's analytical outputs, laying the groundwork for a tool that enhances the music creation and release strategy processes.</w:t>
      </w:r>
    </w:p>
    <w:p w14:paraId="499864E3" w14:textId="33832B7B" w:rsidR="44F8E494" w:rsidRDefault="00DD42E2" w:rsidP="00EE7D5D">
      <w:pPr>
        <w:spacing w:before="240" w:after="240" w:line="276" w:lineRule="auto"/>
        <w:ind w:left="708"/>
        <w:jc w:val="both"/>
        <w:rPr>
          <w:rFonts w:eastAsia="Calibri"/>
          <w:lang w:val="en-US"/>
        </w:rPr>
      </w:pPr>
      <w:r w:rsidRPr="4FF84DE7">
        <w:rPr>
          <w:rFonts w:eastAsia="Calibri"/>
          <w:lang w:val="en-US"/>
        </w:rPr>
        <w:t xml:space="preserve">A graphic demonstration of the mock-up is in </w:t>
      </w:r>
      <w:hyperlink w:anchor="_7.1_Annex_1">
        <w:r w:rsidRPr="4FF84DE7">
          <w:rPr>
            <w:rStyle w:val="Hyperlink"/>
            <w:rFonts w:eastAsia="Calibri"/>
            <w:lang w:val="en-US"/>
          </w:rPr>
          <w:t xml:space="preserve">Annex </w:t>
        </w:r>
        <w:r w:rsidR="001F0818">
          <w:rPr>
            <w:rStyle w:val="Hyperlink"/>
            <w:rFonts w:eastAsia="Calibri"/>
            <w:lang w:val="en-US"/>
          </w:rPr>
          <w:t>4</w:t>
        </w:r>
      </w:hyperlink>
      <w:r w:rsidRPr="4FF84DE7">
        <w:rPr>
          <w:rFonts w:eastAsia="Calibri"/>
          <w:lang w:val="en-US"/>
        </w:rPr>
        <w:t>.</w:t>
      </w:r>
    </w:p>
    <w:p w14:paraId="294FDDBD" w14:textId="3E5786CA" w:rsidR="00E03D2A" w:rsidRDefault="00E03D2A" w:rsidP="00E03D2A">
      <w:pPr>
        <w:spacing w:before="240" w:after="240" w:line="276" w:lineRule="auto"/>
        <w:jc w:val="both"/>
        <w:rPr>
          <w:rFonts w:eastAsia="Calibri"/>
          <w:lang w:val="en-US"/>
        </w:rPr>
      </w:pPr>
      <w:r w:rsidRPr="00E03D2A">
        <w:rPr>
          <w:rFonts w:eastAsia="Calibri"/>
          <w:lang w:val="en-US"/>
        </w:rPr>
        <w:t>It's worth noting that we've created a GitHub repository that stores the code developed for this project, as well as the databases necessary to run it correctly. This repository is accessible via a link in</w:t>
      </w:r>
      <w:r>
        <w:rPr>
          <w:rFonts w:eastAsia="Calibri"/>
          <w:lang w:val="en-US"/>
        </w:rPr>
        <w:t xml:space="preserve"> Annex</w:t>
      </w:r>
      <w:r w:rsidRPr="00E03D2A">
        <w:rPr>
          <w:rFonts w:eastAsia="Calibri"/>
          <w:lang w:val="en-US"/>
        </w:rPr>
        <w:t xml:space="preserve"> 5.</w:t>
      </w:r>
    </w:p>
    <w:p w14:paraId="2B2B48F6" w14:textId="6BFF56FF" w:rsidR="00592012" w:rsidRPr="006B7845" w:rsidRDefault="006B7845" w:rsidP="00EE7D5D">
      <w:pPr>
        <w:pStyle w:val="Heading1"/>
        <w:spacing w:before="240" w:line="276" w:lineRule="auto"/>
        <w:rPr>
          <w:lang w:val="en-GB"/>
        </w:rPr>
      </w:pPr>
      <w:bookmarkStart w:id="13" w:name="_Toc198286698"/>
      <w:r w:rsidRPr="006B7845">
        <w:rPr>
          <w:lang w:val="en-GB"/>
        </w:rPr>
        <w:t>9</w:t>
      </w:r>
      <w:r w:rsidR="003C1343" w:rsidRPr="006B7845">
        <w:rPr>
          <w:lang w:val="en-GB"/>
        </w:rPr>
        <w:t>.</w:t>
      </w:r>
      <w:r w:rsidR="00592012" w:rsidRPr="006B7845">
        <w:rPr>
          <w:lang w:val="en-GB"/>
        </w:rPr>
        <w:t xml:space="preserve"> Annex</w:t>
      </w:r>
      <w:bookmarkEnd w:id="13"/>
    </w:p>
    <w:p w14:paraId="6A799062" w14:textId="0E5CB283" w:rsidR="00FD0091" w:rsidRPr="003F540D" w:rsidRDefault="006B7845" w:rsidP="00EE7D5D">
      <w:pPr>
        <w:pStyle w:val="Heading2"/>
        <w:spacing w:after="240" w:line="276" w:lineRule="auto"/>
        <w:jc w:val="both"/>
        <w:rPr>
          <w:lang w:val="en-GB"/>
        </w:rPr>
      </w:pPr>
      <w:bookmarkStart w:id="14" w:name="_8.1_Annex_1"/>
      <w:bookmarkStart w:id="15" w:name="_Toc198286699"/>
      <w:bookmarkEnd w:id="14"/>
      <w:r>
        <w:rPr>
          <w:lang w:val="en-GB"/>
        </w:rPr>
        <w:t>9</w:t>
      </w:r>
      <w:r w:rsidR="00FD0091" w:rsidRPr="003F540D">
        <w:rPr>
          <w:lang w:val="en-GB"/>
        </w:rPr>
        <w:t>.</w:t>
      </w:r>
      <w:r w:rsidR="00025227">
        <w:rPr>
          <w:lang w:val="en-GB"/>
        </w:rPr>
        <w:t>1</w:t>
      </w:r>
      <w:r w:rsidR="00FD0091" w:rsidRPr="003F540D">
        <w:rPr>
          <w:lang w:val="en-GB"/>
        </w:rPr>
        <w:t xml:space="preserve"> Annex </w:t>
      </w:r>
      <w:r w:rsidR="00025227">
        <w:rPr>
          <w:lang w:val="en-GB"/>
        </w:rPr>
        <w:t>1</w:t>
      </w:r>
      <w:r w:rsidR="00DB671E" w:rsidRPr="003F540D">
        <w:rPr>
          <w:lang w:val="en-GB"/>
        </w:rPr>
        <w:t xml:space="preserve">: </w:t>
      </w:r>
      <w:r w:rsidR="003F540D" w:rsidRPr="003F540D">
        <w:rPr>
          <w:lang w:val="en-GB"/>
        </w:rPr>
        <w:t>Additional analysis of sentiments and topics</w:t>
      </w:r>
      <w:r w:rsidR="0050108B">
        <w:rPr>
          <w:lang w:val="en-GB"/>
        </w:rPr>
        <w:t xml:space="preserve"> </w:t>
      </w:r>
      <w:r w:rsidR="0050108B" w:rsidRPr="0050108B">
        <w:rPr>
          <w:lang w:val="en-GB"/>
        </w:rPr>
        <w:t>of the lyrics</w:t>
      </w:r>
      <w:bookmarkEnd w:id="15"/>
    </w:p>
    <w:p w14:paraId="77DFE79E" w14:textId="219DDFCA" w:rsidR="009C3C6D" w:rsidRDefault="009C3C6D" w:rsidP="00EE7D5D">
      <w:pPr>
        <w:pStyle w:val="Heading3"/>
        <w:spacing w:before="240" w:after="240" w:line="276" w:lineRule="auto"/>
        <w:jc w:val="both"/>
        <w:rPr>
          <w:lang w:val="en-GB"/>
        </w:rPr>
      </w:pPr>
      <w:bookmarkStart w:id="16" w:name="_8.2_Annex_2"/>
      <w:bookmarkEnd w:id="16"/>
      <w:r w:rsidRPr="009C3C6D">
        <w:rPr>
          <w:lang w:val="en-GB"/>
        </w:rPr>
        <w:t>Evolution over the years</w:t>
      </w:r>
    </w:p>
    <w:p w14:paraId="53E779F3" w14:textId="664FDD86" w:rsidR="00734D88" w:rsidRPr="00734D88" w:rsidRDefault="00B52F2F" w:rsidP="00EE7D5D">
      <w:pPr>
        <w:spacing w:before="240" w:after="240" w:line="276" w:lineRule="auto"/>
        <w:rPr>
          <w:lang w:val="en-GB"/>
        </w:rPr>
      </w:pPr>
      <w:r w:rsidRPr="00B52F2F">
        <w:rPr>
          <w:lang w:val="en-GB"/>
        </w:rPr>
        <w:t>The purpose of these charts is to observe how sentiments and themes vary over the years, looking for trends that help predict what will happen in the years to come.</w:t>
      </w:r>
    </w:p>
    <w:p w14:paraId="310837E0" w14:textId="5DAC7A7F" w:rsidR="00E963EC" w:rsidRPr="00A124D1" w:rsidRDefault="00025227" w:rsidP="00EE7D5D">
      <w:pPr>
        <w:pStyle w:val="ListParagraph"/>
        <w:numPr>
          <w:ilvl w:val="0"/>
          <w:numId w:val="36"/>
        </w:numPr>
        <w:spacing w:before="240" w:after="240" w:line="276" w:lineRule="auto"/>
        <w:rPr>
          <w:i/>
          <w:iCs/>
          <w:lang w:val="en-GB"/>
        </w:rPr>
      </w:pPr>
      <w:r w:rsidRPr="00A124D1">
        <w:rPr>
          <w:i/>
          <w:iCs/>
          <w:lang w:val="en-GB"/>
        </w:rPr>
        <w:t>Sentiments</w:t>
      </w:r>
    </w:p>
    <w:p w14:paraId="0E500EC6" w14:textId="77777777" w:rsidR="00306EBF" w:rsidRDefault="00584D86" w:rsidP="00306EBF">
      <w:pPr>
        <w:keepNext/>
        <w:spacing w:before="240" w:after="240" w:line="276" w:lineRule="auto"/>
        <w:jc w:val="center"/>
      </w:pPr>
      <w:r w:rsidRPr="00584D86">
        <w:rPr>
          <w:noProof/>
          <w:lang w:val="en-GB"/>
        </w:rPr>
        <w:drawing>
          <wp:inline distT="0" distB="0" distL="0" distR="0" wp14:anchorId="2D2C989B" wp14:editId="48F5C889">
            <wp:extent cx="3238500" cy="2026138"/>
            <wp:effectExtent l="0" t="0" r="0" b="0"/>
            <wp:docPr id="912022662" name="Imagen 1" descr="Imagen que contiene juego, dibuj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2022662" name="Imagen 1" descr="Imagen que contiene juego, dibujo&#10;&#10;El contenido generado por IA puede ser incorrecto."/>
                    <pic:cNvPicPr/>
                  </pic:nvPicPr>
                  <pic:blipFill>
                    <a:blip r:embed="rId29"/>
                    <a:stretch>
                      <a:fillRect/>
                    </a:stretch>
                  </pic:blipFill>
                  <pic:spPr>
                    <a:xfrm>
                      <a:off x="0" y="0"/>
                      <a:ext cx="3241493" cy="2028010"/>
                    </a:xfrm>
                    <a:prstGeom prst="rect">
                      <a:avLst/>
                    </a:prstGeom>
                  </pic:spPr>
                </pic:pic>
              </a:graphicData>
            </a:graphic>
          </wp:inline>
        </w:drawing>
      </w:r>
    </w:p>
    <w:p w14:paraId="70C54AFE" w14:textId="4FB3B5E2" w:rsidR="00584D86" w:rsidRPr="00B556A1" w:rsidRDefault="00306EBF" w:rsidP="00306EBF">
      <w:pPr>
        <w:pStyle w:val="Caption"/>
        <w:jc w:val="center"/>
        <w:rPr>
          <w:lang w:val="en-GB"/>
        </w:rPr>
      </w:pPr>
      <w:r w:rsidRPr="00B556A1">
        <w:rPr>
          <w:lang w:val="en-GB"/>
        </w:rPr>
        <w:t xml:space="preserve">Figure 15 - </w:t>
      </w:r>
      <w:r w:rsidR="00B556A1" w:rsidRPr="00B556A1">
        <w:rPr>
          <w:lang w:val="en-GB"/>
        </w:rPr>
        <w:t xml:space="preserve">Trends in </w:t>
      </w:r>
      <w:r w:rsidR="00B556A1">
        <w:rPr>
          <w:lang w:val="en-GB"/>
        </w:rPr>
        <w:t>s</w:t>
      </w:r>
      <w:r w:rsidR="00B556A1" w:rsidRPr="00B556A1">
        <w:rPr>
          <w:lang w:val="en-GB"/>
        </w:rPr>
        <w:t xml:space="preserve">ong </w:t>
      </w:r>
      <w:r w:rsidR="00B556A1">
        <w:rPr>
          <w:lang w:val="en-GB"/>
        </w:rPr>
        <w:t>s</w:t>
      </w:r>
      <w:r w:rsidR="00B556A1" w:rsidRPr="00B556A1">
        <w:rPr>
          <w:lang w:val="en-GB"/>
        </w:rPr>
        <w:t xml:space="preserve">entiments </w:t>
      </w:r>
      <w:r w:rsidR="00B556A1">
        <w:rPr>
          <w:lang w:val="en-GB"/>
        </w:rPr>
        <w:t>o</w:t>
      </w:r>
      <w:r w:rsidR="00B556A1" w:rsidRPr="00B556A1">
        <w:rPr>
          <w:lang w:val="en-GB"/>
        </w:rPr>
        <w:t xml:space="preserve">ver </w:t>
      </w:r>
      <w:r w:rsidR="00B556A1">
        <w:rPr>
          <w:lang w:val="en-GB"/>
        </w:rPr>
        <w:t>t</w:t>
      </w:r>
      <w:r w:rsidR="00B556A1" w:rsidRPr="00B556A1">
        <w:rPr>
          <w:lang w:val="en-GB"/>
        </w:rPr>
        <w:t>ime</w:t>
      </w:r>
    </w:p>
    <w:p w14:paraId="50AA54A3" w14:textId="3F797B87" w:rsidR="00C97B7B" w:rsidRDefault="00C97B7B" w:rsidP="00EE7D5D">
      <w:pPr>
        <w:spacing w:before="240" w:after="240" w:line="276" w:lineRule="auto"/>
        <w:jc w:val="both"/>
        <w:rPr>
          <w:lang w:val="en-GB"/>
        </w:rPr>
      </w:pPr>
      <w:r w:rsidRPr="00C97B7B">
        <w:rPr>
          <w:lang w:val="en-GB"/>
        </w:rPr>
        <w:t xml:space="preserve">The chart shows the evolution of song sentiments (negative, neutral, positive) from 2018 to 2025. Negative sentiments have steadily increased, reaching their highest point in 2025, while positive sentiments have slightly decreased over the years. Neutral sentiments remain relatively stable with minor fluctuations. The noticeable rise in negative sentiments in 2023 and 2024 suggests a shift in music themes, with 2025 having </w:t>
      </w:r>
      <w:r w:rsidR="00CB6AD9">
        <w:rPr>
          <w:lang w:val="en-GB"/>
        </w:rPr>
        <w:t>a high</w:t>
      </w:r>
      <w:r w:rsidRPr="00C97B7B">
        <w:rPr>
          <w:lang w:val="en-GB"/>
        </w:rPr>
        <w:t xml:space="preserve"> percentage of negative sentiment songs.</w:t>
      </w:r>
    </w:p>
    <w:p w14:paraId="1A40DFFA" w14:textId="50CDE5C7" w:rsidR="00E963EC" w:rsidRPr="00306EBF" w:rsidRDefault="00306EBF" w:rsidP="00306EBF">
      <w:pPr>
        <w:spacing w:before="240" w:after="240" w:line="276" w:lineRule="auto"/>
        <w:jc w:val="both"/>
        <w:rPr>
          <w:i/>
          <w:iCs/>
          <w:lang w:val="en-GB"/>
        </w:rPr>
      </w:pPr>
      <w:r w:rsidRPr="00306EBF">
        <w:rPr>
          <w:lang w:val="en-GB"/>
        </w:rPr>
        <w:t>Based on the observed trend, if the increase in negative sentiments continues, it is likely that negative sentiments in songs will keep rising beyond 2025, potentially surpassing 50% of the total by 2027. Positive sentiments may continue to decline slightly, while neutral sentiments could remain stable or decrease as more songs lean towards negative themes. This projection assumes no significant external influences that could alter current trends, such as cultural shifts or major global events.</w:t>
      </w:r>
    </w:p>
    <w:p w14:paraId="55AED3F1" w14:textId="77777777" w:rsidR="00793C6D" w:rsidRDefault="00E963EC" w:rsidP="00793C6D">
      <w:pPr>
        <w:keepNext/>
        <w:spacing w:before="240" w:after="240" w:line="276" w:lineRule="auto"/>
        <w:jc w:val="center"/>
      </w:pPr>
      <w:r w:rsidRPr="00E963EC">
        <w:rPr>
          <w:noProof/>
        </w:rPr>
        <w:drawing>
          <wp:inline distT="0" distB="0" distL="0" distR="0" wp14:anchorId="060C6FD8" wp14:editId="5D9C3D63">
            <wp:extent cx="3603289" cy="2026800"/>
            <wp:effectExtent l="0" t="0" r="0" b="0"/>
            <wp:docPr id="684416733" name="Imagen 2" descr="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Imagen"/>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3603289" cy="2026800"/>
                    </a:xfrm>
                    <a:prstGeom prst="rect">
                      <a:avLst/>
                    </a:prstGeom>
                    <a:noFill/>
                    <a:ln>
                      <a:noFill/>
                    </a:ln>
                  </pic:spPr>
                </pic:pic>
              </a:graphicData>
            </a:graphic>
          </wp:inline>
        </w:drawing>
      </w:r>
    </w:p>
    <w:p w14:paraId="164DF25E" w14:textId="465DE642" w:rsidR="00025227" w:rsidRPr="00C561B6" w:rsidRDefault="00793C6D" w:rsidP="00793C6D">
      <w:pPr>
        <w:pStyle w:val="Caption"/>
        <w:jc w:val="center"/>
        <w:rPr>
          <w:lang w:val="en-GB"/>
        </w:rPr>
      </w:pPr>
      <w:r w:rsidRPr="00C561B6">
        <w:rPr>
          <w:lang w:val="en-GB"/>
        </w:rPr>
        <w:t>Figure 16 -</w:t>
      </w:r>
      <w:r w:rsidR="00C561B6">
        <w:rPr>
          <w:lang w:val="en-GB"/>
        </w:rPr>
        <w:t xml:space="preserve"> </w:t>
      </w:r>
      <w:r w:rsidR="00C561B6" w:rsidRPr="00C561B6">
        <w:rPr>
          <w:lang w:val="en-GB"/>
        </w:rPr>
        <w:t xml:space="preserve">Trends in </w:t>
      </w:r>
      <w:r w:rsidR="00C561B6">
        <w:rPr>
          <w:lang w:val="en-GB"/>
        </w:rPr>
        <w:t>s</w:t>
      </w:r>
      <w:r w:rsidR="00C561B6" w:rsidRPr="00C561B6">
        <w:rPr>
          <w:lang w:val="en-GB"/>
        </w:rPr>
        <w:t xml:space="preserve">ong </w:t>
      </w:r>
      <w:r w:rsidR="00C561B6">
        <w:rPr>
          <w:lang w:val="en-GB"/>
        </w:rPr>
        <w:t>t</w:t>
      </w:r>
      <w:r w:rsidR="00C561B6" w:rsidRPr="00C561B6">
        <w:rPr>
          <w:lang w:val="en-GB"/>
        </w:rPr>
        <w:t xml:space="preserve">opics </w:t>
      </w:r>
      <w:r w:rsidR="00C561B6">
        <w:rPr>
          <w:lang w:val="en-GB"/>
        </w:rPr>
        <w:t>o</w:t>
      </w:r>
      <w:r w:rsidR="00C561B6" w:rsidRPr="00C561B6">
        <w:rPr>
          <w:lang w:val="en-GB"/>
        </w:rPr>
        <w:t xml:space="preserve">ver </w:t>
      </w:r>
      <w:r w:rsidR="00C561B6">
        <w:rPr>
          <w:lang w:val="en-GB"/>
        </w:rPr>
        <w:t>t</w:t>
      </w:r>
      <w:r w:rsidR="00C561B6" w:rsidRPr="00C561B6">
        <w:rPr>
          <w:lang w:val="en-GB"/>
        </w:rPr>
        <w:t>ime</w:t>
      </w:r>
    </w:p>
    <w:p w14:paraId="1C60CC9C" w14:textId="3AEE5D56" w:rsidR="00554E0C" w:rsidRDefault="00025227" w:rsidP="00EE7D5D">
      <w:pPr>
        <w:spacing w:before="240" w:after="240" w:line="276" w:lineRule="auto"/>
        <w:jc w:val="both"/>
        <w:rPr>
          <w:lang w:val="en-GB"/>
        </w:rPr>
      </w:pPr>
      <w:r w:rsidRPr="00025227">
        <w:rPr>
          <w:lang w:val="en-GB"/>
        </w:rPr>
        <w:t xml:space="preserve">The </w:t>
      </w:r>
      <w:r w:rsidR="00291C12">
        <w:rPr>
          <w:lang w:val="en-GB"/>
        </w:rPr>
        <w:t>graphic</w:t>
      </w:r>
      <w:r w:rsidRPr="00025227">
        <w:rPr>
          <w:lang w:val="en-GB"/>
        </w:rPr>
        <w:t xml:space="preserve"> illustrates the distribution of main topics in song lyrics over the years. Topic 4 consistently dominates, while Topic 3 shows a decline around 2023. The other topics remain relatively stable, indicating limited shifts in thematic focus despite yearly changes.</w:t>
      </w:r>
    </w:p>
    <w:p w14:paraId="147E38B9" w14:textId="6745E931" w:rsidR="00554E0C" w:rsidRPr="00554E0C" w:rsidRDefault="00554E0C" w:rsidP="00EE7D5D">
      <w:pPr>
        <w:spacing w:before="240" w:after="240" w:line="276" w:lineRule="auto"/>
        <w:jc w:val="both"/>
        <w:rPr>
          <w:lang w:val="en-GB"/>
        </w:rPr>
      </w:pPr>
      <w:r w:rsidRPr="00554E0C">
        <w:rPr>
          <w:lang w:val="en-GB"/>
        </w:rPr>
        <w:t>This stability suggests that Topic 4 will likely remain the dominant theme in the near future. The brief dip and recovery of Topic 3 may point to a potential resurgence, but without a clear upward trend, it is expected to hold steady. Since Topics 0 to 2 show no major shifts, we can anticipate that the thematic makeup of songs will remain relatively consistent unless a new cultural movement or trend reshapes lyrical focus.</w:t>
      </w:r>
    </w:p>
    <w:p w14:paraId="5673817E" w14:textId="7F23D2F4" w:rsidR="00CE2906" w:rsidRPr="00025227" w:rsidRDefault="000E529A" w:rsidP="00EE7D5D">
      <w:pPr>
        <w:spacing w:before="240" w:after="240" w:line="276" w:lineRule="auto"/>
        <w:jc w:val="both"/>
        <w:rPr>
          <w:lang w:val="en-GB"/>
        </w:rPr>
      </w:pPr>
      <w:r w:rsidRPr="000E529A">
        <w:rPr>
          <w:rFonts w:eastAsiaTheme="minorEastAsia" w:cstheme="majorEastAsia"/>
          <w:b/>
          <w:color w:val="262626" w:themeColor="text1" w:themeTint="D9"/>
          <w:sz w:val="28"/>
          <w:szCs w:val="28"/>
          <w:u w:val="single"/>
          <w:lang w:val="en-GB"/>
        </w:rPr>
        <w:t>Topics by popularity within each sentiment</w:t>
      </w:r>
    </w:p>
    <w:p w14:paraId="429D91C7" w14:textId="02397BA4" w:rsidR="00E963EC" w:rsidRDefault="00476517" w:rsidP="00EE7D5D">
      <w:pPr>
        <w:spacing w:before="240" w:after="240" w:line="276" w:lineRule="auto"/>
        <w:jc w:val="both"/>
        <w:rPr>
          <w:lang w:val="en-GB"/>
        </w:rPr>
      </w:pPr>
      <w:r w:rsidRPr="00476517">
        <w:rPr>
          <w:lang w:val="en-GB"/>
        </w:rPr>
        <w:t>This section seeks to study an aspect that may be interesting: the interaction between the themes used and the feelings generated by a song.</w:t>
      </w:r>
    </w:p>
    <w:p w14:paraId="6F89F52D" w14:textId="683ED397" w:rsidR="00B86BAA" w:rsidRDefault="00B81E0E" w:rsidP="009C7602">
      <w:pPr>
        <w:spacing w:before="240" w:after="240" w:line="276" w:lineRule="auto"/>
        <w:jc w:val="both"/>
        <w:rPr>
          <w:lang w:val="en-GB"/>
        </w:rPr>
      </w:pPr>
      <w:r w:rsidRPr="00B81E0E">
        <w:rPr>
          <w:lang w:val="en-GB"/>
        </w:rPr>
        <w:t>It was decided to leave this analysis for the appendices and not include it in the main body of the project because it was not part of the main objective of the section.</w:t>
      </w:r>
    </w:p>
    <w:p w14:paraId="0FE0DE67" w14:textId="77777777" w:rsidR="00B86BAA" w:rsidRDefault="00B86BAA">
      <w:pPr>
        <w:spacing w:after="160" w:line="279" w:lineRule="auto"/>
        <w:rPr>
          <w:lang w:val="en-GB"/>
        </w:rPr>
      </w:pPr>
      <w:r>
        <w:rPr>
          <w:lang w:val="en-GB"/>
        </w:rPr>
        <w:br w:type="page"/>
      </w:r>
    </w:p>
    <w:p w14:paraId="76840CB2" w14:textId="58592915" w:rsidR="00476517" w:rsidRDefault="00430811" w:rsidP="00EE7D5D">
      <w:pPr>
        <w:pStyle w:val="ListParagraph"/>
        <w:numPr>
          <w:ilvl w:val="0"/>
          <w:numId w:val="36"/>
        </w:numPr>
        <w:spacing w:before="240" w:after="240" w:line="276" w:lineRule="auto"/>
        <w:jc w:val="both"/>
        <w:rPr>
          <w:i/>
          <w:iCs/>
          <w:lang w:val="en-GB"/>
        </w:rPr>
      </w:pPr>
      <w:r>
        <w:rPr>
          <w:i/>
          <w:iCs/>
          <w:lang w:val="en-GB"/>
        </w:rPr>
        <w:t>Sentiment = negative</w:t>
      </w:r>
    </w:p>
    <w:p w14:paraId="3119C319" w14:textId="77777777" w:rsidR="009F480F" w:rsidRDefault="00430811" w:rsidP="009F480F">
      <w:pPr>
        <w:keepNext/>
        <w:spacing w:before="240" w:after="240" w:line="276" w:lineRule="auto"/>
        <w:jc w:val="center"/>
      </w:pPr>
      <w:r w:rsidRPr="00430811">
        <w:rPr>
          <w:noProof/>
        </w:rPr>
        <w:drawing>
          <wp:inline distT="0" distB="0" distL="0" distR="0" wp14:anchorId="4F7C26DE" wp14:editId="121E0170">
            <wp:extent cx="4265447" cy="2016000"/>
            <wp:effectExtent l="0" t="0" r="1905" b="3810"/>
            <wp:docPr id="836515154" name="Imagen 4" descr="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6515154" name="Imagen 4" descr="Imagen"/>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4265447" cy="2016000"/>
                    </a:xfrm>
                    <a:prstGeom prst="rect">
                      <a:avLst/>
                    </a:prstGeom>
                    <a:noFill/>
                    <a:ln>
                      <a:noFill/>
                    </a:ln>
                  </pic:spPr>
                </pic:pic>
              </a:graphicData>
            </a:graphic>
          </wp:inline>
        </w:drawing>
      </w:r>
    </w:p>
    <w:p w14:paraId="1E7EBB20" w14:textId="16A60437" w:rsidR="00487C5B" w:rsidRPr="006A6823" w:rsidRDefault="009F480F" w:rsidP="009F480F">
      <w:pPr>
        <w:pStyle w:val="Caption"/>
        <w:jc w:val="center"/>
        <w:rPr>
          <w:lang w:val="en-GB"/>
        </w:rPr>
      </w:pPr>
      <w:r w:rsidRPr="006A6823">
        <w:rPr>
          <w:lang w:val="en-GB"/>
        </w:rPr>
        <w:t xml:space="preserve">Figure 17 - </w:t>
      </w:r>
      <w:r w:rsidR="006A6823" w:rsidRPr="006A6823">
        <w:rPr>
          <w:lang w:val="en-GB"/>
        </w:rPr>
        <w:t xml:space="preserve">Negative </w:t>
      </w:r>
      <w:r w:rsidR="006A6823">
        <w:rPr>
          <w:lang w:val="en-GB"/>
        </w:rPr>
        <w:t>t</w:t>
      </w:r>
      <w:r w:rsidR="006A6823" w:rsidRPr="006A6823">
        <w:rPr>
          <w:lang w:val="en-GB"/>
        </w:rPr>
        <w:t xml:space="preserve">opic </w:t>
      </w:r>
      <w:r w:rsidR="006A6823">
        <w:rPr>
          <w:lang w:val="en-GB"/>
        </w:rPr>
        <w:t>d</w:t>
      </w:r>
      <w:r w:rsidR="006A6823" w:rsidRPr="006A6823">
        <w:rPr>
          <w:lang w:val="en-GB"/>
        </w:rPr>
        <w:t xml:space="preserve">istribution by </w:t>
      </w:r>
      <w:r w:rsidR="006A6823">
        <w:rPr>
          <w:lang w:val="en-GB"/>
        </w:rPr>
        <w:t>s</w:t>
      </w:r>
      <w:r w:rsidR="006A6823" w:rsidRPr="006A6823">
        <w:rPr>
          <w:lang w:val="en-GB"/>
        </w:rPr>
        <w:t xml:space="preserve">ong </w:t>
      </w:r>
      <w:r w:rsidR="006A6823">
        <w:rPr>
          <w:lang w:val="en-GB"/>
        </w:rPr>
        <w:t>p</w:t>
      </w:r>
      <w:r w:rsidR="006A6823" w:rsidRPr="006A6823">
        <w:rPr>
          <w:lang w:val="en-GB"/>
        </w:rPr>
        <w:t>opularity</w:t>
      </w:r>
    </w:p>
    <w:p w14:paraId="3B9FA656" w14:textId="1FF354C5" w:rsidR="00476517" w:rsidRDefault="00291C12" w:rsidP="00EE7D5D">
      <w:pPr>
        <w:spacing w:before="240" w:after="240" w:line="276" w:lineRule="auto"/>
        <w:jc w:val="both"/>
        <w:rPr>
          <w:lang w:val="en-GB"/>
        </w:rPr>
      </w:pPr>
      <w:r>
        <w:rPr>
          <w:lang w:val="en-GB"/>
        </w:rPr>
        <w:t>It</w:t>
      </w:r>
      <w:r w:rsidR="00487C5B" w:rsidRPr="00487C5B">
        <w:rPr>
          <w:lang w:val="en-GB"/>
        </w:rPr>
        <w:t xml:space="preserve"> shows the distribution of main topics in negatively themed songs, comparing popular and unpopular tracks. Overall, the topic proportions are quite similar across both categories, with Topic 4 being the most dominant in both. However, Topic 0 appears slightly more in unpopular songs, while Topic 2 is more frequent in popular ones. This suggests that while negative sentiment songs tend to follow similar thematic patterns regardless of popularity, certain topics</w:t>
      </w:r>
      <w:r>
        <w:rPr>
          <w:lang w:val="en-GB"/>
        </w:rPr>
        <w:t xml:space="preserve"> (</w:t>
      </w:r>
      <w:r w:rsidR="00487C5B" w:rsidRPr="00487C5B">
        <w:rPr>
          <w:lang w:val="en-GB"/>
        </w:rPr>
        <w:t>like Topic 2</w:t>
      </w:r>
      <w:r>
        <w:rPr>
          <w:lang w:val="en-GB"/>
        </w:rPr>
        <w:t xml:space="preserve">) </w:t>
      </w:r>
      <w:r w:rsidR="00487C5B" w:rsidRPr="00487C5B">
        <w:rPr>
          <w:lang w:val="en-GB"/>
        </w:rPr>
        <w:t>might be more associated with success, possibly resonating better with wider audiences.</w:t>
      </w:r>
    </w:p>
    <w:p w14:paraId="073E0E16" w14:textId="48359DAE" w:rsidR="00BC1E1F" w:rsidRPr="00BC1E1F" w:rsidRDefault="00BC1E1F" w:rsidP="00EE7D5D">
      <w:pPr>
        <w:pStyle w:val="ListParagraph"/>
        <w:numPr>
          <w:ilvl w:val="0"/>
          <w:numId w:val="36"/>
        </w:numPr>
        <w:spacing w:before="240" w:after="240" w:line="276" w:lineRule="auto"/>
        <w:jc w:val="both"/>
        <w:rPr>
          <w:i/>
          <w:iCs/>
          <w:lang w:val="en-GB"/>
        </w:rPr>
      </w:pPr>
      <w:r w:rsidRPr="00BC1E1F">
        <w:rPr>
          <w:i/>
          <w:iCs/>
          <w:lang w:val="en-GB"/>
        </w:rPr>
        <w:t>Sentiment = neutral</w:t>
      </w:r>
    </w:p>
    <w:p w14:paraId="302D085C" w14:textId="77777777" w:rsidR="00BF268B" w:rsidRDefault="32A202D8" w:rsidP="00BF268B">
      <w:pPr>
        <w:keepNext/>
        <w:spacing w:before="240" w:after="240" w:line="276" w:lineRule="auto"/>
        <w:jc w:val="center"/>
      </w:pPr>
      <w:r>
        <w:rPr>
          <w:noProof/>
        </w:rPr>
        <w:drawing>
          <wp:inline distT="0" distB="0" distL="0" distR="0" wp14:anchorId="4F00B226" wp14:editId="0DADA16F">
            <wp:extent cx="4121142" cy="1968241"/>
            <wp:effectExtent l="0" t="0" r="0" b="0"/>
            <wp:docPr id="1662336128" name="Picture 1662336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2" cstate="print">
                      <a:extLst>
                        <a:ext uri="{28A0092B-C50C-407E-A947-70E740481C1C}">
                          <a14:useLocalDpi xmlns:a14="http://schemas.microsoft.com/office/drawing/2010/main" val="0"/>
                        </a:ext>
                      </a:extLst>
                    </a:blip>
                    <a:srcRect t="2369"/>
                    <a:stretch>
                      <a:fillRect/>
                    </a:stretch>
                  </pic:blipFill>
                  <pic:spPr>
                    <a:xfrm>
                      <a:off x="0" y="0"/>
                      <a:ext cx="4121142" cy="1968241"/>
                    </a:xfrm>
                    <a:prstGeom prst="rect">
                      <a:avLst/>
                    </a:prstGeom>
                  </pic:spPr>
                </pic:pic>
              </a:graphicData>
            </a:graphic>
          </wp:inline>
        </w:drawing>
      </w:r>
    </w:p>
    <w:p w14:paraId="266EB865" w14:textId="69A2F651" w:rsidR="00291C12" w:rsidRPr="0023456B" w:rsidRDefault="00BF268B" w:rsidP="00BF268B">
      <w:pPr>
        <w:pStyle w:val="Caption"/>
        <w:jc w:val="center"/>
        <w:rPr>
          <w:lang w:val="en-GB"/>
        </w:rPr>
      </w:pPr>
      <w:r w:rsidRPr="0023456B">
        <w:rPr>
          <w:lang w:val="en-GB"/>
        </w:rPr>
        <w:t>Figure 18 -</w:t>
      </w:r>
      <w:r w:rsidR="0023456B" w:rsidRPr="0023456B">
        <w:rPr>
          <w:lang w:val="en-GB"/>
        </w:rPr>
        <w:t xml:space="preserve"> Neutral </w:t>
      </w:r>
      <w:r w:rsidR="0023456B">
        <w:rPr>
          <w:lang w:val="en-GB"/>
        </w:rPr>
        <w:t>t</w:t>
      </w:r>
      <w:r w:rsidR="0023456B" w:rsidRPr="0023456B">
        <w:rPr>
          <w:lang w:val="en-GB"/>
        </w:rPr>
        <w:t xml:space="preserve">opic </w:t>
      </w:r>
      <w:r w:rsidR="0023456B">
        <w:rPr>
          <w:lang w:val="en-GB"/>
        </w:rPr>
        <w:t>d</w:t>
      </w:r>
      <w:r w:rsidR="0023456B" w:rsidRPr="0023456B">
        <w:rPr>
          <w:lang w:val="en-GB"/>
        </w:rPr>
        <w:t xml:space="preserve">istribution by </w:t>
      </w:r>
      <w:r w:rsidR="0023456B">
        <w:rPr>
          <w:lang w:val="en-GB"/>
        </w:rPr>
        <w:t>s</w:t>
      </w:r>
      <w:r w:rsidR="0023456B" w:rsidRPr="0023456B">
        <w:rPr>
          <w:lang w:val="en-GB"/>
        </w:rPr>
        <w:t xml:space="preserve">ong </w:t>
      </w:r>
      <w:r w:rsidR="0023456B">
        <w:rPr>
          <w:lang w:val="en-GB"/>
        </w:rPr>
        <w:t>p</w:t>
      </w:r>
      <w:r w:rsidR="0023456B" w:rsidRPr="0023456B">
        <w:rPr>
          <w:lang w:val="en-GB"/>
        </w:rPr>
        <w:t>opularity</w:t>
      </w:r>
    </w:p>
    <w:p w14:paraId="1D9DD873" w14:textId="3DFC8AED" w:rsidR="00291C12" w:rsidRDefault="00BC1E1F" w:rsidP="00EE7D5D">
      <w:pPr>
        <w:spacing w:before="240" w:after="240" w:line="276" w:lineRule="auto"/>
        <w:jc w:val="both"/>
        <w:rPr>
          <w:lang w:val="en-GB"/>
        </w:rPr>
      </w:pPr>
      <w:r w:rsidRPr="00BC1E1F">
        <w:rPr>
          <w:lang w:val="en-GB"/>
        </w:rPr>
        <w:t>The chart shows the distribution of main topics in songs with neutral sentiment, comparing popular and unpopular tracks. Topic 4 remains the most common in both categories, but its proportion is slightly higher in unpopular songs. Topic 3 is more prominent in popular songs, while Topic 1 appears significantly more in unpopular ones. This suggests that, among neutrally toned songs, those focusing on Topic 3 may be more appealing to listeners, potentially contributing to their popularity, whereas songs centered around Topic 1 may struggle to gain traction.</w:t>
      </w:r>
    </w:p>
    <w:p w14:paraId="0F01D470" w14:textId="121F74EB" w:rsidR="00BC1E1F" w:rsidRPr="001021F3" w:rsidRDefault="00BC1E1F" w:rsidP="00EE7D5D">
      <w:pPr>
        <w:pStyle w:val="ListParagraph"/>
        <w:numPr>
          <w:ilvl w:val="0"/>
          <w:numId w:val="36"/>
        </w:numPr>
        <w:spacing w:before="240" w:after="240" w:line="276" w:lineRule="auto"/>
        <w:jc w:val="both"/>
        <w:rPr>
          <w:i/>
          <w:iCs/>
          <w:lang w:val="en-GB"/>
        </w:rPr>
      </w:pPr>
      <w:r w:rsidRPr="001021F3">
        <w:rPr>
          <w:i/>
          <w:iCs/>
          <w:lang w:val="en-GB"/>
        </w:rPr>
        <w:t>Sentiment = positive</w:t>
      </w:r>
    </w:p>
    <w:p w14:paraId="1F38C411" w14:textId="77777777" w:rsidR="000B2443" w:rsidRDefault="00D5224A" w:rsidP="000B2443">
      <w:pPr>
        <w:keepNext/>
        <w:spacing w:before="240" w:after="240" w:line="276" w:lineRule="auto"/>
        <w:jc w:val="center"/>
      </w:pPr>
      <w:r w:rsidRPr="00D5224A">
        <w:rPr>
          <w:noProof/>
          <w:lang w:val="en-GB"/>
        </w:rPr>
        <w:drawing>
          <wp:inline distT="0" distB="0" distL="0" distR="0" wp14:anchorId="1C4E09FA" wp14:editId="2DA4C622">
            <wp:extent cx="3860899" cy="2016000"/>
            <wp:effectExtent l="0" t="0" r="6350" b="3810"/>
            <wp:docPr id="686527999" name="Imagen 1" descr="Gráfico, Gráfico de barr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6527999" name="Imagen 1" descr="Gráfico, Gráfico de barras"/>
                    <pic:cNvPicPr/>
                  </pic:nvPicPr>
                  <pic:blipFill>
                    <a:blip r:embed="rId33"/>
                    <a:stretch>
                      <a:fillRect/>
                    </a:stretch>
                  </pic:blipFill>
                  <pic:spPr>
                    <a:xfrm>
                      <a:off x="0" y="0"/>
                      <a:ext cx="3860899" cy="2016000"/>
                    </a:xfrm>
                    <a:prstGeom prst="rect">
                      <a:avLst/>
                    </a:prstGeom>
                  </pic:spPr>
                </pic:pic>
              </a:graphicData>
            </a:graphic>
          </wp:inline>
        </w:drawing>
      </w:r>
    </w:p>
    <w:p w14:paraId="2A19055F" w14:textId="78F29BFA" w:rsidR="000B2443" w:rsidRPr="006A6823" w:rsidRDefault="000B2443" w:rsidP="000B2443">
      <w:pPr>
        <w:pStyle w:val="Caption"/>
        <w:jc w:val="center"/>
        <w:rPr>
          <w:lang w:val="en-GB"/>
        </w:rPr>
      </w:pPr>
      <w:r w:rsidRPr="006A6823">
        <w:rPr>
          <w:lang w:val="en-GB"/>
        </w:rPr>
        <w:t xml:space="preserve">Figure 17 - </w:t>
      </w:r>
      <w:r w:rsidR="00C57339">
        <w:rPr>
          <w:lang w:val="en-GB"/>
        </w:rPr>
        <w:t>Positive</w:t>
      </w:r>
      <w:r w:rsidRPr="006A6823">
        <w:rPr>
          <w:lang w:val="en-GB"/>
        </w:rPr>
        <w:t xml:space="preserve"> </w:t>
      </w:r>
      <w:r>
        <w:rPr>
          <w:lang w:val="en-GB"/>
        </w:rPr>
        <w:t>t</w:t>
      </w:r>
      <w:r w:rsidRPr="006A6823">
        <w:rPr>
          <w:lang w:val="en-GB"/>
        </w:rPr>
        <w:t xml:space="preserve">opic </w:t>
      </w:r>
      <w:r>
        <w:rPr>
          <w:lang w:val="en-GB"/>
        </w:rPr>
        <w:t>d</w:t>
      </w:r>
      <w:r w:rsidRPr="006A6823">
        <w:rPr>
          <w:lang w:val="en-GB"/>
        </w:rPr>
        <w:t xml:space="preserve">istribution by </w:t>
      </w:r>
      <w:r>
        <w:rPr>
          <w:lang w:val="en-GB"/>
        </w:rPr>
        <w:t>s</w:t>
      </w:r>
      <w:r w:rsidRPr="006A6823">
        <w:rPr>
          <w:lang w:val="en-GB"/>
        </w:rPr>
        <w:t xml:space="preserve">ong </w:t>
      </w:r>
      <w:r>
        <w:rPr>
          <w:lang w:val="en-GB"/>
        </w:rPr>
        <w:t>p</w:t>
      </w:r>
      <w:r w:rsidRPr="006A6823">
        <w:rPr>
          <w:lang w:val="en-GB"/>
        </w:rPr>
        <w:t>opularity</w:t>
      </w:r>
    </w:p>
    <w:p w14:paraId="004EE8A2" w14:textId="460C529E" w:rsidR="00291C12" w:rsidRDefault="00F81291" w:rsidP="00EE7D5D">
      <w:pPr>
        <w:spacing w:before="240" w:after="240" w:line="276" w:lineRule="auto"/>
        <w:jc w:val="both"/>
        <w:rPr>
          <w:lang w:val="en-GB"/>
        </w:rPr>
      </w:pPr>
      <w:r w:rsidRPr="00F81291">
        <w:rPr>
          <w:lang w:val="en-GB"/>
        </w:rPr>
        <w:t xml:space="preserve">The chart shows the distribution of main topics in songs with positive sentiment, comparing popular and unpopular tracks. Topic 4 is again the most prevalent in both categories, slightly more so in unpopular songs. Topic 0 is more prominent in popular songs, while Topics 1 and 2 appear </w:t>
      </w:r>
      <w:r w:rsidR="001021F3" w:rsidRPr="00F81291">
        <w:rPr>
          <w:lang w:val="en-GB"/>
        </w:rPr>
        <w:t>balanced</w:t>
      </w:r>
      <w:r w:rsidRPr="00F81291">
        <w:rPr>
          <w:lang w:val="en-GB"/>
        </w:rPr>
        <w:t xml:space="preserve"> between the two groups. Topic 3 is slightly more common in popular songs. This indicates that, within positively themed songs, those that emphasize Topics 0 and 3 may have a better chance of achieving popularity, while those dominated by Topic 4, despite being common, may not be as strongly linked to a song’s success.</w:t>
      </w:r>
    </w:p>
    <w:p w14:paraId="5F9CB3DB" w14:textId="3570776D" w:rsidR="001021F3" w:rsidRPr="001021F3" w:rsidRDefault="001021F3" w:rsidP="00EE7D5D">
      <w:pPr>
        <w:pStyle w:val="ListParagraph"/>
        <w:numPr>
          <w:ilvl w:val="0"/>
          <w:numId w:val="36"/>
        </w:numPr>
        <w:spacing w:before="240" w:after="240" w:line="276" w:lineRule="auto"/>
        <w:jc w:val="both"/>
        <w:rPr>
          <w:i/>
          <w:iCs/>
          <w:lang w:val="en-GB"/>
        </w:rPr>
      </w:pPr>
      <w:r w:rsidRPr="001021F3">
        <w:rPr>
          <w:i/>
          <w:iCs/>
          <w:lang w:val="en-GB"/>
        </w:rPr>
        <w:t>Conclusions</w:t>
      </w:r>
    </w:p>
    <w:p w14:paraId="13C30601" w14:textId="7154DC84" w:rsidR="001021F3" w:rsidRPr="001021F3" w:rsidRDefault="001021F3" w:rsidP="00EE7D5D">
      <w:pPr>
        <w:spacing w:before="240" w:after="240" w:line="276" w:lineRule="auto"/>
        <w:jc w:val="both"/>
        <w:rPr>
          <w:lang w:val="en-GB"/>
        </w:rPr>
      </w:pPr>
      <w:r w:rsidRPr="001021F3">
        <w:rPr>
          <w:lang w:val="en-GB"/>
        </w:rPr>
        <w:t>Overall, Topic 4 is the most common across all sentiments and popularity levels, suggesting it is widely used but not directly tied to a song’s success. However, certain topics appear more frequently in popular songs depending on the sentiment.</w:t>
      </w:r>
    </w:p>
    <w:p w14:paraId="310BF088" w14:textId="43C0A3F9" w:rsidR="00B86BAA" w:rsidRDefault="001021F3" w:rsidP="00C57339">
      <w:pPr>
        <w:spacing w:before="240" w:after="240" w:line="276" w:lineRule="auto"/>
        <w:jc w:val="both"/>
        <w:rPr>
          <w:lang w:val="en-GB"/>
        </w:rPr>
      </w:pPr>
      <w:r w:rsidRPr="001021F3">
        <w:rPr>
          <w:lang w:val="en-GB"/>
        </w:rPr>
        <w:t>For instance, Topic 2 is more common in popular negative songs, Topic 3 in popular neutral songs, and Topics 0 and 3 in popular positive songs. This indicates that while topic choice doesn't guarantee popularity, it can influence how well a song resonates with listeners.</w:t>
      </w:r>
      <w:bookmarkStart w:id="17" w:name="_Toc198286700"/>
    </w:p>
    <w:p w14:paraId="505F62A5" w14:textId="77777777" w:rsidR="00B86BAA" w:rsidRDefault="00B86BAA">
      <w:pPr>
        <w:spacing w:after="160" w:line="279" w:lineRule="auto"/>
        <w:rPr>
          <w:lang w:val="en-GB"/>
        </w:rPr>
      </w:pPr>
      <w:r>
        <w:rPr>
          <w:lang w:val="en-GB"/>
        </w:rPr>
        <w:br w:type="page"/>
      </w:r>
    </w:p>
    <w:p w14:paraId="1F09225C" w14:textId="46D49E64" w:rsidR="00FD0091" w:rsidRPr="000E529A" w:rsidRDefault="006B7845" w:rsidP="00EE7D5D">
      <w:pPr>
        <w:pStyle w:val="Heading2"/>
        <w:spacing w:after="240" w:line="276" w:lineRule="auto"/>
        <w:rPr>
          <w:lang w:val="en-GB"/>
        </w:rPr>
      </w:pPr>
      <w:r>
        <w:rPr>
          <w:lang w:val="en-GB"/>
        </w:rPr>
        <w:t>9</w:t>
      </w:r>
      <w:r w:rsidR="00CD76E9" w:rsidRPr="000E529A">
        <w:rPr>
          <w:lang w:val="en-GB"/>
        </w:rPr>
        <w:t>.</w:t>
      </w:r>
      <w:r w:rsidR="00CE2906" w:rsidRPr="000E529A">
        <w:rPr>
          <w:lang w:val="en-GB"/>
        </w:rPr>
        <w:t>2</w:t>
      </w:r>
      <w:r w:rsidR="00CD76E9" w:rsidRPr="000E529A">
        <w:rPr>
          <w:lang w:val="en-GB"/>
        </w:rPr>
        <w:t xml:space="preserve"> Annex </w:t>
      </w:r>
      <w:r w:rsidR="00CE2906" w:rsidRPr="000E529A">
        <w:rPr>
          <w:lang w:val="en-GB"/>
        </w:rPr>
        <w:t>2</w:t>
      </w:r>
      <w:r w:rsidR="00CE56F0">
        <w:rPr>
          <w:lang w:val="en-GB"/>
        </w:rPr>
        <w:t xml:space="preserve">: Additional </w:t>
      </w:r>
      <w:r w:rsidR="00CE56F0" w:rsidRPr="00CE56F0">
        <w:rPr>
          <w:lang w:val="en-GB"/>
        </w:rPr>
        <w:t>word clouds</w:t>
      </w:r>
      <w:r w:rsidR="00CE56F0">
        <w:rPr>
          <w:lang w:val="en-GB"/>
        </w:rPr>
        <w:t xml:space="preserve"> from the lyrics</w:t>
      </w:r>
      <w:bookmarkEnd w:id="17"/>
    </w:p>
    <w:p w14:paraId="2979690C" w14:textId="2955C178" w:rsidR="0033221C" w:rsidRPr="0033221C" w:rsidRDefault="00EE7D5D" w:rsidP="00EE7D5D">
      <w:pPr>
        <w:pStyle w:val="Heading3"/>
        <w:spacing w:before="240" w:line="276" w:lineRule="auto"/>
        <w:rPr>
          <w:lang w:val="en-GB"/>
        </w:rPr>
      </w:pPr>
      <w:r w:rsidRPr="00EE7D5D">
        <w:rPr>
          <w:lang w:val="en-GB"/>
        </w:rPr>
        <w:t>According to feeling</w:t>
      </w:r>
    </w:p>
    <w:p w14:paraId="584E2ECC" w14:textId="238061F3" w:rsidR="0033221C" w:rsidRPr="00080987" w:rsidRDefault="00EE7D5D" w:rsidP="00EE7D5D">
      <w:pPr>
        <w:pStyle w:val="ListParagraph"/>
        <w:numPr>
          <w:ilvl w:val="0"/>
          <w:numId w:val="36"/>
        </w:numPr>
        <w:spacing w:before="240" w:line="276" w:lineRule="auto"/>
        <w:rPr>
          <w:i/>
          <w:iCs/>
          <w:lang w:val="en-GB"/>
        </w:rPr>
      </w:pPr>
      <w:r w:rsidRPr="00080987">
        <w:rPr>
          <w:i/>
          <w:iCs/>
          <w:lang w:val="en-GB"/>
        </w:rPr>
        <w:t>Negative</w:t>
      </w:r>
    </w:p>
    <w:p w14:paraId="2A544BE0" w14:textId="77777777" w:rsidR="000812F5" w:rsidRDefault="0009317F" w:rsidP="000812F5">
      <w:pPr>
        <w:keepNext/>
        <w:spacing w:before="240" w:after="240" w:line="276" w:lineRule="auto"/>
        <w:jc w:val="center"/>
      </w:pPr>
      <w:r>
        <w:rPr>
          <w:noProof/>
        </w:rPr>
        <w:drawing>
          <wp:inline distT="0" distB="0" distL="0" distR="0" wp14:anchorId="75087C37" wp14:editId="70889436">
            <wp:extent cx="3717888" cy="1863888"/>
            <wp:effectExtent l="0" t="0" r="0" b="3810"/>
            <wp:docPr id="1522539707" name="Imagen 6" descr="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6"/>
                    <pic:cNvPicPr/>
                  </pic:nvPicPr>
                  <pic:blipFill>
                    <a:blip r:embed="rId34" cstate="print">
                      <a:extLst>
                        <a:ext uri="{28A0092B-C50C-407E-A947-70E740481C1C}">
                          <a14:useLocalDpi xmlns:a14="http://schemas.microsoft.com/office/drawing/2010/main" val="0"/>
                        </a:ext>
                      </a:extLst>
                    </a:blip>
                    <a:stretch>
                      <a:fillRect/>
                    </a:stretch>
                  </pic:blipFill>
                  <pic:spPr>
                    <a:xfrm>
                      <a:off x="0" y="0"/>
                      <a:ext cx="3717888" cy="1863888"/>
                    </a:xfrm>
                    <a:prstGeom prst="rect">
                      <a:avLst/>
                    </a:prstGeom>
                  </pic:spPr>
                </pic:pic>
              </a:graphicData>
            </a:graphic>
          </wp:inline>
        </w:drawing>
      </w:r>
    </w:p>
    <w:p w14:paraId="4DBB2425" w14:textId="29A2D65E" w:rsidR="00EE7D5D" w:rsidRPr="000812F5" w:rsidRDefault="000812F5" w:rsidP="000812F5">
      <w:pPr>
        <w:pStyle w:val="Caption"/>
        <w:jc w:val="center"/>
        <w:rPr>
          <w:lang w:val="en-GB"/>
        </w:rPr>
      </w:pPr>
      <w:r w:rsidRPr="000812F5">
        <w:rPr>
          <w:lang w:val="en-GB"/>
        </w:rPr>
        <w:t xml:space="preserve">Figure 18 - Common </w:t>
      </w:r>
      <w:r>
        <w:rPr>
          <w:lang w:val="en-GB"/>
        </w:rPr>
        <w:t>w</w:t>
      </w:r>
      <w:r w:rsidRPr="000812F5">
        <w:rPr>
          <w:lang w:val="en-GB"/>
        </w:rPr>
        <w:t xml:space="preserve">ords in </w:t>
      </w:r>
      <w:r>
        <w:rPr>
          <w:lang w:val="en-GB"/>
        </w:rPr>
        <w:t>n</w:t>
      </w:r>
      <w:r w:rsidRPr="000812F5">
        <w:rPr>
          <w:lang w:val="en-GB"/>
        </w:rPr>
        <w:t xml:space="preserve">egative </w:t>
      </w:r>
      <w:r>
        <w:rPr>
          <w:lang w:val="en-GB"/>
        </w:rPr>
        <w:t>s</w:t>
      </w:r>
      <w:r w:rsidRPr="000812F5">
        <w:rPr>
          <w:lang w:val="en-GB"/>
        </w:rPr>
        <w:t>ongs</w:t>
      </w:r>
    </w:p>
    <w:p w14:paraId="2FFB4DB3" w14:textId="24C3DCC1" w:rsidR="00B25AE3" w:rsidRDefault="00AB2D53" w:rsidP="00E97010">
      <w:pPr>
        <w:spacing w:before="240" w:after="240" w:line="276" w:lineRule="auto"/>
        <w:jc w:val="both"/>
        <w:rPr>
          <w:lang w:val="en-GB"/>
        </w:rPr>
      </w:pPr>
      <w:r w:rsidRPr="00E97010">
        <w:rPr>
          <w:lang w:val="en-GB"/>
        </w:rPr>
        <w:t xml:space="preserve">This word cloud for negative songs highlights frequent use of emotionally charged and explicit language. Words like </w:t>
      </w:r>
      <w:r w:rsidR="00DD2AF5">
        <w:rPr>
          <w:lang w:val="en-GB"/>
        </w:rPr>
        <w:t>“</w:t>
      </w:r>
      <w:r w:rsidRPr="00E97010">
        <w:rPr>
          <w:lang w:val="en-GB"/>
        </w:rPr>
        <w:t>shit</w:t>
      </w:r>
      <w:r w:rsidR="00DD2AF5">
        <w:rPr>
          <w:lang w:val="en-GB"/>
        </w:rPr>
        <w:t>”</w:t>
      </w:r>
      <w:r w:rsidR="00B86BAA">
        <w:rPr>
          <w:lang w:val="en-GB"/>
        </w:rPr>
        <w:t>,</w:t>
      </w:r>
      <w:r w:rsidRPr="00E97010">
        <w:rPr>
          <w:lang w:val="en-GB"/>
        </w:rPr>
        <w:t xml:space="preserve"> </w:t>
      </w:r>
      <w:r w:rsidR="00DD2AF5">
        <w:rPr>
          <w:lang w:val="en-GB"/>
        </w:rPr>
        <w:t>“</w:t>
      </w:r>
      <w:r w:rsidRPr="00E97010">
        <w:rPr>
          <w:lang w:val="en-GB"/>
        </w:rPr>
        <w:t>bitch</w:t>
      </w:r>
      <w:r w:rsidR="00DD2AF5">
        <w:rPr>
          <w:lang w:val="en-GB"/>
        </w:rPr>
        <w:t>”</w:t>
      </w:r>
      <w:r w:rsidR="00B86BAA">
        <w:rPr>
          <w:lang w:val="en-GB"/>
        </w:rPr>
        <w:t>,</w:t>
      </w:r>
      <w:r w:rsidRPr="00E97010">
        <w:rPr>
          <w:lang w:val="en-GB"/>
        </w:rPr>
        <w:t xml:space="preserve"> </w:t>
      </w:r>
      <w:r w:rsidR="00DD2AF5">
        <w:rPr>
          <w:lang w:val="en-GB"/>
        </w:rPr>
        <w:t>“</w:t>
      </w:r>
      <w:r w:rsidRPr="00E97010">
        <w:rPr>
          <w:lang w:val="en-GB"/>
        </w:rPr>
        <w:t>fuck</w:t>
      </w:r>
      <w:r w:rsidR="00DD2AF5">
        <w:rPr>
          <w:lang w:val="en-GB"/>
        </w:rPr>
        <w:t>”</w:t>
      </w:r>
      <w:r w:rsidR="00B86BAA">
        <w:rPr>
          <w:lang w:val="en-GB"/>
        </w:rPr>
        <w:t>,</w:t>
      </w:r>
      <w:r w:rsidRPr="00E97010">
        <w:rPr>
          <w:lang w:val="en-GB"/>
        </w:rPr>
        <w:t xml:space="preserve"> </w:t>
      </w:r>
      <w:r w:rsidR="00DD2AF5">
        <w:rPr>
          <w:lang w:val="en-GB"/>
        </w:rPr>
        <w:t>“</w:t>
      </w:r>
      <w:r w:rsidRPr="00E97010">
        <w:rPr>
          <w:lang w:val="en-GB"/>
        </w:rPr>
        <w:t>nigga</w:t>
      </w:r>
      <w:r w:rsidR="00DD2AF5">
        <w:rPr>
          <w:lang w:val="en-GB"/>
        </w:rPr>
        <w:t>”</w:t>
      </w:r>
      <w:r w:rsidRPr="00E97010">
        <w:rPr>
          <w:lang w:val="en-GB"/>
        </w:rPr>
        <w:t xml:space="preserve"> and </w:t>
      </w:r>
      <w:r w:rsidR="00DD2AF5">
        <w:rPr>
          <w:lang w:val="en-GB"/>
        </w:rPr>
        <w:t>“</w:t>
      </w:r>
      <w:r w:rsidRPr="00E97010">
        <w:rPr>
          <w:lang w:val="en-GB"/>
        </w:rPr>
        <w:t>dick</w:t>
      </w:r>
      <w:r w:rsidR="00DD2AF5">
        <w:rPr>
          <w:lang w:val="en-GB"/>
        </w:rPr>
        <w:t>”</w:t>
      </w:r>
      <w:r w:rsidRPr="00E97010">
        <w:rPr>
          <w:lang w:val="en-GB"/>
        </w:rPr>
        <w:t xml:space="preserve"> are prominent, reflecting aggressive or confrontational tones often present in negative lyrics. At the same time, common everyday terms like </w:t>
      </w:r>
      <w:r w:rsidR="00DD2AF5">
        <w:rPr>
          <w:lang w:val="en-GB"/>
        </w:rPr>
        <w:t>“</w:t>
      </w:r>
      <w:r w:rsidRPr="00E97010">
        <w:rPr>
          <w:lang w:val="en-GB"/>
        </w:rPr>
        <w:t>time</w:t>
      </w:r>
      <w:r w:rsidR="00DD2AF5">
        <w:rPr>
          <w:lang w:val="en-GB"/>
        </w:rPr>
        <w:t>”</w:t>
      </w:r>
      <w:r w:rsidR="00B86BAA">
        <w:rPr>
          <w:lang w:val="en-GB"/>
        </w:rPr>
        <w:t>,</w:t>
      </w:r>
      <w:r w:rsidRPr="00E97010">
        <w:rPr>
          <w:lang w:val="en-GB"/>
        </w:rPr>
        <w:t xml:space="preserve"> </w:t>
      </w:r>
      <w:r w:rsidR="00DD2AF5">
        <w:rPr>
          <w:lang w:val="en-GB"/>
        </w:rPr>
        <w:t>“</w:t>
      </w:r>
      <w:r w:rsidRPr="00E97010">
        <w:rPr>
          <w:lang w:val="en-GB"/>
        </w:rPr>
        <w:t>baby</w:t>
      </w:r>
      <w:r w:rsidR="00DD2AF5">
        <w:rPr>
          <w:lang w:val="en-GB"/>
        </w:rPr>
        <w:t>”</w:t>
      </w:r>
      <w:r w:rsidR="00B86BAA">
        <w:rPr>
          <w:lang w:val="en-GB"/>
        </w:rPr>
        <w:t>,</w:t>
      </w:r>
      <w:r w:rsidRPr="00E97010">
        <w:rPr>
          <w:lang w:val="en-GB"/>
        </w:rPr>
        <w:t xml:space="preserve"> </w:t>
      </w:r>
      <w:r w:rsidR="00DD2AF5">
        <w:rPr>
          <w:lang w:val="en-GB"/>
        </w:rPr>
        <w:t>“</w:t>
      </w:r>
      <w:r w:rsidRPr="00E97010">
        <w:rPr>
          <w:lang w:val="en-GB"/>
        </w:rPr>
        <w:t>cause</w:t>
      </w:r>
      <w:r w:rsidR="00DD2AF5">
        <w:rPr>
          <w:lang w:val="en-GB"/>
        </w:rPr>
        <w:t>”</w:t>
      </w:r>
      <w:r w:rsidR="00B86BAA">
        <w:rPr>
          <w:lang w:val="en-GB"/>
        </w:rPr>
        <w:t>,</w:t>
      </w:r>
      <w:r w:rsidRPr="00E97010">
        <w:rPr>
          <w:lang w:val="en-GB"/>
        </w:rPr>
        <w:t xml:space="preserve"> </w:t>
      </w:r>
      <w:r w:rsidR="00DD2AF5">
        <w:rPr>
          <w:lang w:val="en-GB"/>
        </w:rPr>
        <w:t>“</w:t>
      </w:r>
      <w:r w:rsidRPr="00E97010">
        <w:rPr>
          <w:lang w:val="en-GB"/>
        </w:rPr>
        <w:t>life</w:t>
      </w:r>
      <w:r w:rsidR="00DD2AF5">
        <w:rPr>
          <w:lang w:val="en-GB"/>
        </w:rPr>
        <w:t>”</w:t>
      </w:r>
      <w:r w:rsidRPr="00E97010">
        <w:rPr>
          <w:lang w:val="en-GB"/>
        </w:rPr>
        <w:t xml:space="preserve"> and </w:t>
      </w:r>
      <w:r w:rsidR="00DD2AF5">
        <w:rPr>
          <w:lang w:val="en-GB"/>
        </w:rPr>
        <w:t>“</w:t>
      </w:r>
      <w:r w:rsidRPr="00E97010">
        <w:rPr>
          <w:lang w:val="en-GB"/>
        </w:rPr>
        <w:t>love</w:t>
      </w:r>
      <w:r w:rsidR="00DD2AF5">
        <w:rPr>
          <w:lang w:val="en-GB"/>
        </w:rPr>
        <w:t>”</w:t>
      </w:r>
      <w:r w:rsidRPr="00E97010">
        <w:rPr>
          <w:lang w:val="en-GB"/>
        </w:rPr>
        <w:t xml:space="preserve"> appear frequently, suggesting that even negative songs often revolve around personal relationships, struggles, and emotional experiences. Overall, the mix of profanity and emotional vocabulary illustrates how negative songs tend to express frustration, conflict, and intense personal themes.</w:t>
      </w:r>
    </w:p>
    <w:p w14:paraId="357BEC72" w14:textId="1F4C09F8" w:rsidR="00080987" w:rsidRPr="00080987" w:rsidRDefault="00080987" w:rsidP="00080987">
      <w:pPr>
        <w:pStyle w:val="ListParagraph"/>
        <w:numPr>
          <w:ilvl w:val="0"/>
          <w:numId w:val="36"/>
        </w:numPr>
        <w:spacing w:before="240" w:after="240" w:line="276" w:lineRule="auto"/>
        <w:jc w:val="both"/>
        <w:rPr>
          <w:i/>
          <w:iCs/>
          <w:lang w:val="en-GB"/>
        </w:rPr>
      </w:pPr>
      <w:r w:rsidRPr="00080987">
        <w:rPr>
          <w:i/>
          <w:iCs/>
          <w:lang w:val="en-GB"/>
        </w:rPr>
        <w:t>Neutral</w:t>
      </w:r>
    </w:p>
    <w:p w14:paraId="72DF51FA" w14:textId="759C02B3" w:rsidR="00BB17DF" w:rsidRDefault="00674DE6" w:rsidP="00BB17DF">
      <w:pPr>
        <w:keepNext/>
        <w:spacing w:before="240" w:after="240" w:line="276" w:lineRule="auto"/>
        <w:jc w:val="center"/>
      </w:pPr>
      <w:r>
        <w:rPr>
          <w:noProof/>
        </w:rPr>
        <w:drawing>
          <wp:inline distT="0" distB="0" distL="0" distR="0" wp14:anchorId="14925E23" wp14:editId="7BB1D6C1">
            <wp:extent cx="3514987" cy="1823307"/>
            <wp:effectExtent l="0" t="0" r="0" b="3810"/>
            <wp:docPr id="1770616973" name="Imagen 8" descr="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8"/>
                    <pic:cNvPicPr/>
                  </pic:nvPicPr>
                  <pic:blipFill>
                    <a:blip r:embed="rId35" cstate="print">
                      <a:extLst>
                        <a:ext uri="{28A0092B-C50C-407E-A947-70E740481C1C}">
                          <a14:useLocalDpi xmlns:a14="http://schemas.microsoft.com/office/drawing/2010/main" val="0"/>
                        </a:ext>
                      </a:extLst>
                    </a:blip>
                    <a:stretch>
                      <a:fillRect/>
                    </a:stretch>
                  </pic:blipFill>
                  <pic:spPr>
                    <a:xfrm>
                      <a:off x="0" y="0"/>
                      <a:ext cx="3514987" cy="1823307"/>
                    </a:xfrm>
                    <a:prstGeom prst="rect">
                      <a:avLst/>
                    </a:prstGeom>
                  </pic:spPr>
                </pic:pic>
              </a:graphicData>
            </a:graphic>
          </wp:inline>
        </w:drawing>
      </w:r>
    </w:p>
    <w:p w14:paraId="41D6DA0D" w14:textId="1E6F29C9" w:rsidR="00BB17DF" w:rsidRPr="000812F5" w:rsidRDefault="00BB17DF" w:rsidP="00BB17DF">
      <w:pPr>
        <w:pStyle w:val="Caption"/>
        <w:jc w:val="center"/>
        <w:rPr>
          <w:lang w:val="en-GB"/>
        </w:rPr>
      </w:pPr>
      <w:r w:rsidRPr="000812F5">
        <w:rPr>
          <w:lang w:val="en-GB"/>
        </w:rPr>
        <w:t>Figure 1</w:t>
      </w:r>
      <w:r w:rsidR="00CE13E8">
        <w:rPr>
          <w:lang w:val="en-GB"/>
        </w:rPr>
        <w:t>9</w:t>
      </w:r>
      <w:r w:rsidRPr="000812F5">
        <w:rPr>
          <w:lang w:val="en-GB"/>
        </w:rPr>
        <w:t xml:space="preserve"> - Common </w:t>
      </w:r>
      <w:r>
        <w:rPr>
          <w:lang w:val="en-GB"/>
        </w:rPr>
        <w:t>w</w:t>
      </w:r>
      <w:r w:rsidRPr="000812F5">
        <w:rPr>
          <w:lang w:val="en-GB"/>
        </w:rPr>
        <w:t xml:space="preserve">ords in </w:t>
      </w:r>
      <w:r w:rsidR="00CE13E8">
        <w:rPr>
          <w:lang w:val="en-GB"/>
        </w:rPr>
        <w:t>neutral</w:t>
      </w:r>
      <w:r w:rsidRPr="000812F5">
        <w:rPr>
          <w:lang w:val="en-GB"/>
        </w:rPr>
        <w:t xml:space="preserve"> </w:t>
      </w:r>
      <w:r>
        <w:rPr>
          <w:lang w:val="en-GB"/>
        </w:rPr>
        <w:t>s</w:t>
      </w:r>
      <w:r w:rsidRPr="000812F5">
        <w:rPr>
          <w:lang w:val="en-GB"/>
        </w:rPr>
        <w:t>ongs</w:t>
      </w:r>
    </w:p>
    <w:p w14:paraId="5F7D88B3" w14:textId="675F80D0" w:rsidR="00080987" w:rsidRPr="00674DE6" w:rsidRDefault="00080987" w:rsidP="00E97010">
      <w:pPr>
        <w:spacing w:before="240" w:after="240" w:line="276" w:lineRule="auto"/>
        <w:jc w:val="both"/>
        <w:rPr>
          <w:lang w:val="en-GB"/>
        </w:rPr>
      </w:pPr>
      <w:r w:rsidRPr="31F39A30">
        <w:rPr>
          <w:lang w:val="en-GB"/>
        </w:rPr>
        <w:t xml:space="preserve">For neutral songs, </w:t>
      </w:r>
      <w:r w:rsidR="00674DE6" w:rsidRPr="31F39A30">
        <w:rPr>
          <w:lang w:val="en-GB"/>
        </w:rPr>
        <w:t xml:space="preserve">it appears a mix of filler expressions, descriptive terms, and everyday observations. Words like </w:t>
      </w:r>
      <w:r w:rsidR="00DD2AF5" w:rsidRPr="31F39A30">
        <w:rPr>
          <w:lang w:val="en-GB"/>
        </w:rPr>
        <w:t>“</w:t>
      </w:r>
      <w:r w:rsidR="00674DE6" w:rsidRPr="31F39A30">
        <w:rPr>
          <w:lang w:val="en-GB"/>
        </w:rPr>
        <w:t>sound</w:t>
      </w:r>
      <w:r w:rsidR="00DD2AF5" w:rsidRPr="31F39A30">
        <w:rPr>
          <w:lang w:val="en-GB"/>
        </w:rPr>
        <w:t>”</w:t>
      </w:r>
      <w:r w:rsidR="00842CE9" w:rsidRPr="31F39A30">
        <w:rPr>
          <w:lang w:val="en-GB"/>
        </w:rPr>
        <w:t xml:space="preserve"> and</w:t>
      </w:r>
      <w:r w:rsidR="00674DE6" w:rsidRPr="31F39A30">
        <w:rPr>
          <w:lang w:val="en-GB"/>
        </w:rPr>
        <w:t xml:space="preserve"> </w:t>
      </w:r>
      <w:r w:rsidR="00DD2AF5" w:rsidRPr="31F39A30">
        <w:rPr>
          <w:lang w:val="en-GB"/>
        </w:rPr>
        <w:t>“</w:t>
      </w:r>
      <w:r w:rsidR="00674DE6" w:rsidRPr="31F39A30">
        <w:rPr>
          <w:lang w:val="en-GB"/>
        </w:rPr>
        <w:t>rare</w:t>
      </w:r>
      <w:r w:rsidR="00DD2AF5" w:rsidRPr="31F39A30">
        <w:rPr>
          <w:lang w:val="en-GB"/>
        </w:rPr>
        <w:t>”</w:t>
      </w:r>
      <w:r w:rsidR="00674DE6" w:rsidRPr="31F39A30">
        <w:rPr>
          <w:lang w:val="en-GB"/>
        </w:rPr>
        <w:t xml:space="preserve"> dominate, suggesting a more observational or ambient tone in the lyrics. The presence of multiple non-English words</w:t>
      </w:r>
      <w:r w:rsidR="00842CE9" w:rsidRPr="31F39A30">
        <w:rPr>
          <w:lang w:val="en-GB"/>
        </w:rPr>
        <w:t xml:space="preserve"> highlights the fact that</w:t>
      </w:r>
      <w:r w:rsidR="67D276BD" w:rsidRPr="31F39A30">
        <w:rPr>
          <w:lang w:val="en-GB"/>
        </w:rPr>
        <w:t>,</w:t>
      </w:r>
      <w:r w:rsidR="00842CE9" w:rsidRPr="31F39A30">
        <w:rPr>
          <w:lang w:val="en-GB"/>
        </w:rPr>
        <w:t xml:space="preserve"> all the songs for which no reliable results were obtained</w:t>
      </w:r>
      <w:r w:rsidR="03AF8E12" w:rsidRPr="31F39A30">
        <w:rPr>
          <w:lang w:val="en-GB"/>
        </w:rPr>
        <w:t>,</w:t>
      </w:r>
      <w:r w:rsidR="00842CE9" w:rsidRPr="31F39A30">
        <w:rPr>
          <w:lang w:val="en-GB"/>
        </w:rPr>
        <w:t xml:space="preserve"> were added to this tag (probably due to the impossibility of translating some terms, such as those we can see in Hindi). </w:t>
      </w:r>
      <w:r w:rsidR="00674DE6" w:rsidRPr="31F39A30">
        <w:rPr>
          <w:lang w:val="en-GB"/>
        </w:rPr>
        <w:t>Unlike negative songs, there's minimal profanity or emotional intensity, indicating that neutral songs often focus on vibes, daily life, and general commentary without strong emotional extremes.</w:t>
      </w:r>
    </w:p>
    <w:p w14:paraId="619267BD" w14:textId="2CFC6CF6" w:rsidR="00674DE6" w:rsidRPr="00C80E29" w:rsidRDefault="00C80E29" w:rsidP="00674DE6">
      <w:pPr>
        <w:pStyle w:val="ListParagraph"/>
        <w:numPr>
          <w:ilvl w:val="0"/>
          <w:numId w:val="36"/>
        </w:numPr>
        <w:spacing w:before="240" w:after="240" w:line="276" w:lineRule="auto"/>
        <w:jc w:val="both"/>
        <w:rPr>
          <w:i/>
          <w:iCs/>
          <w:lang w:val="en-GB"/>
        </w:rPr>
      </w:pPr>
      <w:r w:rsidRPr="00C80E29">
        <w:rPr>
          <w:i/>
          <w:iCs/>
          <w:lang w:val="en-GB"/>
        </w:rPr>
        <w:t>Positive</w:t>
      </w:r>
    </w:p>
    <w:p w14:paraId="5CAC2444" w14:textId="77777777" w:rsidR="00CE13E8" w:rsidRDefault="00C80E29" w:rsidP="00CE13E8">
      <w:pPr>
        <w:keepNext/>
        <w:spacing w:before="240" w:after="240" w:line="276" w:lineRule="auto"/>
        <w:jc w:val="center"/>
      </w:pPr>
      <w:r w:rsidRPr="00C80E29">
        <w:rPr>
          <w:noProof/>
        </w:rPr>
        <w:drawing>
          <wp:inline distT="0" distB="0" distL="0" distR="0" wp14:anchorId="64B03555" wp14:editId="4AA1D152">
            <wp:extent cx="4162987" cy="2016000"/>
            <wp:effectExtent l="0" t="0" r="0" b="3810"/>
            <wp:docPr id="1136724373" name="Imagen 10" descr="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Imagen"/>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4162987" cy="2016000"/>
                    </a:xfrm>
                    <a:prstGeom prst="rect">
                      <a:avLst/>
                    </a:prstGeom>
                    <a:noFill/>
                    <a:ln>
                      <a:noFill/>
                    </a:ln>
                  </pic:spPr>
                </pic:pic>
              </a:graphicData>
            </a:graphic>
          </wp:inline>
        </w:drawing>
      </w:r>
    </w:p>
    <w:p w14:paraId="1F7DEC42" w14:textId="1E0E5276" w:rsidR="00CE13E8" w:rsidRPr="000812F5" w:rsidRDefault="00CE13E8" w:rsidP="00CE13E8">
      <w:pPr>
        <w:pStyle w:val="Caption"/>
        <w:jc w:val="center"/>
        <w:rPr>
          <w:lang w:val="en-GB"/>
        </w:rPr>
      </w:pPr>
      <w:r w:rsidRPr="000812F5">
        <w:rPr>
          <w:lang w:val="en-GB"/>
        </w:rPr>
        <w:t xml:space="preserve">Figure </w:t>
      </w:r>
      <w:r>
        <w:rPr>
          <w:lang w:val="en-GB"/>
        </w:rPr>
        <w:t>20</w:t>
      </w:r>
      <w:r w:rsidRPr="000812F5">
        <w:rPr>
          <w:lang w:val="en-GB"/>
        </w:rPr>
        <w:t xml:space="preserve"> - Common </w:t>
      </w:r>
      <w:r>
        <w:rPr>
          <w:lang w:val="en-GB"/>
        </w:rPr>
        <w:t>w</w:t>
      </w:r>
      <w:r w:rsidRPr="000812F5">
        <w:rPr>
          <w:lang w:val="en-GB"/>
        </w:rPr>
        <w:t xml:space="preserve">ords in </w:t>
      </w:r>
      <w:r>
        <w:rPr>
          <w:lang w:val="en-GB"/>
        </w:rPr>
        <w:t>positive s</w:t>
      </w:r>
      <w:r w:rsidRPr="000812F5">
        <w:rPr>
          <w:lang w:val="en-GB"/>
        </w:rPr>
        <w:t>ongs</w:t>
      </w:r>
    </w:p>
    <w:p w14:paraId="33E2F163" w14:textId="215A94A4" w:rsidR="00080987" w:rsidRPr="005C6105" w:rsidRDefault="005C6105" w:rsidP="00E97010">
      <w:pPr>
        <w:spacing w:before="240" w:after="240" w:line="276" w:lineRule="auto"/>
        <w:jc w:val="both"/>
        <w:rPr>
          <w:lang w:val="en-GB"/>
        </w:rPr>
      </w:pPr>
      <w:r w:rsidRPr="005C6105">
        <w:rPr>
          <w:lang w:val="en-GB"/>
        </w:rPr>
        <w:t xml:space="preserve">This word cloud for positive songs highlights themes of affection, joy, and connection. Prominent words like </w:t>
      </w:r>
      <w:r w:rsidR="00DD2AF5">
        <w:rPr>
          <w:lang w:val="en-GB"/>
        </w:rPr>
        <w:t>“</w:t>
      </w:r>
      <w:r w:rsidRPr="005C6105">
        <w:rPr>
          <w:lang w:val="en-GB"/>
        </w:rPr>
        <w:t>love</w:t>
      </w:r>
      <w:r w:rsidR="00DD2AF5">
        <w:rPr>
          <w:lang w:val="en-GB"/>
        </w:rPr>
        <w:t>”</w:t>
      </w:r>
      <w:r w:rsidR="00EF3ECE">
        <w:rPr>
          <w:lang w:val="en-GB"/>
        </w:rPr>
        <w:t>,</w:t>
      </w:r>
      <w:r w:rsidRPr="005C6105">
        <w:rPr>
          <w:lang w:val="en-GB"/>
        </w:rPr>
        <w:t xml:space="preserve"> </w:t>
      </w:r>
      <w:r w:rsidR="00DD2AF5">
        <w:rPr>
          <w:lang w:val="en-GB"/>
        </w:rPr>
        <w:t>“</w:t>
      </w:r>
      <w:r w:rsidRPr="005C6105">
        <w:rPr>
          <w:lang w:val="en-GB"/>
        </w:rPr>
        <w:t>baby</w:t>
      </w:r>
      <w:r w:rsidR="00DD2AF5">
        <w:rPr>
          <w:lang w:val="en-GB"/>
        </w:rPr>
        <w:t>”</w:t>
      </w:r>
      <w:r w:rsidR="00EF3ECE">
        <w:rPr>
          <w:lang w:val="en-GB"/>
        </w:rPr>
        <w:t>,</w:t>
      </w:r>
      <w:r w:rsidRPr="005C6105">
        <w:rPr>
          <w:lang w:val="en-GB"/>
        </w:rPr>
        <w:t xml:space="preserve"> </w:t>
      </w:r>
      <w:r w:rsidR="00DD2AF5">
        <w:rPr>
          <w:lang w:val="en-GB"/>
        </w:rPr>
        <w:t>“</w:t>
      </w:r>
      <w:r w:rsidRPr="005C6105">
        <w:rPr>
          <w:lang w:val="en-GB"/>
        </w:rPr>
        <w:t>yeah</w:t>
      </w:r>
      <w:r w:rsidR="00DD2AF5">
        <w:rPr>
          <w:lang w:val="en-GB"/>
        </w:rPr>
        <w:t>”</w:t>
      </w:r>
      <w:r w:rsidR="00EF3ECE">
        <w:rPr>
          <w:lang w:val="en-GB"/>
        </w:rPr>
        <w:t>,</w:t>
      </w:r>
      <w:r w:rsidRPr="005C6105">
        <w:rPr>
          <w:lang w:val="en-GB"/>
        </w:rPr>
        <w:t xml:space="preserve"> </w:t>
      </w:r>
      <w:r w:rsidR="00DD2AF5">
        <w:rPr>
          <w:lang w:val="en-GB"/>
        </w:rPr>
        <w:t>“</w:t>
      </w:r>
      <w:r w:rsidRPr="005C6105">
        <w:rPr>
          <w:lang w:val="en-GB"/>
        </w:rPr>
        <w:t>time</w:t>
      </w:r>
      <w:r w:rsidR="00DD2AF5">
        <w:rPr>
          <w:lang w:val="en-GB"/>
        </w:rPr>
        <w:t>”</w:t>
      </w:r>
      <w:r w:rsidRPr="005C6105">
        <w:rPr>
          <w:lang w:val="en-GB"/>
        </w:rPr>
        <w:t xml:space="preserve"> and </w:t>
      </w:r>
      <w:r w:rsidR="00DD2AF5">
        <w:rPr>
          <w:lang w:val="en-GB"/>
        </w:rPr>
        <w:t>“</w:t>
      </w:r>
      <w:r w:rsidRPr="005C6105">
        <w:rPr>
          <w:lang w:val="en-GB"/>
        </w:rPr>
        <w:t>friend</w:t>
      </w:r>
      <w:r w:rsidR="00DD2AF5">
        <w:rPr>
          <w:lang w:val="en-GB"/>
        </w:rPr>
        <w:t>”</w:t>
      </w:r>
      <w:r w:rsidRPr="005C6105">
        <w:rPr>
          <w:lang w:val="en-GB"/>
        </w:rPr>
        <w:t xml:space="preserve"> suggest a focus on relationships, celebration, and uplifting experiences. The presence of terms like </w:t>
      </w:r>
      <w:r w:rsidR="00DD2AF5">
        <w:rPr>
          <w:lang w:val="en-GB"/>
        </w:rPr>
        <w:t>“</w:t>
      </w:r>
      <w:r w:rsidRPr="005C6105">
        <w:rPr>
          <w:lang w:val="en-GB"/>
        </w:rPr>
        <w:t>good</w:t>
      </w:r>
      <w:r w:rsidR="00DD2AF5">
        <w:rPr>
          <w:lang w:val="en-GB"/>
        </w:rPr>
        <w:t>”</w:t>
      </w:r>
      <w:r w:rsidR="00EF3ECE">
        <w:rPr>
          <w:lang w:val="en-GB"/>
        </w:rPr>
        <w:t>,</w:t>
      </w:r>
      <w:r w:rsidRPr="005C6105">
        <w:rPr>
          <w:lang w:val="en-GB"/>
        </w:rPr>
        <w:t xml:space="preserve"> </w:t>
      </w:r>
      <w:r w:rsidR="00DD2AF5">
        <w:rPr>
          <w:lang w:val="en-GB"/>
        </w:rPr>
        <w:t>“</w:t>
      </w:r>
      <w:r w:rsidRPr="005C6105">
        <w:rPr>
          <w:lang w:val="en-GB"/>
        </w:rPr>
        <w:t>beautiful</w:t>
      </w:r>
      <w:r w:rsidR="00DD2AF5">
        <w:rPr>
          <w:lang w:val="en-GB"/>
        </w:rPr>
        <w:t>”</w:t>
      </w:r>
      <w:r w:rsidR="00EF3ECE">
        <w:rPr>
          <w:lang w:val="en-GB"/>
        </w:rPr>
        <w:t>,</w:t>
      </w:r>
      <w:r w:rsidRPr="005C6105">
        <w:rPr>
          <w:lang w:val="en-GB"/>
        </w:rPr>
        <w:t xml:space="preserve"> </w:t>
      </w:r>
      <w:r w:rsidR="00DD2AF5">
        <w:rPr>
          <w:lang w:val="en-GB"/>
        </w:rPr>
        <w:t>“</w:t>
      </w:r>
      <w:r w:rsidRPr="005C6105">
        <w:rPr>
          <w:lang w:val="en-GB"/>
        </w:rPr>
        <w:t>crazy</w:t>
      </w:r>
      <w:r w:rsidR="00DD2AF5">
        <w:rPr>
          <w:lang w:val="en-GB"/>
        </w:rPr>
        <w:t>”</w:t>
      </w:r>
      <w:r w:rsidRPr="005C6105">
        <w:rPr>
          <w:lang w:val="en-GB"/>
        </w:rPr>
        <w:t xml:space="preserve"> and </w:t>
      </w:r>
      <w:r w:rsidR="00DD2AF5">
        <w:rPr>
          <w:lang w:val="en-GB"/>
        </w:rPr>
        <w:t>“</w:t>
      </w:r>
      <w:r w:rsidRPr="005C6105">
        <w:rPr>
          <w:lang w:val="en-GB"/>
        </w:rPr>
        <w:t>happy</w:t>
      </w:r>
      <w:r w:rsidR="00DD2AF5">
        <w:rPr>
          <w:lang w:val="en-GB"/>
        </w:rPr>
        <w:t>”</w:t>
      </w:r>
      <w:r w:rsidRPr="005C6105">
        <w:rPr>
          <w:lang w:val="en-GB"/>
        </w:rPr>
        <w:t xml:space="preserve"> reinforces the overall optimistic tone. Compared to the negative and neutral clouds, the language here is much more emotionally warm and encouraging, reflecting the feel-good nature of positive songs.</w:t>
      </w:r>
    </w:p>
    <w:p w14:paraId="726FDA2D" w14:textId="77777777" w:rsidR="005C6105" w:rsidRDefault="005C6105" w:rsidP="005C6105">
      <w:pPr>
        <w:pStyle w:val="Heading3"/>
        <w:spacing w:before="240" w:after="240" w:line="276" w:lineRule="auto"/>
        <w:jc w:val="both"/>
        <w:rPr>
          <w:lang w:val="en-GB"/>
        </w:rPr>
      </w:pPr>
      <w:r w:rsidRPr="009C3C6D">
        <w:rPr>
          <w:lang w:val="en-GB"/>
        </w:rPr>
        <w:t>Evolution over the years</w:t>
      </w:r>
    </w:p>
    <w:tbl>
      <w:tblPr>
        <w:tblStyle w:val="TableGrid"/>
        <w:tblW w:w="0" w:type="auto"/>
        <w:tblLook w:val="04A0" w:firstRow="1" w:lastRow="0" w:firstColumn="1" w:lastColumn="0" w:noHBand="0" w:noVBand="1"/>
      </w:tblPr>
      <w:tblGrid>
        <w:gridCol w:w="4551"/>
        <w:gridCol w:w="4475"/>
      </w:tblGrid>
      <w:tr w:rsidR="0040127A" w:rsidRPr="00000C37" w14:paraId="2A03C87C" w14:textId="77777777" w:rsidTr="00DD2AF5">
        <w:tc>
          <w:tcPr>
            <w:tcW w:w="4551" w:type="dxa"/>
            <w:tcBorders>
              <w:top w:val="nil"/>
              <w:left w:val="nil"/>
              <w:bottom w:val="nil"/>
              <w:right w:val="nil"/>
            </w:tcBorders>
          </w:tcPr>
          <w:p w14:paraId="773F331D" w14:textId="77777777" w:rsidR="00B25038" w:rsidRDefault="0040127A" w:rsidP="00B25038">
            <w:pPr>
              <w:keepNext/>
              <w:spacing w:line="276" w:lineRule="auto"/>
            </w:pPr>
            <w:r w:rsidRPr="006572A4">
              <w:rPr>
                <w:noProof/>
              </w:rPr>
              <w:drawing>
                <wp:inline distT="0" distB="0" distL="0" distR="0" wp14:anchorId="7D21E373" wp14:editId="1061E03A">
                  <wp:extent cx="2752725" cy="1421194"/>
                  <wp:effectExtent l="0" t="0" r="0" b="7620"/>
                  <wp:docPr id="1947772665" name="Imagen 12" descr="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Imagen"/>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2761711" cy="1425833"/>
                          </a:xfrm>
                          <a:prstGeom prst="rect">
                            <a:avLst/>
                          </a:prstGeom>
                          <a:noFill/>
                          <a:ln>
                            <a:noFill/>
                          </a:ln>
                        </pic:spPr>
                      </pic:pic>
                    </a:graphicData>
                  </a:graphic>
                </wp:inline>
              </w:drawing>
            </w:r>
          </w:p>
          <w:p w14:paraId="6A660320" w14:textId="0C610A1E" w:rsidR="0040127A" w:rsidRPr="002A510D" w:rsidRDefault="00B25038" w:rsidP="00B25038">
            <w:pPr>
              <w:pStyle w:val="Caption"/>
              <w:jc w:val="center"/>
              <w:rPr>
                <w:lang w:val="en-GB"/>
              </w:rPr>
            </w:pPr>
            <w:r w:rsidRPr="002A510D">
              <w:rPr>
                <w:lang w:val="en-GB"/>
              </w:rPr>
              <w:t xml:space="preserve">Figure </w:t>
            </w:r>
            <w:r w:rsidR="002A510D" w:rsidRPr="002A510D">
              <w:rPr>
                <w:lang w:val="en-GB"/>
              </w:rPr>
              <w:t>21</w:t>
            </w:r>
            <w:r w:rsidRPr="002A510D">
              <w:rPr>
                <w:lang w:val="en-GB"/>
              </w:rPr>
              <w:t xml:space="preserve"> -</w:t>
            </w:r>
            <w:r w:rsidR="002A510D" w:rsidRPr="002A510D">
              <w:rPr>
                <w:lang w:val="en-GB"/>
              </w:rPr>
              <w:t xml:space="preserve"> Most </w:t>
            </w:r>
            <w:r w:rsidR="002A510D">
              <w:rPr>
                <w:lang w:val="en-GB"/>
              </w:rPr>
              <w:t>u</w:t>
            </w:r>
            <w:r w:rsidR="002A510D" w:rsidRPr="002A510D">
              <w:rPr>
                <w:lang w:val="en-GB"/>
              </w:rPr>
              <w:t xml:space="preserve">sed </w:t>
            </w:r>
            <w:r w:rsidR="002A510D">
              <w:rPr>
                <w:lang w:val="en-GB"/>
              </w:rPr>
              <w:t>w</w:t>
            </w:r>
            <w:r w:rsidR="002A510D" w:rsidRPr="002A510D">
              <w:rPr>
                <w:lang w:val="en-GB"/>
              </w:rPr>
              <w:t xml:space="preserve">ords in 2018 </w:t>
            </w:r>
            <w:r w:rsidR="002A510D">
              <w:rPr>
                <w:lang w:val="en-GB"/>
              </w:rPr>
              <w:t>s</w:t>
            </w:r>
            <w:r w:rsidR="002A510D" w:rsidRPr="002A510D">
              <w:rPr>
                <w:lang w:val="en-GB"/>
              </w:rPr>
              <w:t xml:space="preserve">ong </w:t>
            </w:r>
            <w:r w:rsidR="002A510D">
              <w:rPr>
                <w:lang w:val="en-GB"/>
              </w:rPr>
              <w:t>l</w:t>
            </w:r>
            <w:r w:rsidR="002A510D" w:rsidRPr="002A510D">
              <w:rPr>
                <w:lang w:val="en-GB"/>
              </w:rPr>
              <w:t>yrics</w:t>
            </w:r>
          </w:p>
        </w:tc>
        <w:tc>
          <w:tcPr>
            <w:tcW w:w="4475" w:type="dxa"/>
            <w:tcBorders>
              <w:top w:val="nil"/>
              <w:left w:val="nil"/>
              <w:bottom w:val="nil"/>
              <w:right w:val="nil"/>
            </w:tcBorders>
          </w:tcPr>
          <w:p w14:paraId="6692D50A" w14:textId="7DC6DD68" w:rsidR="0040127A" w:rsidRDefault="00B25038" w:rsidP="00341A16">
            <w:pPr>
              <w:spacing w:line="276" w:lineRule="auto"/>
              <w:rPr>
                <w:lang w:val="en-GB"/>
              </w:rPr>
            </w:pPr>
            <w:r>
              <w:rPr>
                <w:noProof/>
              </w:rPr>
              <mc:AlternateContent>
                <mc:Choice Requires="wps">
                  <w:drawing>
                    <wp:anchor distT="0" distB="0" distL="114300" distR="114300" simplePos="0" relativeHeight="251658243" behindDoc="0" locked="0" layoutInCell="1" allowOverlap="1" wp14:anchorId="5128DB2A" wp14:editId="77AF5510">
                      <wp:simplePos x="0" y="0"/>
                      <wp:positionH relativeFrom="column">
                        <wp:posOffset>-635</wp:posOffset>
                      </wp:positionH>
                      <wp:positionV relativeFrom="paragraph">
                        <wp:posOffset>1447165</wp:posOffset>
                      </wp:positionV>
                      <wp:extent cx="2646680" cy="635"/>
                      <wp:effectExtent l="0" t="0" r="0" b="0"/>
                      <wp:wrapNone/>
                      <wp:docPr id="239207912" name="Cuadro de texto 1"/>
                      <wp:cNvGraphicFramePr/>
                      <a:graphic xmlns:a="http://schemas.openxmlformats.org/drawingml/2006/main">
                        <a:graphicData uri="http://schemas.microsoft.com/office/word/2010/wordprocessingShape">
                          <wps:wsp>
                            <wps:cNvSpPr txBox="1"/>
                            <wps:spPr>
                              <a:xfrm>
                                <a:off x="0" y="0"/>
                                <a:ext cx="2646680" cy="635"/>
                              </a:xfrm>
                              <a:prstGeom prst="rect">
                                <a:avLst/>
                              </a:prstGeom>
                              <a:solidFill>
                                <a:prstClr val="white"/>
                              </a:solidFill>
                              <a:ln>
                                <a:noFill/>
                              </a:ln>
                            </wps:spPr>
                            <wps:txbx>
                              <w:txbxContent>
                                <w:p w14:paraId="5921D4C9" w14:textId="4BBA606B" w:rsidR="00B25038" w:rsidRPr="002A510D" w:rsidRDefault="00B25038" w:rsidP="00B25038">
                                  <w:pPr>
                                    <w:pStyle w:val="Caption"/>
                                    <w:jc w:val="center"/>
                                    <w:rPr>
                                      <w:noProof/>
                                      <w:lang w:val="en-GB"/>
                                    </w:rPr>
                                  </w:pPr>
                                  <w:r w:rsidRPr="002A510D">
                                    <w:rPr>
                                      <w:lang w:val="en-GB"/>
                                    </w:rPr>
                                    <w:t xml:space="preserve">Figure </w:t>
                                  </w:r>
                                  <w:r w:rsidR="002A510D" w:rsidRPr="002A510D">
                                    <w:rPr>
                                      <w:lang w:val="en-GB"/>
                                    </w:rPr>
                                    <w:t>22</w:t>
                                  </w:r>
                                  <w:r w:rsidRPr="002A510D">
                                    <w:rPr>
                                      <w:lang w:val="en-GB"/>
                                    </w:rPr>
                                    <w:t xml:space="preserve"> -</w:t>
                                  </w:r>
                                  <w:r w:rsidR="002A510D" w:rsidRPr="002A510D">
                                    <w:rPr>
                                      <w:lang w:val="en-GB"/>
                                    </w:rPr>
                                    <w:t xml:space="preserve"> Most </w:t>
                                  </w:r>
                                  <w:r w:rsidR="002A510D">
                                    <w:rPr>
                                      <w:lang w:val="en-GB"/>
                                    </w:rPr>
                                    <w:t>u</w:t>
                                  </w:r>
                                  <w:r w:rsidR="002A510D" w:rsidRPr="002A510D">
                                    <w:rPr>
                                      <w:lang w:val="en-GB"/>
                                    </w:rPr>
                                    <w:t xml:space="preserve">sed </w:t>
                                  </w:r>
                                  <w:r w:rsidR="002A510D">
                                    <w:rPr>
                                      <w:lang w:val="en-GB"/>
                                    </w:rPr>
                                    <w:t>w</w:t>
                                  </w:r>
                                  <w:r w:rsidR="002A510D" w:rsidRPr="002A510D">
                                    <w:rPr>
                                      <w:lang w:val="en-GB"/>
                                    </w:rPr>
                                    <w:t>ords in 201</w:t>
                                  </w:r>
                                  <w:r w:rsidR="002A510D">
                                    <w:rPr>
                                      <w:lang w:val="en-GB"/>
                                    </w:rPr>
                                    <w:t>9</w:t>
                                  </w:r>
                                  <w:r w:rsidR="002A510D" w:rsidRPr="002A510D">
                                    <w:rPr>
                                      <w:lang w:val="en-GB"/>
                                    </w:rPr>
                                    <w:t xml:space="preserve"> </w:t>
                                  </w:r>
                                  <w:r w:rsidR="002A510D">
                                    <w:rPr>
                                      <w:lang w:val="en-GB"/>
                                    </w:rPr>
                                    <w:t>s</w:t>
                                  </w:r>
                                  <w:r w:rsidR="002A510D" w:rsidRPr="002A510D">
                                    <w:rPr>
                                      <w:lang w:val="en-GB"/>
                                    </w:rPr>
                                    <w:t xml:space="preserve">ong </w:t>
                                  </w:r>
                                  <w:r w:rsidR="002A510D">
                                    <w:rPr>
                                      <w:lang w:val="en-GB"/>
                                    </w:rPr>
                                    <w:t>l</w:t>
                                  </w:r>
                                  <w:r w:rsidR="002A510D" w:rsidRPr="002A510D">
                                    <w:rPr>
                                      <w:lang w:val="en-GB"/>
                                    </w:rPr>
                                    <w:t>yrics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5128DB2A" id="_x0000_t202" coordsize="21600,21600" o:spt="202" path="m,l,21600r21600,l21600,xe">
                      <v:stroke joinstyle="miter"/>
                      <v:path gradientshapeok="t" o:connecttype="rect"/>
                    </v:shapetype>
                    <v:shape id="Cuadro de texto 1" o:spid="_x0000_s1026" type="#_x0000_t202" style="position:absolute;margin-left:-.05pt;margin-top:113.95pt;width:208.4pt;height:.05pt;z-index:251658243;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" stroked="f">
                      <v:textbox style="mso-fit-shape-to-text:t" inset="0,0,0,0">
                        <w:txbxContent>
                          <w:p w14:paraId="5921D4C9" w14:textId="4BBA606B" w:rsidR="00B25038" w:rsidRPr="002A510D" w:rsidRDefault="00B25038" w:rsidP="00B25038">
                            <w:pPr>
                              <w:pStyle w:val="Caption"/>
                              <w:jc w:val="center"/>
                              <w:rPr>
                                <w:noProof/>
                                <w:lang w:val="en-GB"/>
                              </w:rPr>
                            </w:pPr>
                            <w:r w:rsidRPr="002A510D">
                              <w:rPr>
                                <w:lang w:val="en-GB"/>
                              </w:rPr>
                              <w:t xml:space="preserve">Figure </w:t>
                            </w:r>
                            <w:r w:rsidR="002A510D" w:rsidRPr="002A510D">
                              <w:rPr>
                                <w:lang w:val="en-GB"/>
                              </w:rPr>
                              <w:t>22</w:t>
                            </w:r>
                            <w:r w:rsidRPr="002A510D">
                              <w:rPr>
                                <w:lang w:val="en-GB"/>
                              </w:rPr>
                              <w:t xml:space="preserve"> -</w:t>
                            </w:r>
                            <w:r w:rsidR="002A510D" w:rsidRPr="002A510D">
                              <w:rPr>
                                <w:lang w:val="en-GB"/>
                              </w:rPr>
                              <w:t xml:space="preserve"> Most </w:t>
                            </w:r>
                            <w:r w:rsidR="002A510D">
                              <w:rPr>
                                <w:lang w:val="en-GB"/>
                              </w:rPr>
                              <w:t>u</w:t>
                            </w:r>
                            <w:r w:rsidR="002A510D" w:rsidRPr="002A510D">
                              <w:rPr>
                                <w:lang w:val="en-GB"/>
                              </w:rPr>
                              <w:t xml:space="preserve">sed </w:t>
                            </w:r>
                            <w:r w:rsidR="002A510D">
                              <w:rPr>
                                <w:lang w:val="en-GB"/>
                              </w:rPr>
                              <w:t>w</w:t>
                            </w:r>
                            <w:r w:rsidR="002A510D" w:rsidRPr="002A510D">
                              <w:rPr>
                                <w:lang w:val="en-GB"/>
                              </w:rPr>
                              <w:t>ords in 201</w:t>
                            </w:r>
                            <w:r w:rsidR="002A510D">
                              <w:rPr>
                                <w:lang w:val="en-GB"/>
                              </w:rPr>
                              <w:t>9</w:t>
                            </w:r>
                            <w:r w:rsidR="002A510D" w:rsidRPr="002A510D">
                              <w:rPr>
                                <w:lang w:val="en-GB"/>
                              </w:rPr>
                              <w:t xml:space="preserve"> </w:t>
                            </w:r>
                            <w:r w:rsidR="002A510D">
                              <w:rPr>
                                <w:lang w:val="en-GB"/>
                              </w:rPr>
                              <w:t>s</w:t>
                            </w:r>
                            <w:r w:rsidR="002A510D" w:rsidRPr="002A510D">
                              <w:rPr>
                                <w:lang w:val="en-GB"/>
                              </w:rPr>
                              <w:t xml:space="preserve">ong </w:t>
                            </w:r>
                            <w:r w:rsidR="002A510D">
                              <w:rPr>
                                <w:lang w:val="en-GB"/>
                              </w:rPr>
                              <w:t>l</w:t>
                            </w:r>
                            <w:r w:rsidR="002A510D" w:rsidRPr="002A510D">
                              <w:rPr>
                                <w:lang w:val="en-GB"/>
                              </w:rPr>
                              <w:t>yrics</w:t>
                            </w:r>
                          </w:p>
                        </w:txbxContent>
                      </v:textbox>
                    </v:shape>
                  </w:pict>
                </mc:Fallback>
              </mc:AlternateContent>
            </w:r>
            <w:r w:rsidR="0040127A" w:rsidRPr="006572A4">
              <w:rPr>
                <w:noProof/>
              </w:rPr>
              <w:drawing>
                <wp:anchor distT="0" distB="0" distL="114300" distR="114300" simplePos="0" relativeHeight="251658240" behindDoc="0" locked="0" layoutInCell="1" allowOverlap="1" wp14:anchorId="75D6A5FB" wp14:editId="7F4EE2DB">
                  <wp:simplePos x="0" y="0"/>
                  <wp:positionH relativeFrom="column">
                    <wp:posOffset>-635</wp:posOffset>
                  </wp:positionH>
                  <wp:positionV relativeFrom="paragraph">
                    <wp:posOffset>7620</wp:posOffset>
                  </wp:positionV>
                  <wp:extent cx="2646811" cy="1382959"/>
                  <wp:effectExtent l="0" t="0" r="1270" b="8255"/>
                  <wp:wrapNone/>
                  <wp:docPr id="1780910375" name="Imagen 14" descr="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descr="Imagen"/>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2659574" cy="1389628"/>
                          </a:xfrm>
                          <a:prstGeom prst="rect">
                            <a:avLst/>
                          </a:prstGeom>
                          <a:noFill/>
                          <a:ln>
                            <a:noFill/>
                          </a:ln>
                        </pic:spPr>
                      </pic:pic>
                    </a:graphicData>
                  </a:graphic>
                  <wp14:sizeRelH relativeFrom="margin">
                    <wp14:pctWidth>0</wp14:pctWidth>
                  </wp14:sizeRelH>
                  <wp14:sizeRelV relativeFrom="margin">
                    <wp14:pctHeight>0</wp14:pctHeight>
                  </wp14:sizeRelV>
                </wp:anchor>
              </w:drawing>
            </w:r>
          </w:p>
        </w:tc>
      </w:tr>
      <w:tr w:rsidR="0040127A" w:rsidRPr="00000C37" w14:paraId="5867FDE1" w14:textId="77777777" w:rsidTr="00DD2AF5">
        <w:tc>
          <w:tcPr>
            <w:tcW w:w="4551" w:type="dxa"/>
            <w:tcBorders>
              <w:top w:val="nil"/>
              <w:left w:val="nil"/>
              <w:bottom w:val="nil"/>
              <w:right w:val="nil"/>
            </w:tcBorders>
          </w:tcPr>
          <w:p w14:paraId="004BC90B" w14:textId="77777777" w:rsidR="00B25038" w:rsidRDefault="0040127A" w:rsidP="00B25038">
            <w:pPr>
              <w:keepNext/>
              <w:spacing w:line="276" w:lineRule="auto"/>
            </w:pPr>
            <w:r w:rsidRPr="0040127A">
              <w:rPr>
                <w:noProof/>
              </w:rPr>
              <w:drawing>
                <wp:inline distT="0" distB="0" distL="0" distR="0" wp14:anchorId="597FA066" wp14:editId="530198C7">
                  <wp:extent cx="2626060" cy="1419225"/>
                  <wp:effectExtent l="0" t="0" r="3175" b="0"/>
                  <wp:docPr id="1411195991" name="Imagen 16" descr="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descr="Imagen"/>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2645585" cy="1429777"/>
                          </a:xfrm>
                          <a:prstGeom prst="rect">
                            <a:avLst/>
                          </a:prstGeom>
                          <a:noFill/>
                          <a:ln>
                            <a:noFill/>
                          </a:ln>
                        </pic:spPr>
                      </pic:pic>
                    </a:graphicData>
                  </a:graphic>
                </wp:inline>
              </w:drawing>
            </w:r>
          </w:p>
          <w:p w14:paraId="766C6C55" w14:textId="033468CD" w:rsidR="00B25038" w:rsidRPr="002A510D" w:rsidRDefault="00B25038" w:rsidP="00B25038">
            <w:pPr>
              <w:pStyle w:val="Caption"/>
              <w:spacing w:after="0"/>
              <w:jc w:val="center"/>
              <w:rPr>
                <w:lang w:val="en-GB"/>
              </w:rPr>
            </w:pPr>
            <w:r w:rsidRPr="002A510D">
              <w:rPr>
                <w:lang w:val="en-GB"/>
              </w:rPr>
              <w:t xml:space="preserve">Figure </w:t>
            </w:r>
            <w:r w:rsidR="002A510D" w:rsidRPr="002A510D">
              <w:rPr>
                <w:lang w:val="en-GB"/>
              </w:rPr>
              <w:t>23</w:t>
            </w:r>
            <w:r w:rsidRPr="002A510D">
              <w:rPr>
                <w:lang w:val="en-GB"/>
              </w:rPr>
              <w:t xml:space="preserve"> -</w:t>
            </w:r>
            <w:r w:rsidR="002A510D" w:rsidRPr="002A510D">
              <w:rPr>
                <w:lang w:val="en-GB"/>
              </w:rPr>
              <w:t xml:space="preserve"> Most </w:t>
            </w:r>
            <w:r w:rsidR="002A510D">
              <w:rPr>
                <w:lang w:val="en-GB"/>
              </w:rPr>
              <w:t>u</w:t>
            </w:r>
            <w:r w:rsidR="002A510D" w:rsidRPr="002A510D">
              <w:rPr>
                <w:lang w:val="en-GB"/>
              </w:rPr>
              <w:t xml:space="preserve">sed </w:t>
            </w:r>
            <w:r w:rsidR="002A510D">
              <w:rPr>
                <w:lang w:val="en-GB"/>
              </w:rPr>
              <w:t>w</w:t>
            </w:r>
            <w:r w:rsidR="002A510D" w:rsidRPr="002A510D">
              <w:rPr>
                <w:lang w:val="en-GB"/>
              </w:rPr>
              <w:t>ords in 20</w:t>
            </w:r>
            <w:r w:rsidR="002A510D">
              <w:rPr>
                <w:lang w:val="en-GB"/>
              </w:rPr>
              <w:t>21</w:t>
            </w:r>
            <w:r w:rsidR="002A510D" w:rsidRPr="002A510D">
              <w:rPr>
                <w:lang w:val="en-GB"/>
              </w:rPr>
              <w:t xml:space="preserve"> </w:t>
            </w:r>
            <w:r w:rsidR="002A510D">
              <w:rPr>
                <w:lang w:val="en-GB"/>
              </w:rPr>
              <w:t>s</w:t>
            </w:r>
            <w:r w:rsidR="002A510D" w:rsidRPr="002A510D">
              <w:rPr>
                <w:lang w:val="en-GB"/>
              </w:rPr>
              <w:t xml:space="preserve">ong </w:t>
            </w:r>
            <w:r w:rsidR="002A510D">
              <w:rPr>
                <w:lang w:val="en-GB"/>
              </w:rPr>
              <w:t>l</w:t>
            </w:r>
            <w:r w:rsidR="002A510D" w:rsidRPr="002A510D">
              <w:rPr>
                <w:lang w:val="en-GB"/>
              </w:rPr>
              <w:t>yrics</w:t>
            </w:r>
          </w:p>
          <w:p w14:paraId="6E2F0D71" w14:textId="60B7A542" w:rsidR="0040127A" w:rsidRDefault="0040127A" w:rsidP="00341A16">
            <w:pPr>
              <w:spacing w:line="276" w:lineRule="auto"/>
              <w:rPr>
                <w:lang w:val="en-GB"/>
              </w:rPr>
            </w:pPr>
          </w:p>
        </w:tc>
        <w:tc>
          <w:tcPr>
            <w:tcW w:w="4475" w:type="dxa"/>
            <w:tcBorders>
              <w:top w:val="nil"/>
              <w:left w:val="nil"/>
              <w:bottom w:val="nil"/>
              <w:right w:val="nil"/>
            </w:tcBorders>
          </w:tcPr>
          <w:p w14:paraId="326095AC" w14:textId="77777777" w:rsidR="00B25038" w:rsidRDefault="0040127A" w:rsidP="00B25038">
            <w:pPr>
              <w:keepNext/>
              <w:spacing w:line="276" w:lineRule="auto"/>
            </w:pPr>
            <w:r w:rsidRPr="0040127A">
              <w:rPr>
                <w:noProof/>
              </w:rPr>
              <w:drawing>
                <wp:inline distT="0" distB="0" distL="0" distR="0" wp14:anchorId="4589A588" wp14:editId="38020C95">
                  <wp:extent cx="2551724" cy="1435100"/>
                  <wp:effectExtent l="0" t="0" r="1270" b="0"/>
                  <wp:docPr id="1735916286" name="Imagen 18" descr="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descr="Imagen"/>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2566986" cy="1443683"/>
                          </a:xfrm>
                          <a:prstGeom prst="rect">
                            <a:avLst/>
                          </a:prstGeom>
                          <a:noFill/>
                          <a:ln>
                            <a:noFill/>
                          </a:ln>
                        </pic:spPr>
                      </pic:pic>
                    </a:graphicData>
                  </a:graphic>
                </wp:inline>
              </w:drawing>
            </w:r>
          </w:p>
          <w:p w14:paraId="1E23A46F" w14:textId="2DEFA802" w:rsidR="0040127A" w:rsidRDefault="00B25038" w:rsidP="00B25038">
            <w:pPr>
              <w:pStyle w:val="Caption"/>
              <w:jc w:val="center"/>
              <w:rPr>
                <w:lang w:val="en-GB"/>
              </w:rPr>
            </w:pPr>
            <w:r w:rsidRPr="002A510D">
              <w:rPr>
                <w:lang w:val="en-GB"/>
              </w:rPr>
              <w:t xml:space="preserve">Figure </w:t>
            </w:r>
            <w:r w:rsidR="002A510D">
              <w:rPr>
                <w:lang w:val="en-GB"/>
              </w:rPr>
              <w:t xml:space="preserve">24 </w:t>
            </w:r>
            <w:r w:rsidRPr="002A510D">
              <w:rPr>
                <w:lang w:val="en-GB"/>
              </w:rPr>
              <w:t>-</w:t>
            </w:r>
            <w:r w:rsidR="002A510D" w:rsidRPr="002A510D">
              <w:rPr>
                <w:lang w:val="en-GB"/>
              </w:rPr>
              <w:t xml:space="preserve"> Most </w:t>
            </w:r>
            <w:r w:rsidR="002A510D">
              <w:rPr>
                <w:lang w:val="en-GB"/>
              </w:rPr>
              <w:t>u</w:t>
            </w:r>
            <w:r w:rsidR="002A510D" w:rsidRPr="002A510D">
              <w:rPr>
                <w:lang w:val="en-GB"/>
              </w:rPr>
              <w:t xml:space="preserve">sed </w:t>
            </w:r>
            <w:r w:rsidR="002A510D">
              <w:rPr>
                <w:lang w:val="en-GB"/>
              </w:rPr>
              <w:t>w</w:t>
            </w:r>
            <w:r w:rsidR="002A510D" w:rsidRPr="002A510D">
              <w:rPr>
                <w:lang w:val="en-GB"/>
              </w:rPr>
              <w:t>ords in 20</w:t>
            </w:r>
            <w:r w:rsidR="002A510D">
              <w:rPr>
                <w:lang w:val="en-GB"/>
              </w:rPr>
              <w:t>23</w:t>
            </w:r>
            <w:r w:rsidR="002A510D" w:rsidRPr="002A510D">
              <w:rPr>
                <w:lang w:val="en-GB"/>
              </w:rPr>
              <w:t xml:space="preserve"> </w:t>
            </w:r>
            <w:r w:rsidR="002A510D">
              <w:rPr>
                <w:lang w:val="en-GB"/>
              </w:rPr>
              <w:t>s</w:t>
            </w:r>
            <w:r w:rsidR="002A510D" w:rsidRPr="002A510D">
              <w:rPr>
                <w:lang w:val="en-GB"/>
              </w:rPr>
              <w:t xml:space="preserve">ong </w:t>
            </w:r>
            <w:r w:rsidR="002A510D">
              <w:rPr>
                <w:lang w:val="en-GB"/>
              </w:rPr>
              <w:t>l</w:t>
            </w:r>
            <w:r w:rsidR="002A510D" w:rsidRPr="002A510D">
              <w:rPr>
                <w:lang w:val="en-GB"/>
              </w:rPr>
              <w:t>yrics</w:t>
            </w:r>
          </w:p>
        </w:tc>
      </w:tr>
      <w:tr w:rsidR="0040127A" w:rsidRPr="00000C37" w14:paraId="02B7EAF3" w14:textId="77777777" w:rsidTr="00DD2AF5">
        <w:tc>
          <w:tcPr>
            <w:tcW w:w="4551" w:type="dxa"/>
            <w:tcBorders>
              <w:top w:val="nil"/>
              <w:left w:val="nil"/>
              <w:bottom w:val="nil"/>
              <w:right w:val="nil"/>
            </w:tcBorders>
          </w:tcPr>
          <w:p w14:paraId="371C5C40" w14:textId="77777777" w:rsidR="00B25038" w:rsidRDefault="00DD2AF5" w:rsidP="00B25038">
            <w:pPr>
              <w:keepNext/>
              <w:spacing w:line="276" w:lineRule="auto"/>
            </w:pPr>
            <w:r w:rsidRPr="00DD2AF5">
              <w:rPr>
                <w:noProof/>
              </w:rPr>
              <w:drawing>
                <wp:inline distT="0" distB="0" distL="0" distR="0" wp14:anchorId="07CFE536" wp14:editId="04407DC8">
                  <wp:extent cx="2533650" cy="1306966"/>
                  <wp:effectExtent l="0" t="0" r="0" b="7620"/>
                  <wp:docPr id="623996266" name="Imagen 20" descr="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descr="Imagen"/>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2537613" cy="1309010"/>
                          </a:xfrm>
                          <a:prstGeom prst="rect">
                            <a:avLst/>
                          </a:prstGeom>
                          <a:noFill/>
                          <a:ln>
                            <a:noFill/>
                          </a:ln>
                        </pic:spPr>
                      </pic:pic>
                    </a:graphicData>
                  </a:graphic>
                </wp:inline>
              </w:drawing>
            </w:r>
          </w:p>
          <w:p w14:paraId="28838C7D" w14:textId="53EE2AF4" w:rsidR="0040127A" w:rsidRDefault="00B25038" w:rsidP="00B25038">
            <w:pPr>
              <w:pStyle w:val="Caption"/>
              <w:spacing w:after="0"/>
              <w:jc w:val="center"/>
              <w:rPr>
                <w:lang w:val="en-GB"/>
              </w:rPr>
            </w:pPr>
            <w:r w:rsidRPr="002A510D">
              <w:rPr>
                <w:lang w:val="en-GB"/>
              </w:rPr>
              <w:t xml:space="preserve">Figure </w:t>
            </w:r>
            <w:r w:rsidR="00FA3210">
              <w:rPr>
                <w:lang w:val="en-GB"/>
              </w:rPr>
              <w:t>25</w:t>
            </w:r>
            <w:r w:rsidRPr="002A510D">
              <w:rPr>
                <w:lang w:val="en-GB"/>
              </w:rPr>
              <w:t xml:space="preserve"> -</w:t>
            </w:r>
            <w:r w:rsidR="002A510D" w:rsidRPr="002A510D">
              <w:rPr>
                <w:lang w:val="en-GB"/>
              </w:rPr>
              <w:t xml:space="preserve"> Most </w:t>
            </w:r>
            <w:r w:rsidR="002A510D">
              <w:rPr>
                <w:lang w:val="en-GB"/>
              </w:rPr>
              <w:t>u</w:t>
            </w:r>
            <w:r w:rsidR="002A510D" w:rsidRPr="002A510D">
              <w:rPr>
                <w:lang w:val="en-GB"/>
              </w:rPr>
              <w:t xml:space="preserve">sed </w:t>
            </w:r>
            <w:r w:rsidR="002A510D">
              <w:rPr>
                <w:lang w:val="en-GB"/>
              </w:rPr>
              <w:t>w</w:t>
            </w:r>
            <w:r w:rsidR="002A510D" w:rsidRPr="002A510D">
              <w:rPr>
                <w:lang w:val="en-GB"/>
              </w:rPr>
              <w:t>ords in 20</w:t>
            </w:r>
            <w:r w:rsidR="002A510D">
              <w:rPr>
                <w:lang w:val="en-GB"/>
              </w:rPr>
              <w:t>24</w:t>
            </w:r>
            <w:r w:rsidR="002A510D" w:rsidRPr="002A510D">
              <w:rPr>
                <w:lang w:val="en-GB"/>
              </w:rPr>
              <w:t xml:space="preserve"> </w:t>
            </w:r>
            <w:r w:rsidR="002A510D">
              <w:rPr>
                <w:lang w:val="en-GB"/>
              </w:rPr>
              <w:t>s</w:t>
            </w:r>
            <w:r w:rsidR="002A510D" w:rsidRPr="002A510D">
              <w:rPr>
                <w:lang w:val="en-GB"/>
              </w:rPr>
              <w:t xml:space="preserve">ong </w:t>
            </w:r>
            <w:r w:rsidR="002A510D">
              <w:rPr>
                <w:lang w:val="en-GB"/>
              </w:rPr>
              <w:t>l</w:t>
            </w:r>
            <w:r w:rsidR="002A510D" w:rsidRPr="002A510D">
              <w:rPr>
                <w:lang w:val="en-GB"/>
              </w:rPr>
              <w:t>yrics</w:t>
            </w:r>
          </w:p>
        </w:tc>
        <w:tc>
          <w:tcPr>
            <w:tcW w:w="4475" w:type="dxa"/>
            <w:tcBorders>
              <w:top w:val="nil"/>
              <w:left w:val="nil"/>
              <w:bottom w:val="nil"/>
              <w:right w:val="nil"/>
            </w:tcBorders>
          </w:tcPr>
          <w:p w14:paraId="171A2EFF" w14:textId="77777777" w:rsidR="00B25038" w:rsidRDefault="00DD2AF5" w:rsidP="00B25038">
            <w:pPr>
              <w:keepNext/>
              <w:spacing w:line="276" w:lineRule="auto"/>
            </w:pPr>
            <w:r w:rsidRPr="00DD2AF5">
              <w:rPr>
                <w:noProof/>
              </w:rPr>
              <w:drawing>
                <wp:inline distT="0" distB="0" distL="0" distR="0" wp14:anchorId="57636C9F" wp14:editId="3DF8463A">
                  <wp:extent cx="2484755" cy="1306830"/>
                  <wp:effectExtent l="0" t="0" r="0" b="7620"/>
                  <wp:docPr id="1975071005" name="Imagen 22" descr="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descr="Imagen"/>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2497764" cy="1313672"/>
                          </a:xfrm>
                          <a:prstGeom prst="rect">
                            <a:avLst/>
                          </a:prstGeom>
                          <a:noFill/>
                          <a:ln>
                            <a:noFill/>
                          </a:ln>
                        </pic:spPr>
                      </pic:pic>
                    </a:graphicData>
                  </a:graphic>
                </wp:inline>
              </w:drawing>
            </w:r>
          </w:p>
          <w:p w14:paraId="59B15287" w14:textId="690EB539" w:rsidR="0040127A" w:rsidRPr="002A510D" w:rsidRDefault="00B25038" w:rsidP="00B25038">
            <w:pPr>
              <w:pStyle w:val="Caption"/>
              <w:jc w:val="center"/>
              <w:rPr>
                <w:lang w:val="en-GB"/>
              </w:rPr>
            </w:pPr>
            <w:r w:rsidRPr="002A510D">
              <w:rPr>
                <w:lang w:val="en-GB"/>
              </w:rPr>
              <w:t xml:space="preserve">Figure </w:t>
            </w:r>
            <w:r w:rsidR="00FA3210" w:rsidRPr="00FA3210">
              <w:rPr>
                <w:lang w:val="en-GB"/>
              </w:rPr>
              <w:t>26</w:t>
            </w:r>
            <w:r w:rsidRPr="002A510D">
              <w:rPr>
                <w:lang w:val="en-GB"/>
              </w:rPr>
              <w:t xml:space="preserve"> - </w:t>
            </w:r>
            <w:r w:rsidR="002A510D" w:rsidRPr="002A510D">
              <w:rPr>
                <w:lang w:val="en-GB"/>
              </w:rPr>
              <w:t xml:space="preserve">Most </w:t>
            </w:r>
            <w:r w:rsidR="002A510D">
              <w:rPr>
                <w:lang w:val="en-GB"/>
              </w:rPr>
              <w:t>u</w:t>
            </w:r>
            <w:r w:rsidR="002A510D" w:rsidRPr="002A510D">
              <w:rPr>
                <w:lang w:val="en-GB"/>
              </w:rPr>
              <w:t xml:space="preserve">sed </w:t>
            </w:r>
            <w:r w:rsidR="002A510D">
              <w:rPr>
                <w:lang w:val="en-GB"/>
              </w:rPr>
              <w:t>w</w:t>
            </w:r>
            <w:r w:rsidR="002A510D" w:rsidRPr="002A510D">
              <w:rPr>
                <w:lang w:val="en-GB"/>
              </w:rPr>
              <w:t>ords in 20</w:t>
            </w:r>
            <w:r w:rsidR="002A510D">
              <w:rPr>
                <w:lang w:val="en-GB"/>
              </w:rPr>
              <w:t>25</w:t>
            </w:r>
            <w:r w:rsidR="002A510D" w:rsidRPr="002A510D">
              <w:rPr>
                <w:lang w:val="en-GB"/>
              </w:rPr>
              <w:t xml:space="preserve"> </w:t>
            </w:r>
            <w:r w:rsidR="002A510D">
              <w:rPr>
                <w:lang w:val="en-GB"/>
              </w:rPr>
              <w:t>s</w:t>
            </w:r>
            <w:r w:rsidR="002A510D" w:rsidRPr="002A510D">
              <w:rPr>
                <w:lang w:val="en-GB"/>
              </w:rPr>
              <w:t xml:space="preserve">ong </w:t>
            </w:r>
            <w:r w:rsidR="002A510D">
              <w:rPr>
                <w:lang w:val="en-GB"/>
              </w:rPr>
              <w:t>l</w:t>
            </w:r>
            <w:r w:rsidR="002A510D" w:rsidRPr="002A510D">
              <w:rPr>
                <w:lang w:val="en-GB"/>
              </w:rPr>
              <w:t>yrics</w:t>
            </w:r>
          </w:p>
        </w:tc>
      </w:tr>
    </w:tbl>
    <w:p w14:paraId="68071FAE" w14:textId="4CB3D00B" w:rsidR="00DD2AF5" w:rsidRPr="00DD2AF5" w:rsidRDefault="00DD2AF5" w:rsidP="00DD2AF5">
      <w:pPr>
        <w:spacing w:before="240" w:after="240" w:line="276" w:lineRule="auto"/>
        <w:jc w:val="both"/>
        <w:rPr>
          <w:lang w:val="en-GB"/>
        </w:rPr>
      </w:pPr>
      <w:r w:rsidRPr="00DD2AF5">
        <w:rPr>
          <w:lang w:val="en-GB"/>
        </w:rPr>
        <w:t xml:space="preserve">Across the years from 2018 to 2025, the word clouds show a notable consistency in commonly used words in song lyrics, with terms like </w:t>
      </w:r>
      <w:r>
        <w:rPr>
          <w:lang w:val="en-GB"/>
        </w:rPr>
        <w:t>“</w:t>
      </w:r>
      <w:r w:rsidRPr="00DD2AF5">
        <w:rPr>
          <w:lang w:val="en-GB"/>
        </w:rPr>
        <w:t>yeah</w:t>
      </w:r>
      <w:r>
        <w:rPr>
          <w:lang w:val="en-GB"/>
        </w:rPr>
        <w:t>”,</w:t>
      </w:r>
      <w:r w:rsidRPr="00DD2AF5">
        <w:rPr>
          <w:lang w:val="en-GB"/>
        </w:rPr>
        <w:t xml:space="preserve"> </w:t>
      </w:r>
      <w:r>
        <w:rPr>
          <w:lang w:val="en-GB"/>
        </w:rPr>
        <w:t>“</w:t>
      </w:r>
      <w:r w:rsidRPr="00DD2AF5">
        <w:rPr>
          <w:lang w:val="en-GB"/>
        </w:rPr>
        <w:t>time</w:t>
      </w:r>
      <w:r>
        <w:rPr>
          <w:lang w:val="en-GB"/>
        </w:rPr>
        <w:t>”</w:t>
      </w:r>
      <w:r w:rsidR="00EF3ECE">
        <w:rPr>
          <w:lang w:val="en-GB"/>
        </w:rPr>
        <w:t>,</w:t>
      </w:r>
      <w:r w:rsidRPr="00DD2AF5">
        <w:rPr>
          <w:lang w:val="en-GB"/>
        </w:rPr>
        <w:t xml:space="preserve"> </w:t>
      </w:r>
      <w:r>
        <w:rPr>
          <w:lang w:val="en-GB"/>
        </w:rPr>
        <w:t>“</w:t>
      </w:r>
      <w:r w:rsidRPr="00DD2AF5">
        <w:rPr>
          <w:lang w:val="en-GB"/>
        </w:rPr>
        <w:t>baby</w:t>
      </w:r>
      <w:r>
        <w:rPr>
          <w:lang w:val="en-GB"/>
        </w:rPr>
        <w:t>”</w:t>
      </w:r>
      <w:r w:rsidR="00EF3ECE">
        <w:rPr>
          <w:lang w:val="en-GB"/>
        </w:rPr>
        <w:t>,</w:t>
      </w:r>
      <w:r w:rsidRPr="00DD2AF5">
        <w:rPr>
          <w:lang w:val="en-GB"/>
        </w:rPr>
        <w:t xml:space="preserve"> </w:t>
      </w:r>
      <w:r>
        <w:rPr>
          <w:lang w:val="en-GB"/>
        </w:rPr>
        <w:t>“</w:t>
      </w:r>
      <w:r w:rsidRPr="00DD2AF5">
        <w:rPr>
          <w:lang w:val="en-GB"/>
        </w:rPr>
        <w:t>love</w:t>
      </w:r>
      <w:r>
        <w:rPr>
          <w:lang w:val="en-GB"/>
        </w:rPr>
        <w:t>”</w:t>
      </w:r>
      <w:r w:rsidRPr="00DD2AF5">
        <w:rPr>
          <w:lang w:val="en-GB"/>
        </w:rPr>
        <w:t xml:space="preserve"> and </w:t>
      </w:r>
      <w:r>
        <w:rPr>
          <w:lang w:val="en-GB"/>
        </w:rPr>
        <w:t>“</w:t>
      </w:r>
      <w:r w:rsidRPr="00DD2AF5">
        <w:rPr>
          <w:lang w:val="en-GB"/>
        </w:rPr>
        <w:t>cause</w:t>
      </w:r>
      <w:r>
        <w:rPr>
          <w:lang w:val="en-GB"/>
        </w:rPr>
        <w:t>”</w:t>
      </w:r>
      <w:r w:rsidRPr="00DD2AF5">
        <w:rPr>
          <w:lang w:val="en-GB"/>
        </w:rPr>
        <w:t xml:space="preserve"> appearing prominently every year. These words point to recurring themes in music such as relationships, personal reflection, and emotional expression. Over time, explicit or aggressive language like </w:t>
      </w:r>
      <w:r>
        <w:rPr>
          <w:lang w:val="en-GB"/>
        </w:rPr>
        <w:t>“</w:t>
      </w:r>
      <w:r w:rsidRPr="00DD2AF5">
        <w:rPr>
          <w:lang w:val="en-GB"/>
        </w:rPr>
        <w:t>bitch</w:t>
      </w:r>
      <w:r>
        <w:rPr>
          <w:lang w:val="en-GB"/>
        </w:rPr>
        <w:t>”,</w:t>
      </w:r>
      <w:r w:rsidRPr="00DD2AF5">
        <w:rPr>
          <w:lang w:val="en-GB"/>
        </w:rPr>
        <w:t xml:space="preserve"> </w:t>
      </w:r>
      <w:r>
        <w:rPr>
          <w:lang w:val="en-GB"/>
        </w:rPr>
        <w:t>“</w:t>
      </w:r>
      <w:r w:rsidRPr="00DD2AF5">
        <w:rPr>
          <w:lang w:val="en-GB"/>
        </w:rPr>
        <w:t>shit</w:t>
      </w:r>
      <w:r>
        <w:rPr>
          <w:lang w:val="en-GB"/>
        </w:rPr>
        <w:t>”</w:t>
      </w:r>
      <w:r w:rsidRPr="00DD2AF5">
        <w:rPr>
          <w:lang w:val="en-GB"/>
        </w:rPr>
        <w:t xml:space="preserve"> and </w:t>
      </w:r>
      <w:r>
        <w:rPr>
          <w:lang w:val="en-GB"/>
        </w:rPr>
        <w:t>“</w:t>
      </w:r>
      <w:r w:rsidRPr="00DD2AF5">
        <w:rPr>
          <w:lang w:val="en-GB"/>
        </w:rPr>
        <w:t>fuck</w:t>
      </w:r>
      <w:r>
        <w:rPr>
          <w:lang w:val="en-GB"/>
        </w:rPr>
        <w:t>”</w:t>
      </w:r>
      <w:r w:rsidRPr="00DD2AF5">
        <w:rPr>
          <w:lang w:val="en-GB"/>
        </w:rPr>
        <w:t xml:space="preserve"> seems to decline in visual prominence, particularly after 2019, suggesting a possible softening in lyrical tone or a shift toward more mainstream, accessible content.</w:t>
      </w:r>
    </w:p>
    <w:p w14:paraId="3D3BDCE8" w14:textId="2C0F31DE" w:rsidR="00080987" w:rsidRPr="00E97010" w:rsidRDefault="00DD2AF5" w:rsidP="00E97010">
      <w:pPr>
        <w:spacing w:before="240" w:after="240" w:line="276" w:lineRule="auto"/>
        <w:jc w:val="both"/>
        <w:rPr>
          <w:lang w:val="en-GB"/>
        </w:rPr>
      </w:pPr>
      <w:r w:rsidRPr="00DD2AF5">
        <w:rPr>
          <w:lang w:val="en-GB"/>
        </w:rPr>
        <w:t xml:space="preserve">From 2021 onward, there is an increased presence of emotionally positive or neutral words like </w:t>
      </w:r>
      <w:r>
        <w:rPr>
          <w:lang w:val="en-GB"/>
        </w:rPr>
        <w:t>“</w:t>
      </w:r>
      <w:r w:rsidRPr="00DD2AF5">
        <w:rPr>
          <w:lang w:val="en-GB"/>
        </w:rPr>
        <w:t>heart</w:t>
      </w:r>
      <w:r>
        <w:rPr>
          <w:lang w:val="en-GB"/>
        </w:rPr>
        <w:t>”,</w:t>
      </w:r>
      <w:r w:rsidRPr="00DD2AF5">
        <w:rPr>
          <w:lang w:val="en-GB"/>
        </w:rPr>
        <w:t xml:space="preserve"> </w:t>
      </w:r>
      <w:r>
        <w:rPr>
          <w:lang w:val="en-GB"/>
        </w:rPr>
        <w:t>“</w:t>
      </w:r>
      <w:r w:rsidRPr="00DD2AF5">
        <w:rPr>
          <w:lang w:val="en-GB"/>
        </w:rPr>
        <w:t>life</w:t>
      </w:r>
      <w:r>
        <w:rPr>
          <w:lang w:val="en-GB"/>
        </w:rPr>
        <w:t>”,</w:t>
      </w:r>
      <w:r w:rsidRPr="00DD2AF5">
        <w:rPr>
          <w:lang w:val="en-GB"/>
        </w:rPr>
        <w:t xml:space="preserve"> </w:t>
      </w:r>
      <w:r>
        <w:rPr>
          <w:lang w:val="en-GB"/>
        </w:rPr>
        <w:t>“</w:t>
      </w:r>
      <w:r w:rsidRPr="00DD2AF5">
        <w:rPr>
          <w:lang w:val="en-GB"/>
        </w:rPr>
        <w:t>friend</w:t>
      </w:r>
      <w:r>
        <w:rPr>
          <w:lang w:val="en-GB"/>
        </w:rPr>
        <w:t>”</w:t>
      </w:r>
      <w:r w:rsidRPr="00DD2AF5">
        <w:rPr>
          <w:lang w:val="en-GB"/>
        </w:rPr>
        <w:t xml:space="preserve"> and </w:t>
      </w:r>
      <w:r>
        <w:rPr>
          <w:lang w:val="en-GB"/>
        </w:rPr>
        <w:t>“</w:t>
      </w:r>
      <w:r w:rsidRPr="00DD2AF5">
        <w:rPr>
          <w:lang w:val="en-GB"/>
        </w:rPr>
        <w:t>beautiful</w:t>
      </w:r>
      <w:r>
        <w:rPr>
          <w:lang w:val="en-GB"/>
        </w:rPr>
        <w:t>”,</w:t>
      </w:r>
      <w:r w:rsidRPr="00DD2AF5">
        <w:rPr>
          <w:lang w:val="en-GB"/>
        </w:rPr>
        <w:t xml:space="preserve"> aligning with broader trends toward emotional vulnerability and introspection in modern music. The term </w:t>
      </w:r>
      <w:r>
        <w:rPr>
          <w:lang w:val="en-GB"/>
        </w:rPr>
        <w:t>“</w:t>
      </w:r>
      <w:r w:rsidRPr="00DD2AF5">
        <w:rPr>
          <w:lang w:val="en-GB"/>
        </w:rPr>
        <w:t>baby</w:t>
      </w:r>
      <w:r>
        <w:rPr>
          <w:lang w:val="en-GB"/>
        </w:rPr>
        <w:t>”</w:t>
      </w:r>
      <w:r w:rsidRPr="00DD2AF5">
        <w:rPr>
          <w:lang w:val="en-GB"/>
        </w:rPr>
        <w:t xml:space="preserve"> grows increasingly central, indicating a persistent focus on romantic or intimate themes. Overall, while the vocabulary remains rooted in core emotional and relational concepts, there is a subtle evolution toward more positive and reflective language in recent years.</w:t>
      </w:r>
    </w:p>
    <w:p w14:paraId="41E25ACE" w14:textId="0D3C72CA" w:rsidR="00CE2906" w:rsidRDefault="006B7845" w:rsidP="00EE7D5D">
      <w:pPr>
        <w:pStyle w:val="Heading2"/>
        <w:spacing w:after="240" w:line="276" w:lineRule="auto"/>
        <w:rPr>
          <w:lang w:val="en-GB"/>
        </w:rPr>
      </w:pPr>
      <w:bookmarkStart w:id="18" w:name="_Toc198286701"/>
      <w:r>
        <w:rPr>
          <w:lang w:val="en-GB"/>
        </w:rPr>
        <w:t>9</w:t>
      </w:r>
      <w:r w:rsidR="00CE2906" w:rsidRPr="0033221C">
        <w:rPr>
          <w:lang w:val="en-GB"/>
        </w:rPr>
        <w:t>.3 Annex 3</w:t>
      </w:r>
      <w:r w:rsidR="00DF5B9F">
        <w:rPr>
          <w:lang w:val="en-GB"/>
        </w:rPr>
        <w:t xml:space="preserve">: </w:t>
      </w:r>
      <w:r w:rsidR="00317D07">
        <w:rPr>
          <w:lang w:val="en-GB"/>
        </w:rPr>
        <w:t xml:space="preserve">Additional </w:t>
      </w:r>
      <w:r w:rsidR="00317D07" w:rsidRPr="00317D07">
        <w:rPr>
          <w:lang w:val="en-GB"/>
        </w:rPr>
        <w:t>association rules</w:t>
      </w:r>
      <w:bookmarkEnd w:id="18"/>
    </w:p>
    <w:p w14:paraId="75DF4FB3" w14:textId="44A204D0" w:rsidR="00AE7932" w:rsidRPr="0099611B" w:rsidRDefault="00AE7932" w:rsidP="00341A16">
      <w:pPr>
        <w:pStyle w:val="Heading3"/>
        <w:spacing w:line="276" w:lineRule="auto"/>
        <w:rPr>
          <w:lang w:val="en-GB"/>
        </w:rPr>
      </w:pPr>
      <w:r w:rsidRPr="0099611B">
        <w:rPr>
          <w:lang w:val="en-GB"/>
        </w:rPr>
        <w:t>MID as conse</w:t>
      </w:r>
      <w:r w:rsidR="00257C69" w:rsidRPr="0099611B">
        <w:rPr>
          <w:lang w:val="en-GB"/>
        </w:rPr>
        <w:t>q</w:t>
      </w:r>
      <w:r w:rsidRPr="0099611B">
        <w:rPr>
          <w:lang w:val="en-GB"/>
        </w:rPr>
        <w:t>uent</w:t>
      </w:r>
    </w:p>
    <w:p w14:paraId="2A79CD41" w14:textId="77777777" w:rsidR="00AF7B14" w:rsidRDefault="00CE2906" w:rsidP="00AF7B14">
      <w:pPr>
        <w:keepNext/>
        <w:spacing w:before="240" w:after="240" w:line="276" w:lineRule="auto"/>
        <w:jc w:val="center"/>
      </w:pPr>
      <w:r>
        <w:rPr>
          <w:noProof/>
        </w:rPr>
        <w:drawing>
          <wp:inline distT="0" distB="0" distL="0" distR="0" wp14:anchorId="22E8A33B" wp14:editId="615EEDBF">
            <wp:extent cx="3432887" cy="1872000"/>
            <wp:effectExtent l="0" t="0" r="0" b="0"/>
            <wp:docPr id="1107846664" name="Imagen 4"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7846664" name="Imagen 4" descr="Diagrama&#10;&#10;El contenido generado por IA puede ser incorrecto."/>
                    <pic:cNvPicPr/>
                  </pic:nvPicPr>
                  <pic:blipFill>
                    <a:blip r:embed="rId43" cstate="print">
                      <a:extLst>
                        <a:ext uri="{28A0092B-C50C-407E-A947-70E740481C1C}">
                          <a14:useLocalDpi xmlns:a14="http://schemas.microsoft.com/office/drawing/2010/main" val="0"/>
                        </a:ext>
                      </a:extLst>
                    </a:blip>
                    <a:stretch>
                      <a:fillRect/>
                    </a:stretch>
                  </pic:blipFill>
                  <pic:spPr>
                    <a:xfrm>
                      <a:off x="0" y="0"/>
                      <a:ext cx="3432887" cy="1872000"/>
                    </a:xfrm>
                    <a:prstGeom prst="rect">
                      <a:avLst/>
                    </a:prstGeom>
                  </pic:spPr>
                </pic:pic>
              </a:graphicData>
            </a:graphic>
          </wp:inline>
        </w:drawing>
      </w:r>
    </w:p>
    <w:p w14:paraId="2C3C328C" w14:textId="4C1D26A8" w:rsidR="00AF7B14" w:rsidRPr="0065394E" w:rsidRDefault="00AF7B14" w:rsidP="00AF7B14">
      <w:pPr>
        <w:pStyle w:val="Caption"/>
        <w:spacing w:line="276" w:lineRule="auto"/>
        <w:jc w:val="center"/>
        <w:rPr>
          <w:rFonts w:eastAsia="Calibri" w:cs="Calibri"/>
          <w:lang w:val="en-GB"/>
        </w:rPr>
      </w:pPr>
      <w:r w:rsidRPr="00AF7B14">
        <w:rPr>
          <w:lang w:val="en-GB"/>
        </w:rPr>
        <w:t xml:space="preserve">Figure 27 - </w:t>
      </w:r>
      <w:r w:rsidRPr="0065394E">
        <w:rPr>
          <w:lang w:val="en-GB"/>
        </w:rPr>
        <w:t xml:space="preserve">Rules that </w:t>
      </w:r>
      <w:r w:rsidRPr="0065394E">
        <w:rPr>
          <w:noProof/>
          <w:lang w:val="en-GB"/>
        </w:rPr>
        <w:t>have "</w:t>
      </w:r>
      <w:r>
        <w:rPr>
          <w:noProof/>
          <w:lang w:val="en-GB"/>
        </w:rPr>
        <w:t>MID</w:t>
      </w:r>
      <w:r w:rsidRPr="0065394E">
        <w:rPr>
          <w:noProof/>
          <w:lang w:val="en-GB"/>
        </w:rPr>
        <w:t>" as consequent</w:t>
      </w:r>
    </w:p>
    <w:p w14:paraId="6FE60792" w14:textId="7F5523F1" w:rsidR="0099611B" w:rsidRPr="0099611B" w:rsidRDefault="0099611B" w:rsidP="0099611B">
      <w:pPr>
        <w:spacing w:before="240" w:after="240" w:line="276" w:lineRule="auto"/>
        <w:jc w:val="both"/>
        <w:rPr>
          <w:lang w:val="en-GB"/>
        </w:rPr>
      </w:pPr>
      <w:r w:rsidRPr="0099611B">
        <w:rPr>
          <w:lang w:val="en-GB"/>
        </w:rPr>
        <w:t>This association rule</w:t>
      </w:r>
      <w:r>
        <w:rPr>
          <w:lang w:val="en-GB"/>
        </w:rPr>
        <w:t>s</w:t>
      </w:r>
      <w:r w:rsidRPr="0099611B">
        <w:rPr>
          <w:lang w:val="en-GB"/>
        </w:rPr>
        <w:t xml:space="preserve"> identifies the characteristics that predict a song being classified as mid in popularity. The rule most strongly linked to this outcome (rule 1) is activated when a combination of features are present: low speechiness, low acousticness, no explicit content, long duration, high valence, high danceability, low liveness, and low instrumentalness. These attributes together lead to a mid-level popularity prediction, suggesting that songs with these features are neither hits nor flops, but achieve moderate success.</w:t>
      </w:r>
    </w:p>
    <w:p w14:paraId="66BD5AC8" w14:textId="77777777" w:rsidR="0099611B" w:rsidRDefault="0099611B" w:rsidP="0099611B">
      <w:pPr>
        <w:spacing w:before="240" w:after="240" w:line="276" w:lineRule="auto"/>
        <w:jc w:val="both"/>
        <w:rPr>
          <w:lang w:val="en-GB"/>
        </w:rPr>
      </w:pPr>
      <w:r w:rsidRPr="0099611B">
        <w:rPr>
          <w:lang w:val="en-GB"/>
        </w:rPr>
        <w:t>Rule 2 overlaps with rule 1 in some conditions (like low instrumentalness, high danceability, and low liveness), reinforcing their relevance. The strong connection between rule 1 and mid popularity (indicated by the bold red arrow) shows a higher confidence in this pattern, making it a useful insight for anticipating songs that will perform decently but not exceptionally.</w:t>
      </w:r>
    </w:p>
    <w:p w14:paraId="274EB33B" w14:textId="483E58C3" w:rsidR="00257C69" w:rsidRPr="00730712" w:rsidRDefault="0099611B" w:rsidP="00AF7B14">
      <w:pPr>
        <w:pStyle w:val="Heading3"/>
        <w:spacing w:line="276" w:lineRule="auto"/>
        <w:rPr>
          <w:lang w:val="en-GB"/>
        </w:rPr>
      </w:pPr>
      <w:r w:rsidRPr="0099611B">
        <w:rPr>
          <w:lang w:val="en-GB"/>
        </w:rPr>
        <w:t>MID</w:t>
      </w:r>
      <w:r>
        <w:rPr>
          <w:lang w:val="en-GB"/>
        </w:rPr>
        <w:t>-HIT</w:t>
      </w:r>
      <w:r w:rsidRPr="0099611B">
        <w:rPr>
          <w:lang w:val="en-GB"/>
        </w:rPr>
        <w:t xml:space="preserve"> as consequent</w:t>
      </w:r>
    </w:p>
    <w:p w14:paraId="3A7628F9" w14:textId="77777777" w:rsidR="00AF7B14" w:rsidRDefault="00CE2906" w:rsidP="00AF7B14">
      <w:pPr>
        <w:keepNext/>
        <w:spacing w:before="240" w:after="240" w:line="276" w:lineRule="auto"/>
        <w:jc w:val="center"/>
      </w:pPr>
      <w:r>
        <w:rPr>
          <w:noProof/>
        </w:rPr>
        <w:drawing>
          <wp:inline distT="0" distB="0" distL="0" distR="0" wp14:anchorId="6EA28998" wp14:editId="722A71DC">
            <wp:extent cx="3293057" cy="1872000"/>
            <wp:effectExtent l="0" t="0" r="3175" b="0"/>
            <wp:docPr id="1773514522" name="Imagen 3"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3514522" name="Imagen 3" descr="Diagrama&#10;&#10;El contenido generado por IA puede ser incorrecto."/>
                    <pic:cNvPicPr/>
                  </pic:nvPicPr>
                  <pic:blipFill>
                    <a:blip r:embed="rId44" cstate="print">
                      <a:extLst>
                        <a:ext uri="{28A0092B-C50C-407E-A947-70E740481C1C}">
                          <a14:useLocalDpi xmlns:a14="http://schemas.microsoft.com/office/drawing/2010/main" val="0"/>
                        </a:ext>
                      </a:extLst>
                    </a:blip>
                    <a:stretch>
                      <a:fillRect/>
                    </a:stretch>
                  </pic:blipFill>
                  <pic:spPr>
                    <a:xfrm>
                      <a:off x="0" y="0"/>
                      <a:ext cx="3293057" cy="1872000"/>
                    </a:xfrm>
                    <a:prstGeom prst="rect">
                      <a:avLst/>
                    </a:prstGeom>
                  </pic:spPr>
                </pic:pic>
              </a:graphicData>
            </a:graphic>
          </wp:inline>
        </w:drawing>
      </w:r>
    </w:p>
    <w:p w14:paraId="038510F8" w14:textId="3E26A63F" w:rsidR="00CE2906" w:rsidRPr="00AF7B14" w:rsidRDefault="00AF7B14" w:rsidP="00AF7B14">
      <w:pPr>
        <w:pStyle w:val="Caption"/>
        <w:jc w:val="center"/>
        <w:rPr>
          <w:lang w:val="en-GB"/>
        </w:rPr>
      </w:pPr>
      <w:r w:rsidRPr="00AF7B14">
        <w:rPr>
          <w:lang w:val="en-GB"/>
        </w:rPr>
        <w:t xml:space="preserve">Figure 28 - </w:t>
      </w:r>
      <w:r w:rsidRPr="0065394E">
        <w:rPr>
          <w:lang w:val="en-GB"/>
        </w:rPr>
        <w:t xml:space="preserve">Rules that </w:t>
      </w:r>
      <w:r w:rsidRPr="0065394E">
        <w:rPr>
          <w:noProof/>
          <w:lang w:val="en-GB"/>
        </w:rPr>
        <w:t>have "</w:t>
      </w:r>
      <w:r>
        <w:rPr>
          <w:noProof/>
          <w:lang w:val="en-GB"/>
        </w:rPr>
        <w:t>MID-HIT</w:t>
      </w:r>
      <w:r w:rsidRPr="0065394E">
        <w:rPr>
          <w:noProof/>
          <w:lang w:val="en-GB"/>
        </w:rPr>
        <w:t>" as consequent</w:t>
      </w:r>
    </w:p>
    <w:p w14:paraId="39417DD2" w14:textId="652D2192" w:rsidR="0071019D" w:rsidRPr="0071019D" w:rsidRDefault="0071019D" w:rsidP="0071019D">
      <w:pPr>
        <w:spacing w:before="240" w:after="240" w:line="276" w:lineRule="auto"/>
        <w:jc w:val="both"/>
        <w:rPr>
          <w:lang w:val="en-GB"/>
        </w:rPr>
      </w:pPr>
      <w:r w:rsidRPr="0071019D">
        <w:rPr>
          <w:lang w:val="en-GB"/>
        </w:rPr>
        <w:t>This association rule graph identifies the characteristics that predict a song being classified as a mid-hit, a level just below a full hit in popularity. Rule 1 is the strongest contributor and is activated by the combination of high danceability, low speechiness, low liveness, mid duration, and explicit lyrics. These features collectively suggest a song that is energetic and optimized for rhythmic appeal</w:t>
      </w:r>
      <w:r w:rsidR="00893930">
        <w:rPr>
          <w:lang w:val="en-GB"/>
        </w:rPr>
        <w:t xml:space="preserve"> (</w:t>
      </w:r>
      <w:r w:rsidRPr="0071019D">
        <w:rPr>
          <w:lang w:val="en-GB"/>
        </w:rPr>
        <w:t>traits commonly found in commercially successful music</w:t>
      </w:r>
      <w:r w:rsidR="00893930">
        <w:rPr>
          <w:lang w:val="en-GB"/>
        </w:rPr>
        <w:t>)</w:t>
      </w:r>
      <w:r w:rsidRPr="0071019D">
        <w:rPr>
          <w:lang w:val="en-GB"/>
        </w:rPr>
        <w:t>.</w:t>
      </w:r>
    </w:p>
    <w:p w14:paraId="73AFFF4E" w14:textId="68E79446" w:rsidR="00CE2906" w:rsidRDefault="0071019D" w:rsidP="006B7845">
      <w:pPr>
        <w:spacing w:before="240" w:after="240" w:line="276" w:lineRule="auto"/>
        <w:jc w:val="both"/>
        <w:rPr>
          <w:lang w:val="en-GB"/>
        </w:rPr>
      </w:pPr>
      <w:r w:rsidRPr="0071019D">
        <w:rPr>
          <w:lang w:val="en-GB"/>
        </w:rPr>
        <w:t>Rule 2 overlaps slightly, adding conditions like high energy and low instrumentalness, further reinforcing a dynamic and vocal-driven profile. The strong red arrow from rule 1 to “popularity = MID-HIT” indicates high confidence in this association. This suggests that songs with these traits have a strong potential to perform well and reach notable, though not top-tier, success.</w:t>
      </w:r>
    </w:p>
    <w:p w14:paraId="369ADEC2" w14:textId="32380057" w:rsidR="00592012" w:rsidRPr="00DE1847" w:rsidRDefault="006B7845" w:rsidP="00EE7D5D">
      <w:pPr>
        <w:pStyle w:val="Heading2"/>
        <w:spacing w:after="240" w:line="276" w:lineRule="auto"/>
        <w:rPr>
          <w:lang w:val="en-GB"/>
        </w:rPr>
      </w:pPr>
      <w:bookmarkStart w:id="19" w:name="_Toc198286702"/>
      <w:r w:rsidRPr="0F04D0CC">
        <w:rPr>
          <w:lang w:val="en-GB"/>
        </w:rPr>
        <w:t>9</w:t>
      </w:r>
      <w:r w:rsidR="00592012" w:rsidRPr="0F04D0CC">
        <w:rPr>
          <w:lang w:val="en-GB"/>
        </w:rPr>
        <w:t>.</w:t>
      </w:r>
      <w:r w:rsidR="00514ED4" w:rsidRPr="0F04D0CC">
        <w:rPr>
          <w:lang w:val="en-GB"/>
        </w:rPr>
        <w:t>4</w:t>
      </w:r>
      <w:r w:rsidR="00592012" w:rsidRPr="0F04D0CC">
        <w:rPr>
          <w:lang w:val="en-GB"/>
        </w:rPr>
        <w:t xml:space="preserve"> Annex </w:t>
      </w:r>
      <w:r w:rsidR="00514ED4" w:rsidRPr="0F04D0CC">
        <w:rPr>
          <w:lang w:val="en-GB"/>
        </w:rPr>
        <w:t>4</w:t>
      </w:r>
      <w:r w:rsidR="009D0B37">
        <w:rPr>
          <w:lang w:val="en-GB"/>
        </w:rPr>
        <w:t>: Mock-up demonstration</w:t>
      </w:r>
      <w:bookmarkEnd w:id="19"/>
    </w:p>
    <w:p w14:paraId="6E6086B3" w14:textId="799C1929" w:rsidR="00592012" w:rsidRDefault="00592012" w:rsidP="00EE7D5D">
      <w:pPr>
        <w:spacing w:before="240" w:after="240" w:line="276" w:lineRule="auto"/>
        <w:rPr>
          <w:lang w:val="en-GB"/>
        </w:rPr>
      </w:pPr>
      <w:r w:rsidRPr="003C1343">
        <w:rPr>
          <w:lang w:val="en-GB"/>
        </w:rPr>
        <w:t>Here is the demonstration of the</w:t>
      </w:r>
      <w:r w:rsidR="008C4B89">
        <w:rPr>
          <w:lang w:val="en-GB"/>
        </w:rPr>
        <w:t xml:space="preserve"> </w:t>
      </w:r>
      <w:hyperlink r:id="rId45" w:history="1">
        <w:r w:rsidR="009540F2" w:rsidRPr="009540F2">
          <w:rPr>
            <w:rStyle w:val="Hyperlink"/>
            <w:lang w:val="en-GB"/>
          </w:rPr>
          <w:t>mock</w:t>
        </w:r>
        <w:r w:rsidR="006B7845">
          <w:rPr>
            <w:rStyle w:val="Hyperlink"/>
            <w:lang w:val="en-GB"/>
          </w:rPr>
          <w:t>-</w:t>
        </w:r>
        <w:r w:rsidR="009540F2" w:rsidRPr="009540F2">
          <w:rPr>
            <w:rStyle w:val="Hyperlink"/>
            <w:lang w:val="en-GB"/>
          </w:rPr>
          <w:t>up</w:t>
        </w:r>
      </w:hyperlink>
      <w:r w:rsidRPr="003C1343">
        <w:rPr>
          <w:lang w:val="en-GB"/>
        </w:rPr>
        <w:t>.</w:t>
      </w:r>
    </w:p>
    <w:p w14:paraId="22CDFB3C" w14:textId="177283BD" w:rsidR="00E03D2A" w:rsidRPr="00DE1847" w:rsidRDefault="00E03D2A" w:rsidP="00E03D2A">
      <w:pPr>
        <w:pStyle w:val="Heading2"/>
        <w:spacing w:after="240" w:line="276" w:lineRule="auto"/>
        <w:rPr>
          <w:lang w:val="en-GB"/>
        </w:rPr>
      </w:pPr>
      <w:r w:rsidRPr="0F04D0CC">
        <w:rPr>
          <w:lang w:val="en-GB"/>
        </w:rPr>
        <w:t>9.</w:t>
      </w:r>
      <w:r>
        <w:rPr>
          <w:lang w:val="en-GB"/>
        </w:rPr>
        <w:t>5</w:t>
      </w:r>
      <w:r w:rsidRPr="0F04D0CC">
        <w:rPr>
          <w:lang w:val="en-GB"/>
        </w:rPr>
        <w:t xml:space="preserve"> Annex </w:t>
      </w:r>
      <w:r>
        <w:rPr>
          <w:lang w:val="en-GB"/>
        </w:rPr>
        <w:t>5: GitHub repository</w:t>
      </w:r>
    </w:p>
    <w:p w14:paraId="13041B54" w14:textId="068CCE4A" w:rsidR="00400F45" w:rsidRPr="00494833" w:rsidRDefault="001B26D8" w:rsidP="00494833">
      <w:pPr>
        <w:pStyle w:val="Heading1"/>
        <w:spacing w:before="240" w:line="276" w:lineRule="auto"/>
        <w:rPr>
          <w:rFonts w:ascii="Calibri" w:eastAsia="Times New Roman" w:hAnsi="Calibri" w:cs="Times New Roman"/>
          <w:b w:val="0"/>
          <w:color w:val="auto"/>
          <w:sz w:val="24"/>
          <w:szCs w:val="24"/>
          <w:lang w:val="en-GB"/>
        </w:rPr>
      </w:pPr>
      <w:bookmarkStart w:id="20" w:name="_Toc198286703"/>
      <w:r w:rsidRPr="001B26D8">
        <w:rPr>
          <w:rFonts w:ascii="Calibri" w:eastAsia="Times New Roman" w:hAnsi="Calibri" w:cs="Times New Roman"/>
          <w:b w:val="0"/>
          <w:bCs w:val="0"/>
          <w:color w:val="auto"/>
          <w:sz w:val="24"/>
          <w:szCs w:val="24"/>
          <w:lang w:val="en-GB"/>
        </w:rPr>
        <w:t xml:space="preserve">The GitHub repository is accessible via </w:t>
      </w:r>
      <w:hyperlink r:id="rId46" w:history="1">
        <w:r w:rsidRPr="003C256A">
          <w:rPr>
            <w:rStyle w:val="Hyperlink"/>
            <w:rFonts w:ascii="Calibri" w:eastAsia="Times New Roman" w:hAnsi="Calibri" w:cs="Times New Roman"/>
            <w:b w:val="0"/>
            <w:bCs w:val="0"/>
            <w:sz w:val="24"/>
            <w:szCs w:val="24"/>
            <w:lang w:val="en-GB"/>
          </w:rPr>
          <w:t>this link</w:t>
        </w:r>
      </w:hyperlink>
      <w:r w:rsidRPr="001B26D8">
        <w:rPr>
          <w:rFonts w:ascii="Calibri" w:eastAsia="Times New Roman" w:hAnsi="Calibri" w:cs="Times New Roman"/>
          <w:b w:val="0"/>
          <w:bCs w:val="0"/>
          <w:color w:val="auto"/>
          <w:sz w:val="24"/>
          <w:szCs w:val="24"/>
          <w:lang w:val="en-GB"/>
        </w:rPr>
        <w:t>.</w:t>
      </w:r>
      <w:bookmarkEnd w:id="20"/>
    </w:p>
    <w:sdt>
      <w:sdtPr>
        <w:id w:val="1901852622"/>
        <w:docPartObj>
          <w:docPartGallery w:val="Bibliographies"/>
          <w:docPartUnique/>
        </w:docPartObj>
      </w:sdtPr>
      <w:sdtEndPr>
        <w:rPr>
          <w:rFonts w:ascii="Calibri" w:eastAsia="Times New Roman" w:hAnsi="Calibri" w:cs="Times New Roman"/>
          <w:b w:val="0"/>
          <w:bCs w:val="0"/>
          <w:color w:val="auto"/>
          <w:sz w:val="24"/>
          <w:szCs w:val="24"/>
        </w:rPr>
      </w:sdtEndPr>
      <w:sdtContent>
        <w:p w14:paraId="232C2D78" w14:textId="0DAB5A6C" w:rsidR="00494833" w:rsidRDefault="00494833">
          <w:pPr>
            <w:pStyle w:val="Heading1"/>
          </w:pPr>
          <w:r>
            <w:t>10. Bibliografía</w:t>
          </w:r>
        </w:p>
        <w:sdt>
          <w:sdtPr>
            <w:id w:val="111145805"/>
            <w:bibliography/>
          </w:sdtPr>
          <w:sdtContent>
            <w:p w14:paraId="36CDE48E" w14:textId="77777777" w:rsidR="00494833" w:rsidRDefault="00494833" w:rsidP="00494833">
              <w:pPr>
                <w:pStyle w:val="Bibliography"/>
                <w:ind w:left="720" w:hanging="720"/>
                <w:rPr>
                  <w:noProof/>
                </w:rPr>
              </w:pPr>
              <w:r>
                <w:fldChar w:fldCharType="begin"/>
              </w:r>
              <w:r>
                <w:instrText>BIBLIOGRAPHY</w:instrText>
              </w:r>
              <w:r>
                <w:fldChar w:fldCharType="separate"/>
              </w:r>
              <w:r>
                <w:rPr>
                  <w:noProof/>
                </w:rPr>
                <w:t xml:space="preserve">Alessandro, M. (6 de November de 2021). </w:t>
              </w:r>
              <w:r>
                <w:rPr>
                  <w:i/>
                  <w:iCs/>
                  <w:noProof/>
                </w:rPr>
                <w:t>webscraping_lyrics</w:t>
              </w:r>
              <w:r>
                <w:rPr>
                  <w:noProof/>
                </w:rPr>
                <w:t>. Obtenido de GitHub: https://github.com/a-montanari/webscraping_lyrics</w:t>
              </w:r>
            </w:p>
            <w:p w14:paraId="13C5F607" w14:textId="77777777" w:rsidR="00494833" w:rsidRDefault="00494833" w:rsidP="00494833">
              <w:pPr>
                <w:pStyle w:val="Bibliography"/>
                <w:ind w:left="720" w:hanging="720"/>
                <w:rPr>
                  <w:noProof/>
                </w:rPr>
              </w:pPr>
              <w:r>
                <w:rPr>
                  <w:noProof/>
                </w:rPr>
                <w:t xml:space="preserve">Arora, M., &amp; Rani, R. (2024). </w:t>
              </w:r>
              <w:r>
                <w:rPr>
                  <w:i/>
                  <w:iCs/>
                  <w:noProof/>
                </w:rPr>
                <w:t>Predicting Song Popularity Using Data Analysis.</w:t>
              </w:r>
              <w:r>
                <w:rPr>
                  <w:noProof/>
                </w:rPr>
                <w:t xml:space="preserve"> Recuperado el February de 2025, de ResearchGate: https://www.researchgate.net/publication/383709855_Predicting_Song_Popularity_Using_Data_Analysis</w:t>
              </w:r>
            </w:p>
            <w:p w14:paraId="2C7C273D" w14:textId="77777777" w:rsidR="00494833" w:rsidRDefault="00494833" w:rsidP="00494833">
              <w:pPr>
                <w:pStyle w:val="Bibliography"/>
                <w:ind w:left="720" w:hanging="720"/>
                <w:rPr>
                  <w:noProof/>
                </w:rPr>
              </w:pPr>
              <w:r>
                <w:rPr>
                  <w:noProof/>
                </w:rPr>
                <w:t xml:space="preserve">Beley, D. (28 de September de 2024). </w:t>
              </w:r>
              <w:r>
                <w:rPr>
                  <w:i/>
                  <w:iCs/>
                  <w:noProof/>
                </w:rPr>
                <w:t>lastfm-scraper.</w:t>
              </w:r>
              <w:r>
                <w:rPr>
                  <w:noProof/>
                </w:rPr>
                <w:t xml:space="preserve"> Recuperado el March de 2025, de GitHub: https://github.com/dbeley/lastfm-scraper</w:t>
              </w:r>
            </w:p>
            <w:p w14:paraId="31FA0795" w14:textId="77777777" w:rsidR="00494833" w:rsidRDefault="00494833" w:rsidP="00494833">
              <w:pPr>
                <w:pStyle w:val="Bibliography"/>
                <w:ind w:left="720" w:hanging="720"/>
                <w:rPr>
                  <w:noProof/>
                </w:rPr>
              </w:pPr>
              <w:r>
                <w:rPr>
                  <w:noProof/>
                </w:rPr>
                <w:t xml:space="preserve">Chen, D., M. Schuster, C., Satish, A., Khanbayov, R., &amp; Groh, G. (2023). </w:t>
              </w:r>
              <w:r>
                <w:rPr>
                  <w:i/>
                  <w:iCs/>
                  <w:noProof/>
                </w:rPr>
                <w:t>Beats of Bias: Analyzing Lyrics with Topic Modeling and Gender Bias Measurements.</w:t>
              </w:r>
              <w:r>
                <w:rPr>
                  <w:noProof/>
                </w:rPr>
                <w:t xml:space="preserve"> Technical University of Munich.</w:t>
              </w:r>
            </w:p>
            <w:p w14:paraId="6001B059" w14:textId="77777777" w:rsidR="00494833" w:rsidRDefault="00494833" w:rsidP="00494833">
              <w:pPr>
                <w:pStyle w:val="Bibliography"/>
                <w:ind w:left="720" w:hanging="720"/>
                <w:rPr>
                  <w:noProof/>
                </w:rPr>
              </w:pPr>
              <w:r>
                <w:rPr>
                  <w:noProof/>
                </w:rPr>
                <w:t xml:space="preserve">Developers, S.-l. (January de 2025). </w:t>
              </w:r>
              <w:r>
                <w:rPr>
                  <w:i/>
                  <w:iCs/>
                  <w:noProof/>
                </w:rPr>
                <w:t>scikit-learn: Machine Learning in Python (versión 1.6.1).</w:t>
              </w:r>
              <w:r>
                <w:rPr>
                  <w:noProof/>
                </w:rPr>
                <w:t xml:space="preserve"> Recuperado el March de 2025, de Scikit-learn: https://scikit-learn.org/stable/</w:t>
              </w:r>
            </w:p>
            <w:p w14:paraId="3BD742A3" w14:textId="77777777" w:rsidR="00494833" w:rsidRDefault="00494833" w:rsidP="00494833">
              <w:pPr>
                <w:pStyle w:val="Bibliography"/>
                <w:ind w:left="720" w:hanging="720"/>
                <w:rPr>
                  <w:noProof/>
                </w:rPr>
              </w:pPr>
              <w:r>
                <w:rPr>
                  <w:noProof/>
                </w:rPr>
                <w:t xml:space="preserve">Du, J. (2024). </w:t>
              </w:r>
              <w:r>
                <w:rPr>
                  <w:i/>
                  <w:iCs/>
                  <w:noProof/>
                </w:rPr>
                <w:t>Sentiment Analysis and Lyrics Theme Recognition of Music Lyrics Based on Natural Language Processing.</w:t>
              </w:r>
              <w:r>
                <w:rPr>
                  <w:noProof/>
                </w:rPr>
                <w:t xml:space="preserve"> Journal of Electrical Systems.</w:t>
              </w:r>
            </w:p>
            <w:p w14:paraId="4C244E2A" w14:textId="77777777" w:rsidR="00494833" w:rsidRDefault="00494833" w:rsidP="00494833">
              <w:pPr>
                <w:pStyle w:val="Bibliography"/>
                <w:ind w:left="720" w:hanging="720"/>
                <w:rPr>
                  <w:noProof/>
                </w:rPr>
              </w:pPr>
              <w:r>
                <w:rPr>
                  <w:noProof/>
                </w:rPr>
                <w:t xml:space="preserve">Figma. (15 de June de 2021). </w:t>
              </w:r>
              <w:r>
                <w:rPr>
                  <w:i/>
                  <w:iCs/>
                  <w:noProof/>
                </w:rPr>
                <w:t>Figma Basics Español: Primeros pasos en Figma.</w:t>
              </w:r>
              <w:r>
                <w:rPr>
                  <w:noProof/>
                </w:rPr>
                <w:t xml:space="preserve"> Recuperado el April de 2025, de Figma: https://www.figma.com/community/file/923140611594993345/figma-basics-espanol-primeros-pasos-en-figma</w:t>
              </w:r>
            </w:p>
            <w:p w14:paraId="27D79121" w14:textId="77777777" w:rsidR="00494833" w:rsidRDefault="00494833" w:rsidP="00494833">
              <w:pPr>
                <w:pStyle w:val="Bibliography"/>
                <w:ind w:left="720" w:hanging="720"/>
                <w:rPr>
                  <w:noProof/>
                </w:rPr>
              </w:pPr>
              <w:r>
                <w:rPr>
                  <w:noProof/>
                </w:rPr>
                <w:t xml:space="preserve">Logan, B., Moreno, P., &amp; Kositsky, A. (2004). </w:t>
              </w:r>
              <w:r>
                <w:rPr>
                  <w:i/>
                  <w:iCs/>
                  <w:noProof/>
                </w:rPr>
                <w:t>Semantic Analysis of Song Lyrics.</w:t>
              </w:r>
              <w:r>
                <w:rPr>
                  <w:noProof/>
                </w:rPr>
                <w:t xml:space="preserve"> ResearchGate.</w:t>
              </w:r>
            </w:p>
            <w:p w14:paraId="13E759BC" w14:textId="77777777" w:rsidR="00494833" w:rsidRDefault="00494833" w:rsidP="00494833">
              <w:pPr>
                <w:pStyle w:val="Bibliography"/>
                <w:ind w:left="720" w:hanging="720"/>
                <w:rPr>
                  <w:noProof/>
                </w:rPr>
              </w:pPr>
              <w:r>
                <w:rPr>
                  <w:noProof/>
                </w:rPr>
                <w:t xml:space="preserve">Pachet, F. (2021). </w:t>
              </w:r>
              <w:r>
                <w:rPr>
                  <w:i/>
                  <w:iCs/>
                  <w:noProof/>
                </w:rPr>
                <w:t>Hit Song Science.</w:t>
              </w:r>
              <w:r>
                <w:rPr>
                  <w:noProof/>
                </w:rPr>
                <w:t xml:space="preserve"> Sony CSL. Obtenido de https://francoispachet.fr/wp-content/uploads/2021/01/pachet-11a.pdf</w:t>
              </w:r>
            </w:p>
            <w:p w14:paraId="2D6A445C" w14:textId="77777777" w:rsidR="00494833" w:rsidRDefault="00494833" w:rsidP="00494833">
              <w:pPr>
                <w:pStyle w:val="Bibliography"/>
                <w:ind w:left="720" w:hanging="720"/>
                <w:rPr>
                  <w:noProof/>
                  <w:lang w:val="en-GB"/>
                </w:rPr>
              </w:pPr>
              <w:r>
                <w:rPr>
                  <w:noProof/>
                  <w:lang w:val="en-GB"/>
                </w:rPr>
                <w:t xml:space="preserve">Pham, J., Kyauk, E., &amp; Park, E. (2015). </w:t>
              </w:r>
              <w:r>
                <w:rPr>
                  <w:i/>
                  <w:iCs/>
                  <w:noProof/>
                  <w:lang w:val="en-GB"/>
                </w:rPr>
                <w:t>Predicting Song Popularity.</w:t>
              </w:r>
              <w:r>
                <w:rPr>
                  <w:noProof/>
                  <w:lang w:val="en-GB"/>
                </w:rPr>
                <w:t xml:space="preserve"> Stanford University. Retrieved from https://cs229.stanford.edu/proj2015/140_report.pdf</w:t>
              </w:r>
            </w:p>
            <w:p w14:paraId="60CD46B3" w14:textId="77777777" w:rsidR="00494833" w:rsidRDefault="00494833" w:rsidP="00494833">
              <w:pPr>
                <w:pStyle w:val="Bibliography"/>
                <w:ind w:left="720" w:hanging="720"/>
                <w:rPr>
                  <w:noProof/>
                </w:rPr>
              </w:pPr>
              <w:r>
                <w:rPr>
                  <w:noProof/>
                </w:rPr>
                <w:t xml:space="preserve">Prevedello, G., Blin, I., Monechi, B., &amp; Ubaldi, E. (2024). Lyrics for Success: Embedding Features for Song Popularity Prediction. En A. f. Linguistics (Ed.), </w:t>
              </w:r>
              <w:r>
                <w:rPr>
                  <w:i/>
                  <w:iCs/>
                  <w:noProof/>
                </w:rPr>
                <w:t>Proceedings of the 3rd Workshop on NLP for Music and Audio (NLP4MusA)</w:t>
              </w:r>
              <w:r>
                <w:rPr>
                  <w:noProof/>
                </w:rPr>
                <w:t>, (págs. 75–80). Oakland, USA.</w:t>
              </w:r>
            </w:p>
            <w:p w14:paraId="3E1E3398" w14:textId="77777777" w:rsidR="00494833" w:rsidRDefault="00494833" w:rsidP="00494833">
              <w:pPr>
                <w:pStyle w:val="Bibliography"/>
                <w:ind w:left="720" w:hanging="720"/>
                <w:rPr>
                  <w:noProof/>
                </w:rPr>
              </w:pPr>
              <w:r>
                <w:rPr>
                  <w:noProof/>
                </w:rPr>
                <w:t xml:space="preserve">Refinery, I. (16 de August de 2019). </w:t>
              </w:r>
              <w:r>
                <w:rPr>
                  <w:i/>
                  <w:iCs/>
                  <w:noProof/>
                </w:rPr>
                <w:t>Association Rule Mining.</w:t>
              </w:r>
              <w:r>
                <w:rPr>
                  <w:noProof/>
                </w:rPr>
                <w:t xml:space="preserve"> Recuperado el February de 2025, de Nextjournal: https://nextjournal.com/association-rule-mining/association-rule-mining</w:t>
              </w:r>
            </w:p>
            <w:p w14:paraId="27AE1DA5" w14:textId="77777777" w:rsidR="00494833" w:rsidRDefault="00494833" w:rsidP="00494833">
              <w:pPr>
                <w:pStyle w:val="Bibliography"/>
                <w:ind w:left="720" w:hanging="720"/>
                <w:rPr>
                  <w:noProof/>
                </w:rPr>
              </w:pPr>
              <w:r>
                <w:rPr>
                  <w:noProof/>
                </w:rPr>
                <w:t xml:space="preserve">Roque López, J. (2021). </w:t>
              </w:r>
              <w:r>
                <w:rPr>
                  <w:i/>
                  <w:iCs/>
                  <w:noProof/>
                </w:rPr>
                <w:t>Técnicas de selección de variables en regresión lineal múltiple.</w:t>
              </w:r>
              <w:r>
                <w:rPr>
                  <w:noProof/>
                </w:rPr>
                <w:t xml:space="preserve"> Huelva: Universidad de Huelva y Universidad Internacional de Andalucía.</w:t>
              </w:r>
            </w:p>
            <w:p w14:paraId="70D92597" w14:textId="19CD2FB6" w:rsidR="00494833" w:rsidRDefault="00494833" w:rsidP="00494833">
              <w:r>
                <w:rPr>
                  <w:b/>
                  <w:bCs/>
                </w:rPr>
                <w:fldChar w:fldCharType="end"/>
              </w:r>
            </w:p>
          </w:sdtContent>
        </w:sdt>
      </w:sdtContent>
    </w:sdt>
    <w:p w14:paraId="76AE1A88" w14:textId="75739CE9" w:rsidR="00BE5BF0" w:rsidRDefault="00BE5BF0" w:rsidP="00494833">
      <w:pPr>
        <w:rPr>
          <w:rFonts w:eastAsiaTheme="minorHAnsi"/>
        </w:rPr>
      </w:pPr>
    </w:p>
    <w:p w14:paraId="49E7EC94" w14:textId="3E0077C9" w:rsidR="003639C4" w:rsidRPr="00400F45" w:rsidRDefault="003639C4" w:rsidP="00400F45">
      <w:pPr>
        <w:rPr>
          <w:rFonts w:eastAsiaTheme="minorHAnsi"/>
          <w:lang w:val="en-GB"/>
        </w:rPr>
      </w:pPr>
    </w:p>
    <w:sectPr w:rsidR="003639C4" w:rsidRPr="00400F45" w:rsidSect="00876CB5">
      <w:footerReference w:type="default" r:id="rId47"/>
      <w:pgSz w:w="11906" w:h="16838"/>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022960" w14:textId="77777777" w:rsidR="00DA1FA3" w:rsidRDefault="00DA1FA3">
      <w:r>
        <w:separator/>
      </w:r>
    </w:p>
  </w:endnote>
  <w:endnote w:type="continuationSeparator" w:id="0">
    <w:p w14:paraId="39DB7E75" w14:textId="77777777" w:rsidR="00DA1FA3" w:rsidRDefault="00DA1FA3">
      <w:r>
        <w:continuationSeparator/>
      </w:r>
    </w:p>
  </w:endnote>
  <w:endnote w:type="continuationNotice" w:id="1">
    <w:p w14:paraId="74DA54D1" w14:textId="77777777" w:rsidR="00DA1FA3" w:rsidRDefault="00DA1FA3"/>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panose1 w:val="00000000000000000000"/>
    <w:charset w:val="00"/>
    <w:family w:val="roman"/>
    <w:notTrueType/>
    <w:pitch w:val="default"/>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Hiragino Kaku Gothic StdN W8">
    <w:altName w:val="Yu Gothic"/>
    <w:charset w:val="80"/>
    <w:family w:val="swiss"/>
    <w:pitch w:val="variable"/>
    <w:sig w:usb0="800002CF" w:usb1="6AC7FCFC" w:usb2="00000012" w:usb3="00000000" w:csb0="0002000D" w:csb1="00000000"/>
  </w:font>
  <w:font w:name="Century Gothic">
    <w:charset w:val="00"/>
    <w:family w:val="swiss"/>
    <w:pitch w:val="variable"/>
    <w:sig w:usb0="00000287" w:usb1="00000000" w:usb2="00000000" w:usb3="00000000" w:csb0="0000009F" w:csb1="00000000"/>
  </w:font>
  <w:font w:name="MS Mincho">
    <w:altName w:val="ＭＳ 明朝"/>
    <w:panose1 w:val="02020609040205080304"/>
    <w:charset w:val="80"/>
    <w:family w:val="roman"/>
    <w:pitch w:val="fixed"/>
    <w:sig w:usb0="00000001" w:usb1="08070000" w:usb2="00000010" w:usb3="00000000" w:csb0="00020000" w:csb1="00000000"/>
  </w:font>
  <w:font w:name="MS Gothic">
    <w:altName w:val="ＭＳ ゴシック"/>
    <w:panose1 w:val="020B0609070205080204"/>
    <w:charset w:val="80"/>
    <w:family w:val="modern"/>
    <w:pitch w:val="fixed"/>
    <w:sig w:usb0="E00002FF" w:usb1="6AC7FDFB" w:usb2="08000012" w:usb3="00000000" w:csb0="0002009F" w:csb1="00000000"/>
  </w:font>
  <w:font w:name="Aptos Display">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644968338"/>
      <w:docPartObj>
        <w:docPartGallery w:val="Page Numbers (Bottom of Page)"/>
        <w:docPartUnique/>
      </w:docPartObj>
    </w:sdtPr>
    <w:sdtContent>
      <w:p w14:paraId="3CCFDC30" w14:textId="439890DA" w:rsidR="00D43845" w:rsidRDefault="00D43845">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sdt>
    <w:sdtPr>
      <w:rPr>
        <w:rStyle w:val="PageNumber"/>
      </w:rPr>
      <w:id w:val="1151174017"/>
      <w:docPartObj>
        <w:docPartGallery w:val="Page Numbers (Bottom of Page)"/>
        <w:docPartUnique/>
      </w:docPartObj>
    </w:sdtPr>
    <w:sdtContent>
      <w:p w14:paraId="4D73DCDF" w14:textId="7C21F2AA" w:rsidR="00C85D0D" w:rsidRDefault="00C85D0D" w:rsidP="00D43845">
        <w:pPr>
          <w:pStyle w:val="Footer"/>
          <w:framePr w:wrap="none" w:vAnchor="text" w:hAnchor="margin" w:xAlign="right" w:y="1"/>
          <w:ind w:right="360"/>
          <w:rPr>
            <w:rStyle w:val="PageNumber"/>
          </w:rPr>
        </w:pPr>
        <w:r>
          <w:rPr>
            <w:rStyle w:val="PageNumber"/>
          </w:rPr>
          <w:fldChar w:fldCharType="begin"/>
        </w:r>
        <w:r>
          <w:rPr>
            <w:rStyle w:val="PageNumber"/>
          </w:rPr>
          <w:instrText xml:space="preserve"> PAGE </w:instrText>
        </w:r>
        <w:r>
          <w:rPr>
            <w:rStyle w:val="PageNumber"/>
          </w:rPr>
          <w:fldChar w:fldCharType="end"/>
        </w:r>
      </w:p>
    </w:sdtContent>
  </w:sdt>
  <w:sdt>
    <w:sdtPr>
      <w:rPr>
        <w:rStyle w:val="PageNumber"/>
      </w:rPr>
      <w:id w:val="-989241908"/>
      <w:docPartObj>
        <w:docPartGallery w:val="Page Numbers (Bottom of Page)"/>
        <w:docPartUnique/>
      </w:docPartObj>
    </w:sdtPr>
    <w:sdtContent>
      <w:p w14:paraId="2B9FD454" w14:textId="29F1424C" w:rsidR="00876CB5" w:rsidRDefault="00876CB5" w:rsidP="00C85D0D">
        <w:pPr>
          <w:pStyle w:val="Footer"/>
          <w:framePr w:wrap="none" w:vAnchor="text" w:hAnchor="margin" w:xAlign="right" w:y="1"/>
          <w:ind w:right="360"/>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6C152FFB" w14:textId="77777777" w:rsidR="00876CB5" w:rsidRDefault="00876CB5" w:rsidP="00876CB5">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96F877" w14:textId="706CE2A1" w:rsidR="00876CB5" w:rsidRDefault="00876CB5">
    <w:pPr>
      <w:pStyle w:val="Footer"/>
      <w:framePr w:wrap="none" w:vAnchor="text" w:hAnchor="margin" w:xAlign="right" w:y="1"/>
      <w:rPr>
        <w:rStyle w:val="PageNumber"/>
      </w:rPr>
    </w:pPr>
  </w:p>
  <w:tbl>
    <w:tblPr>
      <w:tblW w:w="0" w:type="auto"/>
      <w:tblLayout w:type="fixed"/>
      <w:tblLook w:val="06A0" w:firstRow="1" w:lastRow="0" w:firstColumn="1" w:lastColumn="0" w:noHBand="1" w:noVBand="1"/>
    </w:tblPr>
    <w:tblGrid>
      <w:gridCol w:w="3005"/>
      <w:gridCol w:w="3005"/>
    </w:tblGrid>
    <w:tr w:rsidR="00876CB5" w14:paraId="6A54B842" w14:textId="77777777" w:rsidTr="0343E4C7">
      <w:trPr>
        <w:trHeight w:val="300"/>
      </w:trPr>
      <w:tc>
        <w:tcPr>
          <w:tcW w:w="3005" w:type="dxa"/>
        </w:tcPr>
        <w:p w14:paraId="05054592" w14:textId="77777777" w:rsidR="00876CB5" w:rsidRDefault="00876CB5" w:rsidP="00876CB5">
          <w:pPr>
            <w:pStyle w:val="Header"/>
            <w:ind w:left="-115" w:right="360"/>
          </w:pPr>
        </w:p>
      </w:tc>
      <w:tc>
        <w:tcPr>
          <w:tcW w:w="3005" w:type="dxa"/>
        </w:tcPr>
        <w:p w14:paraId="364AB028" w14:textId="77777777" w:rsidR="00876CB5" w:rsidRDefault="00876CB5" w:rsidP="0343E4C7">
          <w:pPr>
            <w:pStyle w:val="Header"/>
            <w:jc w:val="center"/>
          </w:pPr>
        </w:p>
      </w:tc>
    </w:tr>
  </w:tbl>
  <w:p w14:paraId="4F2DB1FD" w14:textId="77777777" w:rsidR="0343E4C7" w:rsidRDefault="0343E4C7" w:rsidP="0343E4C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734745690"/>
      <w:docPartObj>
        <w:docPartGallery w:val="Page Numbers (Bottom of Page)"/>
        <w:docPartUnique/>
      </w:docPartObj>
    </w:sdtPr>
    <w:sdtContent>
      <w:p w14:paraId="66B73A8E" w14:textId="7A5C568C" w:rsidR="009A52C5" w:rsidRDefault="009A52C5">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sidR="00642C19">
          <w:rPr>
            <w:rStyle w:val="PageNumber"/>
            <w:noProof/>
          </w:rPr>
          <w:t>2</w:t>
        </w:r>
        <w:r>
          <w:rPr>
            <w:rStyle w:val="PageNumber"/>
          </w:rPr>
          <w:fldChar w:fldCharType="end"/>
        </w:r>
      </w:p>
    </w:sdtContent>
  </w:sdt>
  <w:tbl>
    <w:tblPr>
      <w:tblW w:w="0" w:type="auto"/>
      <w:tblLayout w:type="fixed"/>
      <w:tblLook w:val="06A0" w:firstRow="1" w:lastRow="0" w:firstColumn="1" w:lastColumn="0" w:noHBand="1" w:noVBand="1"/>
    </w:tblPr>
    <w:tblGrid>
      <w:gridCol w:w="3005"/>
      <w:gridCol w:w="3005"/>
    </w:tblGrid>
    <w:tr w:rsidR="009A52C5" w14:paraId="6349BBCF" w14:textId="77777777" w:rsidTr="0343E4C7">
      <w:trPr>
        <w:trHeight w:val="300"/>
      </w:trPr>
      <w:tc>
        <w:tcPr>
          <w:tcW w:w="3005" w:type="dxa"/>
        </w:tcPr>
        <w:p w14:paraId="66A0EF8A" w14:textId="53E552AC" w:rsidR="009A52C5" w:rsidRDefault="009A52C5" w:rsidP="00876CB5">
          <w:pPr>
            <w:pStyle w:val="Header"/>
            <w:ind w:left="-115" w:right="360"/>
          </w:pPr>
        </w:p>
      </w:tc>
      <w:tc>
        <w:tcPr>
          <w:tcW w:w="3005" w:type="dxa"/>
        </w:tcPr>
        <w:p w14:paraId="346EFD3E" w14:textId="0BF73E8E" w:rsidR="009A52C5" w:rsidRDefault="009A52C5" w:rsidP="0343E4C7">
          <w:pPr>
            <w:pStyle w:val="Header"/>
            <w:jc w:val="center"/>
          </w:pPr>
        </w:p>
      </w:tc>
    </w:tr>
  </w:tbl>
  <w:p w14:paraId="41E0D6FA" w14:textId="77777777" w:rsidR="009A52C5" w:rsidRDefault="009A52C5" w:rsidP="0343E4C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17CD1E" w14:textId="77777777" w:rsidR="00DA1FA3" w:rsidRDefault="00DA1FA3">
      <w:r>
        <w:separator/>
      </w:r>
    </w:p>
  </w:footnote>
  <w:footnote w:type="continuationSeparator" w:id="0">
    <w:p w14:paraId="58520628" w14:textId="77777777" w:rsidR="00DA1FA3" w:rsidRDefault="00DA1FA3">
      <w:r>
        <w:continuationSeparator/>
      </w:r>
    </w:p>
  </w:footnote>
  <w:footnote w:type="continuationNotice" w:id="1">
    <w:p w14:paraId="1FF1C400" w14:textId="77777777" w:rsidR="00DA1FA3" w:rsidRDefault="00DA1FA3"/>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05"/>
      <w:gridCol w:w="3005"/>
      <w:gridCol w:w="3005"/>
    </w:tblGrid>
    <w:tr w:rsidR="0343E4C7" w14:paraId="4908D5E2" w14:textId="77777777" w:rsidTr="0343E4C7">
      <w:trPr>
        <w:trHeight w:val="300"/>
      </w:trPr>
      <w:tc>
        <w:tcPr>
          <w:tcW w:w="3005" w:type="dxa"/>
        </w:tcPr>
        <w:p w14:paraId="111D55F9" w14:textId="61F40F73" w:rsidR="0343E4C7" w:rsidRDefault="0343E4C7" w:rsidP="0343E4C7">
          <w:pPr>
            <w:pStyle w:val="Header"/>
            <w:ind w:left="-115"/>
          </w:pPr>
        </w:p>
      </w:tc>
      <w:tc>
        <w:tcPr>
          <w:tcW w:w="3005" w:type="dxa"/>
        </w:tcPr>
        <w:p w14:paraId="5A3C2950" w14:textId="20C3C4DC" w:rsidR="0343E4C7" w:rsidRDefault="0343E4C7" w:rsidP="0343E4C7">
          <w:pPr>
            <w:pStyle w:val="Header"/>
            <w:jc w:val="center"/>
          </w:pPr>
        </w:p>
      </w:tc>
      <w:tc>
        <w:tcPr>
          <w:tcW w:w="3005" w:type="dxa"/>
        </w:tcPr>
        <w:p w14:paraId="0EE6F1F7" w14:textId="2DDF80EC" w:rsidR="0343E4C7" w:rsidRDefault="0343E4C7" w:rsidP="0343E4C7">
          <w:pPr>
            <w:pStyle w:val="Header"/>
            <w:ind w:right="-115"/>
            <w:jc w:val="right"/>
          </w:pPr>
        </w:p>
      </w:tc>
    </w:tr>
  </w:tbl>
  <w:p w14:paraId="6915F214" w14:textId="45990FC3" w:rsidR="0343E4C7" w:rsidRDefault="0343E4C7" w:rsidP="0343E4C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FEBA26" w14:textId="77777777" w:rsidR="007B22C8" w:rsidRDefault="00647A59">
    <w:pPr>
      <w:pStyle w:val="Header"/>
    </w:pPr>
    <w:r>
      <w:cr/>
    </w:r>
  </w:p>
</w:hdr>
</file>

<file path=word/intelligence2.xml><?xml version="1.0" encoding="utf-8"?>
<int2:intelligence xmlns:int2="http://schemas.microsoft.com/office/intelligence/2020/intelligence" xmlns:oel="http://schemas.microsoft.com/office/2019/extlst">
  <int2:observations>
    <int2:textHash int2:hashCode="Tw82rY7pCBbYl/" int2:id="3eRLQoc4">
      <int2:state int2:value="Rejected" int2:type="AugLoop_Text_Critique"/>
    </int2:textHash>
    <int2:textHash int2:hashCode="PfVBlhiXOnIJHZ" int2:id="SHuqkcT1">
      <int2:state int2:value="Rejected" int2:type="AugLoop_Text_Critique"/>
    </int2:textHash>
    <int2:textHash int2:hashCode="cfjnl25MvEVhyd" int2:id="UXRa9H3V">
      <int2:state int2:value="Rejected" int2:type="AugLoop_Text_Critique"/>
    </int2:textHash>
    <int2:textHash int2:hashCode="7D7DM2eucUBeNb" int2:id="YBzEOHTI">
      <int2:state int2:value="Rejected" int2:type="AugLoop_Text_Critique"/>
    </int2:textHash>
    <int2:textHash int2:hashCode="/+FGYqHDmHuXqx" int2:id="aOHTJftO">
      <int2:state int2:value="Rejected" int2:type="AugLoop_Text_Critique"/>
    </int2:textHash>
    <int2:textHash int2:hashCode="kjbgJswXC9b7RL" int2:id="hAMVg90V">
      <int2:state int2:value="Rejected" int2:type="AugLoop_Text_Critique"/>
    </int2:textHash>
    <int2:textHash int2:hashCode="77iTYR5vVvWtBy" int2:id="i15cex2o">
      <int2:state int2:value="Rejected" int2:type="AugLoop_Text_Critique"/>
    </int2:textHash>
    <int2:textHash int2:hashCode="dvdH3pEuhoLimi" int2:id="iCGO12tt">
      <int2:state int2:value="Rejected" int2:type="AugLoop_Text_Critique"/>
    </int2:textHash>
    <int2:textHash int2:hashCode="PIVkKvbqQfxf4Q" int2:id="my52om2y">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66426"/>
    <w:multiLevelType w:val="multilevel"/>
    <w:tmpl w:val="B2227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1220D4"/>
    <w:multiLevelType w:val="hybridMultilevel"/>
    <w:tmpl w:val="34BC83E0"/>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 w15:restartNumberingAfterBreak="0">
    <w:nsid w:val="0963A541"/>
    <w:multiLevelType w:val="hybridMultilevel"/>
    <w:tmpl w:val="FFFFFFFF"/>
    <w:lvl w:ilvl="0" w:tplc="39341368">
      <w:start w:val="1"/>
      <w:numFmt w:val="bullet"/>
      <w:lvlText w:val="-"/>
      <w:lvlJc w:val="left"/>
      <w:pPr>
        <w:ind w:left="720" w:hanging="360"/>
      </w:pPr>
      <w:rPr>
        <w:rFonts w:ascii="Aptos" w:hAnsi="Aptos" w:hint="default"/>
      </w:rPr>
    </w:lvl>
    <w:lvl w:ilvl="1" w:tplc="EA58F8FE">
      <w:start w:val="1"/>
      <w:numFmt w:val="bullet"/>
      <w:lvlText w:val="o"/>
      <w:lvlJc w:val="left"/>
      <w:pPr>
        <w:ind w:left="1440" w:hanging="360"/>
      </w:pPr>
      <w:rPr>
        <w:rFonts w:ascii="Courier New" w:hAnsi="Courier New" w:hint="default"/>
      </w:rPr>
    </w:lvl>
    <w:lvl w:ilvl="2" w:tplc="C8C6D73E">
      <w:start w:val="1"/>
      <w:numFmt w:val="bullet"/>
      <w:lvlText w:val=""/>
      <w:lvlJc w:val="left"/>
      <w:pPr>
        <w:ind w:left="2160" w:hanging="360"/>
      </w:pPr>
      <w:rPr>
        <w:rFonts w:ascii="Wingdings" w:hAnsi="Wingdings" w:hint="default"/>
      </w:rPr>
    </w:lvl>
    <w:lvl w:ilvl="3" w:tplc="EBDC16D2">
      <w:start w:val="1"/>
      <w:numFmt w:val="bullet"/>
      <w:lvlText w:val=""/>
      <w:lvlJc w:val="left"/>
      <w:pPr>
        <w:ind w:left="2880" w:hanging="360"/>
      </w:pPr>
      <w:rPr>
        <w:rFonts w:ascii="Symbol" w:hAnsi="Symbol" w:hint="default"/>
      </w:rPr>
    </w:lvl>
    <w:lvl w:ilvl="4" w:tplc="B92C870C">
      <w:start w:val="1"/>
      <w:numFmt w:val="bullet"/>
      <w:lvlText w:val="o"/>
      <w:lvlJc w:val="left"/>
      <w:pPr>
        <w:ind w:left="3600" w:hanging="360"/>
      </w:pPr>
      <w:rPr>
        <w:rFonts w:ascii="Courier New" w:hAnsi="Courier New" w:hint="default"/>
      </w:rPr>
    </w:lvl>
    <w:lvl w:ilvl="5" w:tplc="53BA7F6E">
      <w:start w:val="1"/>
      <w:numFmt w:val="bullet"/>
      <w:lvlText w:val=""/>
      <w:lvlJc w:val="left"/>
      <w:pPr>
        <w:ind w:left="4320" w:hanging="360"/>
      </w:pPr>
      <w:rPr>
        <w:rFonts w:ascii="Wingdings" w:hAnsi="Wingdings" w:hint="default"/>
      </w:rPr>
    </w:lvl>
    <w:lvl w:ilvl="6" w:tplc="35A8FF06">
      <w:start w:val="1"/>
      <w:numFmt w:val="bullet"/>
      <w:lvlText w:val=""/>
      <w:lvlJc w:val="left"/>
      <w:pPr>
        <w:ind w:left="5040" w:hanging="360"/>
      </w:pPr>
      <w:rPr>
        <w:rFonts w:ascii="Symbol" w:hAnsi="Symbol" w:hint="default"/>
      </w:rPr>
    </w:lvl>
    <w:lvl w:ilvl="7" w:tplc="4E20BB10">
      <w:start w:val="1"/>
      <w:numFmt w:val="bullet"/>
      <w:lvlText w:val="o"/>
      <w:lvlJc w:val="left"/>
      <w:pPr>
        <w:ind w:left="5760" w:hanging="360"/>
      </w:pPr>
      <w:rPr>
        <w:rFonts w:ascii="Courier New" w:hAnsi="Courier New" w:hint="default"/>
      </w:rPr>
    </w:lvl>
    <w:lvl w:ilvl="8" w:tplc="004CCEC6">
      <w:start w:val="1"/>
      <w:numFmt w:val="bullet"/>
      <w:lvlText w:val=""/>
      <w:lvlJc w:val="left"/>
      <w:pPr>
        <w:ind w:left="6480" w:hanging="360"/>
      </w:pPr>
      <w:rPr>
        <w:rFonts w:ascii="Wingdings" w:hAnsi="Wingdings" w:hint="default"/>
      </w:rPr>
    </w:lvl>
  </w:abstractNum>
  <w:abstractNum w:abstractNumId="3" w15:restartNumberingAfterBreak="0">
    <w:nsid w:val="0A9871E1"/>
    <w:multiLevelType w:val="hybridMultilevel"/>
    <w:tmpl w:val="FFFFFFFF"/>
    <w:lvl w:ilvl="0" w:tplc="35B26ECE">
      <w:start w:val="1"/>
      <w:numFmt w:val="bullet"/>
      <w:lvlText w:val=""/>
      <w:lvlJc w:val="left"/>
      <w:pPr>
        <w:ind w:left="720" w:hanging="360"/>
      </w:pPr>
      <w:rPr>
        <w:rFonts w:ascii="Symbol" w:hAnsi="Symbol" w:hint="default"/>
      </w:rPr>
    </w:lvl>
    <w:lvl w:ilvl="1" w:tplc="6EF07416">
      <w:start w:val="1"/>
      <w:numFmt w:val="bullet"/>
      <w:lvlText w:val="o"/>
      <w:lvlJc w:val="left"/>
      <w:pPr>
        <w:ind w:left="1440" w:hanging="360"/>
      </w:pPr>
      <w:rPr>
        <w:rFonts w:ascii="Courier New" w:hAnsi="Courier New" w:hint="default"/>
      </w:rPr>
    </w:lvl>
    <w:lvl w:ilvl="2" w:tplc="F70ACABE">
      <w:start w:val="1"/>
      <w:numFmt w:val="bullet"/>
      <w:lvlText w:val=""/>
      <w:lvlJc w:val="left"/>
      <w:pPr>
        <w:ind w:left="2160" w:hanging="360"/>
      </w:pPr>
      <w:rPr>
        <w:rFonts w:ascii="Wingdings" w:hAnsi="Wingdings" w:hint="default"/>
      </w:rPr>
    </w:lvl>
    <w:lvl w:ilvl="3" w:tplc="74E6FBF2">
      <w:start w:val="1"/>
      <w:numFmt w:val="bullet"/>
      <w:lvlText w:val=""/>
      <w:lvlJc w:val="left"/>
      <w:pPr>
        <w:ind w:left="2880" w:hanging="360"/>
      </w:pPr>
      <w:rPr>
        <w:rFonts w:ascii="Symbol" w:hAnsi="Symbol" w:hint="default"/>
      </w:rPr>
    </w:lvl>
    <w:lvl w:ilvl="4" w:tplc="1A32435A">
      <w:start w:val="1"/>
      <w:numFmt w:val="bullet"/>
      <w:lvlText w:val="o"/>
      <w:lvlJc w:val="left"/>
      <w:pPr>
        <w:ind w:left="3600" w:hanging="360"/>
      </w:pPr>
      <w:rPr>
        <w:rFonts w:ascii="Courier New" w:hAnsi="Courier New" w:hint="default"/>
      </w:rPr>
    </w:lvl>
    <w:lvl w:ilvl="5" w:tplc="409E8352">
      <w:start w:val="1"/>
      <w:numFmt w:val="bullet"/>
      <w:lvlText w:val=""/>
      <w:lvlJc w:val="left"/>
      <w:pPr>
        <w:ind w:left="4320" w:hanging="360"/>
      </w:pPr>
      <w:rPr>
        <w:rFonts w:ascii="Wingdings" w:hAnsi="Wingdings" w:hint="default"/>
      </w:rPr>
    </w:lvl>
    <w:lvl w:ilvl="6" w:tplc="3F064298">
      <w:start w:val="1"/>
      <w:numFmt w:val="bullet"/>
      <w:lvlText w:val=""/>
      <w:lvlJc w:val="left"/>
      <w:pPr>
        <w:ind w:left="5040" w:hanging="360"/>
      </w:pPr>
      <w:rPr>
        <w:rFonts w:ascii="Symbol" w:hAnsi="Symbol" w:hint="default"/>
      </w:rPr>
    </w:lvl>
    <w:lvl w:ilvl="7" w:tplc="33989DBC">
      <w:start w:val="1"/>
      <w:numFmt w:val="bullet"/>
      <w:lvlText w:val="o"/>
      <w:lvlJc w:val="left"/>
      <w:pPr>
        <w:ind w:left="5760" w:hanging="360"/>
      </w:pPr>
      <w:rPr>
        <w:rFonts w:ascii="Courier New" w:hAnsi="Courier New" w:hint="default"/>
      </w:rPr>
    </w:lvl>
    <w:lvl w:ilvl="8" w:tplc="AD8A2D68">
      <w:start w:val="1"/>
      <w:numFmt w:val="bullet"/>
      <w:lvlText w:val=""/>
      <w:lvlJc w:val="left"/>
      <w:pPr>
        <w:ind w:left="6480" w:hanging="360"/>
      </w:pPr>
      <w:rPr>
        <w:rFonts w:ascii="Wingdings" w:hAnsi="Wingdings" w:hint="default"/>
      </w:rPr>
    </w:lvl>
  </w:abstractNum>
  <w:abstractNum w:abstractNumId="4" w15:restartNumberingAfterBreak="0">
    <w:nsid w:val="15D277D2"/>
    <w:multiLevelType w:val="hybridMultilevel"/>
    <w:tmpl w:val="6CAA179C"/>
    <w:lvl w:ilvl="0" w:tplc="A716A6BA">
      <w:start w:val="1"/>
      <w:numFmt w:val="bullet"/>
      <w:lvlText w:val="-"/>
      <w:lvlJc w:val="left"/>
      <w:pPr>
        <w:ind w:left="720" w:hanging="360"/>
      </w:pPr>
      <w:rPr>
        <w:rFonts w:ascii="Aptos" w:hAnsi="Aptos" w:hint="default"/>
      </w:rPr>
    </w:lvl>
    <w:lvl w:ilvl="1" w:tplc="1B1C74B0">
      <w:start w:val="1"/>
      <w:numFmt w:val="bullet"/>
      <w:lvlText w:val="o"/>
      <w:lvlJc w:val="left"/>
      <w:pPr>
        <w:ind w:left="1440" w:hanging="360"/>
      </w:pPr>
      <w:rPr>
        <w:rFonts w:ascii="Courier New" w:hAnsi="Courier New" w:hint="default"/>
      </w:rPr>
    </w:lvl>
    <w:lvl w:ilvl="2" w:tplc="24FC235A">
      <w:start w:val="1"/>
      <w:numFmt w:val="bullet"/>
      <w:lvlText w:val=""/>
      <w:lvlJc w:val="left"/>
      <w:pPr>
        <w:ind w:left="2160" w:hanging="360"/>
      </w:pPr>
      <w:rPr>
        <w:rFonts w:ascii="Wingdings" w:hAnsi="Wingdings" w:hint="default"/>
      </w:rPr>
    </w:lvl>
    <w:lvl w:ilvl="3" w:tplc="7B087A98">
      <w:start w:val="1"/>
      <w:numFmt w:val="bullet"/>
      <w:lvlText w:val=""/>
      <w:lvlJc w:val="left"/>
      <w:pPr>
        <w:ind w:left="2880" w:hanging="360"/>
      </w:pPr>
      <w:rPr>
        <w:rFonts w:ascii="Symbol" w:hAnsi="Symbol" w:hint="default"/>
      </w:rPr>
    </w:lvl>
    <w:lvl w:ilvl="4" w:tplc="907A3CAC">
      <w:start w:val="1"/>
      <w:numFmt w:val="bullet"/>
      <w:lvlText w:val="o"/>
      <w:lvlJc w:val="left"/>
      <w:pPr>
        <w:ind w:left="3600" w:hanging="360"/>
      </w:pPr>
      <w:rPr>
        <w:rFonts w:ascii="Courier New" w:hAnsi="Courier New" w:hint="default"/>
      </w:rPr>
    </w:lvl>
    <w:lvl w:ilvl="5" w:tplc="1B922946">
      <w:start w:val="1"/>
      <w:numFmt w:val="bullet"/>
      <w:lvlText w:val=""/>
      <w:lvlJc w:val="left"/>
      <w:pPr>
        <w:ind w:left="4320" w:hanging="360"/>
      </w:pPr>
      <w:rPr>
        <w:rFonts w:ascii="Wingdings" w:hAnsi="Wingdings" w:hint="default"/>
      </w:rPr>
    </w:lvl>
    <w:lvl w:ilvl="6" w:tplc="EB6895F4">
      <w:start w:val="1"/>
      <w:numFmt w:val="bullet"/>
      <w:lvlText w:val=""/>
      <w:lvlJc w:val="left"/>
      <w:pPr>
        <w:ind w:left="5040" w:hanging="360"/>
      </w:pPr>
      <w:rPr>
        <w:rFonts w:ascii="Symbol" w:hAnsi="Symbol" w:hint="default"/>
      </w:rPr>
    </w:lvl>
    <w:lvl w:ilvl="7" w:tplc="3BD01066">
      <w:start w:val="1"/>
      <w:numFmt w:val="bullet"/>
      <w:lvlText w:val="o"/>
      <w:lvlJc w:val="left"/>
      <w:pPr>
        <w:ind w:left="5760" w:hanging="360"/>
      </w:pPr>
      <w:rPr>
        <w:rFonts w:ascii="Courier New" w:hAnsi="Courier New" w:hint="default"/>
      </w:rPr>
    </w:lvl>
    <w:lvl w:ilvl="8" w:tplc="88303220">
      <w:start w:val="1"/>
      <w:numFmt w:val="bullet"/>
      <w:lvlText w:val=""/>
      <w:lvlJc w:val="left"/>
      <w:pPr>
        <w:ind w:left="6480" w:hanging="360"/>
      </w:pPr>
      <w:rPr>
        <w:rFonts w:ascii="Wingdings" w:hAnsi="Wingdings" w:hint="default"/>
      </w:rPr>
    </w:lvl>
  </w:abstractNum>
  <w:abstractNum w:abstractNumId="5" w15:restartNumberingAfterBreak="0">
    <w:nsid w:val="1A1426EE"/>
    <w:multiLevelType w:val="hybridMultilevel"/>
    <w:tmpl w:val="9EAA7A38"/>
    <w:lvl w:ilvl="0" w:tplc="583AFFF4">
      <w:start w:val="1"/>
      <w:numFmt w:val="bullet"/>
      <w:lvlText w:val=""/>
      <w:lvlJc w:val="left"/>
      <w:pPr>
        <w:ind w:left="720" w:hanging="360"/>
      </w:pPr>
      <w:rPr>
        <w:rFonts w:ascii="Symbol" w:hAnsi="Symbol" w:hint="default"/>
      </w:rPr>
    </w:lvl>
    <w:lvl w:ilvl="1" w:tplc="E02E04AE">
      <w:start w:val="1"/>
      <w:numFmt w:val="bullet"/>
      <w:lvlText w:val="o"/>
      <w:lvlJc w:val="left"/>
      <w:pPr>
        <w:ind w:left="1440" w:hanging="360"/>
      </w:pPr>
      <w:rPr>
        <w:rFonts w:ascii="Courier New" w:hAnsi="Courier New" w:hint="default"/>
      </w:rPr>
    </w:lvl>
    <w:lvl w:ilvl="2" w:tplc="F0EAEF02">
      <w:start w:val="1"/>
      <w:numFmt w:val="bullet"/>
      <w:lvlText w:val=""/>
      <w:lvlJc w:val="left"/>
      <w:pPr>
        <w:ind w:left="2160" w:hanging="360"/>
      </w:pPr>
      <w:rPr>
        <w:rFonts w:ascii="Wingdings" w:hAnsi="Wingdings" w:hint="default"/>
      </w:rPr>
    </w:lvl>
    <w:lvl w:ilvl="3" w:tplc="9FFAC13A">
      <w:start w:val="1"/>
      <w:numFmt w:val="bullet"/>
      <w:lvlText w:val=""/>
      <w:lvlJc w:val="left"/>
      <w:pPr>
        <w:ind w:left="2880" w:hanging="360"/>
      </w:pPr>
      <w:rPr>
        <w:rFonts w:ascii="Symbol" w:hAnsi="Symbol" w:hint="default"/>
      </w:rPr>
    </w:lvl>
    <w:lvl w:ilvl="4" w:tplc="46580914">
      <w:start w:val="1"/>
      <w:numFmt w:val="bullet"/>
      <w:lvlText w:val="o"/>
      <w:lvlJc w:val="left"/>
      <w:pPr>
        <w:ind w:left="3600" w:hanging="360"/>
      </w:pPr>
      <w:rPr>
        <w:rFonts w:ascii="Courier New" w:hAnsi="Courier New" w:hint="default"/>
      </w:rPr>
    </w:lvl>
    <w:lvl w:ilvl="5" w:tplc="BCBAADC0">
      <w:start w:val="1"/>
      <w:numFmt w:val="bullet"/>
      <w:lvlText w:val=""/>
      <w:lvlJc w:val="left"/>
      <w:pPr>
        <w:ind w:left="4320" w:hanging="360"/>
      </w:pPr>
      <w:rPr>
        <w:rFonts w:ascii="Wingdings" w:hAnsi="Wingdings" w:hint="default"/>
      </w:rPr>
    </w:lvl>
    <w:lvl w:ilvl="6" w:tplc="552254A2">
      <w:start w:val="1"/>
      <w:numFmt w:val="bullet"/>
      <w:lvlText w:val=""/>
      <w:lvlJc w:val="left"/>
      <w:pPr>
        <w:ind w:left="5040" w:hanging="360"/>
      </w:pPr>
      <w:rPr>
        <w:rFonts w:ascii="Symbol" w:hAnsi="Symbol" w:hint="default"/>
      </w:rPr>
    </w:lvl>
    <w:lvl w:ilvl="7" w:tplc="5224B3CA">
      <w:start w:val="1"/>
      <w:numFmt w:val="bullet"/>
      <w:lvlText w:val="o"/>
      <w:lvlJc w:val="left"/>
      <w:pPr>
        <w:ind w:left="5760" w:hanging="360"/>
      </w:pPr>
      <w:rPr>
        <w:rFonts w:ascii="Courier New" w:hAnsi="Courier New" w:hint="default"/>
      </w:rPr>
    </w:lvl>
    <w:lvl w:ilvl="8" w:tplc="DCB497A6">
      <w:start w:val="1"/>
      <w:numFmt w:val="bullet"/>
      <w:lvlText w:val=""/>
      <w:lvlJc w:val="left"/>
      <w:pPr>
        <w:ind w:left="6480" w:hanging="360"/>
      </w:pPr>
      <w:rPr>
        <w:rFonts w:ascii="Wingdings" w:hAnsi="Wingdings" w:hint="default"/>
      </w:rPr>
    </w:lvl>
  </w:abstractNum>
  <w:abstractNum w:abstractNumId="6" w15:restartNumberingAfterBreak="0">
    <w:nsid w:val="2534BCDA"/>
    <w:multiLevelType w:val="hybridMultilevel"/>
    <w:tmpl w:val="160052E2"/>
    <w:lvl w:ilvl="0" w:tplc="18A494FC">
      <w:start w:val="1"/>
      <w:numFmt w:val="bullet"/>
      <w:lvlText w:val="-"/>
      <w:lvlJc w:val="left"/>
      <w:pPr>
        <w:ind w:left="720" w:hanging="360"/>
      </w:pPr>
      <w:rPr>
        <w:rFonts w:ascii="Aptos" w:hAnsi="Aptos" w:hint="default"/>
      </w:rPr>
    </w:lvl>
    <w:lvl w:ilvl="1" w:tplc="1C486002">
      <w:start w:val="1"/>
      <w:numFmt w:val="bullet"/>
      <w:lvlText w:val="o"/>
      <w:lvlJc w:val="left"/>
      <w:pPr>
        <w:ind w:left="1440" w:hanging="360"/>
      </w:pPr>
      <w:rPr>
        <w:rFonts w:ascii="Courier New" w:hAnsi="Courier New" w:hint="default"/>
      </w:rPr>
    </w:lvl>
    <w:lvl w:ilvl="2" w:tplc="99DC2372">
      <w:start w:val="1"/>
      <w:numFmt w:val="bullet"/>
      <w:lvlText w:val=""/>
      <w:lvlJc w:val="left"/>
      <w:pPr>
        <w:ind w:left="2160" w:hanging="360"/>
      </w:pPr>
      <w:rPr>
        <w:rFonts w:ascii="Wingdings" w:hAnsi="Wingdings" w:hint="default"/>
      </w:rPr>
    </w:lvl>
    <w:lvl w:ilvl="3" w:tplc="2B62D7E0">
      <w:start w:val="1"/>
      <w:numFmt w:val="bullet"/>
      <w:lvlText w:val=""/>
      <w:lvlJc w:val="left"/>
      <w:pPr>
        <w:ind w:left="2880" w:hanging="360"/>
      </w:pPr>
      <w:rPr>
        <w:rFonts w:ascii="Symbol" w:hAnsi="Symbol" w:hint="default"/>
      </w:rPr>
    </w:lvl>
    <w:lvl w:ilvl="4" w:tplc="6D5A9230">
      <w:start w:val="1"/>
      <w:numFmt w:val="bullet"/>
      <w:lvlText w:val="o"/>
      <w:lvlJc w:val="left"/>
      <w:pPr>
        <w:ind w:left="3600" w:hanging="360"/>
      </w:pPr>
      <w:rPr>
        <w:rFonts w:ascii="Courier New" w:hAnsi="Courier New" w:hint="default"/>
      </w:rPr>
    </w:lvl>
    <w:lvl w:ilvl="5" w:tplc="D06C560A">
      <w:start w:val="1"/>
      <w:numFmt w:val="bullet"/>
      <w:lvlText w:val=""/>
      <w:lvlJc w:val="left"/>
      <w:pPr>
        <w:ind w:left="4320" w:hanging="360"/>
      </w:pPr>
      <w:rPr>
        <w:rFonts w:ascii="Wingdings" w:hAnsi="Wingdings" w:hint="default"/>
      </w:rPr>
    </w:lvl>
    <w:lvl w:ilvl="6" w:tplc="34E46D5C">
      <w:start w:val="1"/>
      <w:numFmt w:val="bullet"/>
      <w:lvlText w:val=""/>
      <w:lvlJc w:val="left"/>
      <w:pPr>
        <w:ind w:left="5040" w:hanging="360"/>
      </w:pPr>
      <w:rPr>
        <w:rFonts w:ascii="Symbol" w:hAnsi="Symbol" w:hint="default"/>
      </w:rPr>
    </w:lvl>
    <w:lvl w:ilvl="7" w:tplc="FA8213C4">
      <w:start w:val="1"/>
      <w:numFmt w:val="bullet"/>
      <w:lvlText w:val="o"/>
      <w:lvlJc w:val="left"/>
      <w:pPr>
        <w:ind w:left="5760" w:hanging="360"/>
      </w:pPr>
      <w:rPr>
        <w:rFonts w:ascii="Courier New" w:hAnsi="Courier New" w:hint="default"/>
      </w:rPr>
    </w:lvl>
    <w:lvl w:ilvl="8" w:tplc="CD442048">
      <w:start w:val="1"/>
      <w:numFmt w:val="bullet"/>
      <w:lvlText w:val=""/>
      <w:lvlJc w:val="left"/>
      <w:pPr>
        <w:ind w:left="6480" w:hanging="360"/>
      </w:pPr>
      <w:rPr>
        <w:rFonts w:ascii="Wingdings" w:hAnsi="Wingdings" w:hint="default"/>
      </w:rPr>
    </w:lvl>
  </w:abstractNum>
  <w:abstractNum w:abstractNumId="7" w15:restartNumberingAfterBreak="0">
    <w:nsid w:val="27716507"/>
    <w:multiLevelType w:val="hybridMultilevel"/>
    <w:tmpl w:val="D1AC6602"/>
    <w:lvl w:ilvl="0" w:tplc="D478A9E6">
      <w:start w:val="1"/>
      <w:numFmt w:val="bullet"/>
      <w:lvlText w:val="-"/>
      <w:lvlJc w:val="left"/>
      <w:pPr>
        <w:ind w:left="720" w:hanging="360"/>
      </w:pPr>
      <w:rPr>
        <w:rFonts w:ascii="Aptos" w:hAnsi="Aptos" w:hint="default"/>
      </w:rPr>
    </w:lvl>
    <w:lvl w:ilvl="1" w:tplc="659C7AF8">
      <w:start w:val="1"/>
      <w:numFmt w:val="bullet"/>
      <w:lvlText w:val="o"/>
      <w:lvlJc w:val="left"/>
      <w:pPr>
        <w:ind w:left="1440" w:hanging="360"/>
      </w:pPr>
      <w:rPr>
        <w:rFonts w:ascii="Courier New" w:hAnsi="Courier New" w:hint="default"/>
      </w:rPr>
    </w:lvl>
    <w:lvl w:ilvl="2" w:tplc="1936AD5E">
      <w:start w:val="1"/>
      <w:numFmt w:val="bullet"/>
      <w:lvlText w:val=""/>
      <w:lvlJc w:val="left"/>
      <w:pPr>
        <w:ind w:left="2160" w:hanging="360"/>
      </w:pPr>
      <w:rPr>
        <w:rFonts w:ascii="Wingdings" w:hAnsi="Wingdings" w:hint="default"/>
      </w:rPr>
    </w:lvl>
    <w:lvl w:ilvl="3" w:tplc="82067DD6">
      <w:start w:val="1"/>
      <w:numFmt w:val="bullet"/>
      <w:lvlText w:val=""/>
      <w:lvlJc w:val="left"/>
      <w:pPr>
        <w:ind w:left="2880" w:hanging="360"/>
      </w:pPr>
      <w:rPr>
        <w:rFonts w:ascii="Symbol" w:hAnsi="Symbol" w:hint="default"/>
      </w:rPr>
    </w:lvl>
    <w:lvl w:ilvl="4" w:tplc="D964830C">
      <w:start w:val="1"/>
      <w:numFmt w:val="bullet"/>
      <w:lvlText w:val="o"/>
      <w:lvlJc w:val="left"/>
      <w:pPr>
        <w:ind w:left="3600" w:hanging="360"/>
      </w:pPr>
      <w:rPr>
        <w:rFonts w:ascii="Courier New" w:hAnsi="Courier New" w:hint="default"/>
      </w:rPr>
    </w:lvl>
    <w:lvl w:ilvl="5" w:tplc="CC929FA0">
      <w:start w:val="1"/>
      <w:numFmt w:val="bullet"/>
      <w:lvlText w:val=""/>
      <w:lvlJc w:val="left"/>
      <w:pPr>
        <w:ind w:left="4320" w:hanging="360"/>
      </w:pPr>
      <w:rPr>
        <w:rFonts w:ascii="Wingdings" w:hAnsi="Wingdings" w:hint="default"/>
      </w:rPr>
    </w:lvl>
    <w:lvl w:ilvl="6" w:tplc="50228308">
      <w:start w:val="1"/>
      <w:numFmt w:val="bullet"/>
      <w:lvlText w:val=""/>
      <w:lvlJc w:val="left"/>
      <w:pPr>
        <w:ind w:left="5040" w:hanging="360"/>
      </w:pPr>
      <w:rPr>
        <w:rFonts w:ascii="Symbol" w:hAnsi="Symbol" w:hint="default"/>
      </w:rPr>
    </w:lvl>
    <w:lvl w:ilvl="7" w:tplc="735C0294">
      <w:start w:val="1"/>
      <w:numFmt w:val="bullet"/>
      <w:lvlText w:val="o"/>
      <w:lvlJc w:val="left"/>
      <w:pPr>
        <w:ind w:left="5760" w:hanging="360"/>
      </w:pPr>
      <w:rPr>
        <w:rFonts w:ascii="Courier New" w:hAnsi="Courier New" w:hint="default"/>
      </w:rPr>
    </w:lvl>
    <w:lvl w:ilvl="8" w:tplc="660EA14E">
      <w:start w:val="1"/>
      <w:numFmt w:val="bullet"/>
      <w:lvlText w:val=""/>
      <w:lvlJc w:val="left"/>
      <w:pPr>
        <w:ind w:left="6480" w:hanging="360"/>
      </w:pPr>
      <w:rPr>
        <w:rFonts w:ascii="Wingdings" w:hAnsi="Wingdings" w:hint="default"/>
      </w:rPr>
    </w:lvl>
  </w:abstractNum>
  <w:abstractNum w:abstractNumId="8" w15:restartNumberingAfterBreak="0">
    <w:nsid w:val="278A17E6"/>
    <w:multiLevelType w:val="hybridMultilevel"/>
    <w:tmpl w:val="1A08F208"/>
    <w:lvl w:ilvl="0" w:tplc="79A4EA76">
      <w:start w:val="1"/>
      <w:numFmt w:val="bullet"/>
      <w:lvlText w:val=""/>
      <w:lvlJc w:val="left"/>
      <w:pPr>
        <w:ind w:left="720" w:hanging="360"/>
      </w:pPr>
      <w:rPr>
        <w:rFonts w:ascii="Symbol" w:hAnsi="Symbol" w:hint="default"/>
        <w:sz w:val="20"/>
      </w:rPr>
    </w:lvl>
    <w:lvl w:ilvl="1" w:tplc="61BE2586" w:tentative="1">
      <w:start w:val="1"/>
      <w:numFmt w:val="bullet"/>
      <w:lvlText w:val="o"/>
      <w:lvlJc w:val="left"/>
      <w:pPr>
        <w:tabs>
          <w:tab w:val="num" w:pos="1440"/>
        </w:tabs>
        <w:ind w:left="1440" w:hanging="360"/>
      </w:pPr>
      <w:rPr>
        <w:rFonts w:ascii="Courier New" w:hAnsi="Courier New" w:hint="default"/>
        <w:sz w:val="20"/>
      </w:rPr>
    </w:lvl>
    <w:lvl w:ilvl="2" w:tplc="F992F292" w:tentative="1">
      <w:start w:val="1"/>
      <w:numFmt w:val="bullet"/>
      <w:lvlText w:val=""/>
      <w:lvlJc w:val="left"/>
      <w:pPr>
        <w:tabs>
          <w:tab w:val="num" w:pos="2160"/>
        </w:tabs>
        <w:ind w:left="2160" w:hanging="360"/>
      </w:pPr>
      <w:rPr>
        <w:rFonts w:ascii="Wingdings" w:hAnsi="Wingdings" w:hint="default"/>
        <w:sz w:val="20"/>
      </w:rPr>
    </w:lvl>
    <w:lvl w:ilvl="3" w:tplc="50AA1062" w:tentative="1">
      <w:start w:val="1"/>
      <w:numFmt w:val="bullet"/>
      <w:lvlText w:val=""/>
      <w:lvlJc w:val="left"/>
      <w:pPr>
        <w:tabs>
          <w:tab w:val="num" w:pos="2880"/>
        </w:tabs>
        <w:ind w:left="2880" w:hanging="360"/>
      </w:pPr>
      <w:rPr>
        <w:rFonts w:ascii="Wingdings" w:hAnsi="Wingdings" w:hint="default"/>
        <w:sz w:val="20"/>
      </w:rPr>
    </w:lvl>
    <w:lvl w:ilvl="4" w:tplc="C0DA035C" w:tentative="1">
      <w:start w:val="1"/>
      <w:numFmt w:val="bullet"/>
      <w:lvlText w:val=""/>
      <w:lvlJc w:val="left"/>
      <w:pPr>
        <w:tabs>
          <w:tab w:val="num" w:pos="3600"/>
        </w:tabs>
        <w:ind w:left="3600" w:hanging="360"/>
      </w:pPr>
      <w:rPr>
        <w:rFonts w:ascii="Wingdings" w:hAnsi="Wingdings" w:hint="default"/>
        <w:sz w:val="20"/>
      </w:rPr>
    </w:lvl>
    <w:lvl w:ilvl="5" w:tplc="52DC4984" w:tentative="1">
      <w:start w:val="1"/>
      <w:numFmt w:val="bullet"/>
      <w:lvlText w:val=""/>
      <w:lvlJc w:val="left"/>
      <w:pPr>
        <w:tabs>
          <w:tab w:val="num" w:pos="4320"/>
        </w:tabs>
        <w:ind w:left="4320" w:hanging="360"/>
      </w:pPr>
      <w:rPr>
        <w:rFonts w:ascii="Wingdings" w:hAnsi="Wingdings" w:hint="default"/>
        <w:sz w:val="20"/>
      </w:rPr>
    </w:lvl>
    <w:lvl w:ilvl="6" w:tplc="D30C0CE4" w:tentative="1">
      <w:start w:val="1"/>
      <w:numFmt w:val="bullet"/>
      <w:lvlText w:val=""/>
      <w:lvlJc w:val="left"/>
      <w:pPr>
        <w:tabs>
          <w:tab w:val="num" w:pos="5040"/>
        </w:tabs>
        <w:ind w:left="5040" w:hanging="360"/>
      </w:pPr>
      <w:rPr>
        <w:rFonts w:ascii="Wingdings" w:hAnsi="Wingdings" w:hint="default"/>
        <w:sz w:val="20"/>
      </w:rPr>
    </w:lvl>
    <w:lvl w:ilvl="7" w:tplc="DC623480" w:tentative="1">
      <w:start w:val="1"/>
      <w:numFmt w:val="bullet"/>
      <w:lvlText w:val=""/>
      <w:lvlJc w:val="left"/>
      <w:pPr>
        <w:tabs>
          <w:tab w:val="num" w:pos="5760"/>
        </w:tabs>
        <w:ind w:left="5760" w:hanging="360"/>
      </w:pPr>
      <w:rPr>
        <w:rFonts w:ascii="Wingdings" w:hAnsi="Wingdings" w:hint="default"/>
        <w:sz w:val="20"/>
      </w:rPr>
    </w:lvl>
    <w:lvl w:ilvl="8" w:tplc="84AE9956"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0CAEA94"/>
    <w:multiLevelType w:val="hybridMultilevel"/>
    <w:tmpl w:val="FFFFFFFF"/>
    <w:lvl w:ilvl="0" w:tplc="35DEDBB8">
      <w:start w:val="1"/>
      <w:numFmt w:val="bullet"/>
      <w:lvlText w:val="-"/>
      <w:lvlJc w:val="left"/>
      <w:pPr>
        <w:ind w:left="720" w:hanging="360"/>
      </w:pPr>
      <w:rPr>
        <w:rFonts w:ascii="Aptos" w:hAnsi="Aptos" w:hint="default"/>
      </w:rPr>
    </w:lvl>
    <w:lvl w:ilvl="1" w:tplc="E0D018D2">
      <w:start w:val="1"/>
      <w:numFmt w:val="bullet"/>
      <w:lvlText w:val="o"/>
      <w:lvlJc w:val="left"/>
      <w:pPr>
        <w:ind w:left="1440" w:hanging="360"/>
      </w:pPr>
      <w:rPr>
        <w:rFonts w:ascii="Courier New" w:hAnsi="Courier New" w:hint="default"/>
      </w:rPr>
    </w:lvl>
    <w:lvl w:ilvl="2" w:tplc="88300156">
      <w:start w:val="1"/>
      <w:numFmt w:val="bullet"/>
      <w:lvlText w:val=""/>
      <w:lvlJc w:val="left"/>
      <w:pPr>
        <w:ind w:left="2160" w:hanging="360"/>
      </w:pPr>
      <w:rPr>
        <w:rFonts w:ascii="Wingdings" w:hAnsi="Wingdings" w:hint="default"/>
      </w:rPr>
    </w:lvl>
    <w:lvl w:ilvl="3" w:tplc="9030EA58">
      <w:start w:val="1"/>
      <w:numFmt w:val="bullet"/>
      <w:lvlText w:val=""/>
      <w:lvlJc w:val="left"/>
      <w:pPr>
        <w:ind w:left="2880" w:hanging="360"/>
      </w:pPr>
      <w:rPr>
        <w:rFonts w:ascii="Symbol" w:hAnsi="Symbol" w:hint="default"/>
      </w:rPr>
    </w:lvl>
    <w:lvl w:ilvl="4" w:tplc="BE8EF21E">
      <w:start w:val="1"/>
      <w:numFmt w:val="bullet"/>
      <w:lvlText w:val="o"/>
      <w:lvlJc w:val="left"/>
      <w:pPr>
        <w:ind w:left="3600" w:hanging="360"/>
      </w:pPr>
      <w:rPr>
        <w:rFonts w:ascii="Courier New" w:hAnsi="Courier New" w:hint="default"/>
      </w:rPr>
    </w:lvl>
    <w:lvl w:ilvl="5" w:tplc="FDC640F2">
      <w:start w:val="1"/>
      <w:numFmt w:val="bullet"/>
      <w:lvlText w:val=""/>
      <w:lvlJc w:val="left"/>
      <w:pPr>
        <w:ind w:left="4320" w:hanging="360"/>
      </w:pPr>
      <w:rPr>
        <w:rFonts w:ascii="Wingdings" w:hAnsi="Wingdings" w:hint="default"/>
      </w:rPr>
    </w:lvl>
    <w:lvl w:ilvl="6" w:tplc="E32E1748">
      <w:start w:val="1"/>
      <w:numFmt w:val="bullet"/>
      <w:lvlText w:val=""/>
      <w:lvlJc w:val="left"/>
      <w:pPr>
        <w:ind w:left="5040" w:hanging="360"/>
      </w:pPr>
      <w:rPr>
        <w:rFonts w:ascii="Symbol" w:hAnsi="Symbol" w:hint="default"/>
      </w:rPr>
    </w:lvl>
    <w:lvl w:ilvl="7" w:tplc="756C1F8E">
      <w:start w:val="1"/>
      <w:numFmt w:val="bullet"/>
      <w:lvlText w:val="o"/>
      <w:lvlJc w:val="left"/>
      <w:pPr>
        <w:ind w:left="5760" w:hanging="360"/>
      </w:pPr>
      <w:rPr>
        <w:rFonts w:ascii="Courier New" w:hAnsi="Courier New" w:hint="default"/>
      </w:rPr>
    </w:lvl>
    <w:lvl w:ilvl="8" w:tplc="E488F120">
      <w:start w:val="1"/>
      <w:numFmt w:val="bullet"/>
      <w:lvlText w:val=""/>
      <w:lvlJc w:val="left"/>
      <w:pPr>
        <w:ind w:left="6480" w:hanging="360"/>
      </w:pPr>
      <w:rPr>
        <w:rFonts w:ascii="Wingdings" w:hAnsi="Wingdings" w:hint="default"/>
      </w:rPr>
    </w:lvl>
  </w:abstractNum>
  <w:abstractNum w:abstractNumId="10" w15:restartNumberingAfterBreak="0">
    <w:nsid w:val="35C633D7"/>
    <w:multiLevelType w:val="hybridMultilevel"/>
    <w:tmpl w:val="82EAF0E0"/>
    <w:lvl w:ilvl="0" w:tplc="A716A6BA">
      <w:start w:val="1"/>
      <w:numFmt w:val="bullet"/>
      <w:lvlText w:val="-"/>
      <w:lvlJc w:val="left"/>
      <w:pPr>
        <w:ind w:left="720" w:hanging="360"/>
      </w:pPr>
      <w:rPr>
        <w:rFonts w:ascii="Aptos" w:hAnsi="Aptos" w:hint="default"/>
      </w:rPr>
    </w:lvl>
    <w:lvl w:ilvl="1" w:tplc="DF520D7A">
      <w:start w:val="1"/>
      <w:numFmt w:val="bullet"/>
      <w:lvlText w:val="o"/>
      <w:lvlJc w:val="left"/>
      <w:pPr>
        <w:ind w:left="1440" w:hanging="360"/>
      </w:pPr>
      <w:rPr>
        <w:rFonts w:ascii="Courier New" w:hAnsi="Courier New" w:hint="default"/>
      </w:rPr>
    </w:lvl>
    <w:lvl w:ilvl="2" w:tplc="634029BC">
      <w:start w:val="1"/>
      <w:numFmt w:val="bullet"/>
      <w:lvlText w:val=""/>
      <w:lvlJc w:val="left"/>
      <w:pPr>
        <w:ind w:left="2160" w:hanging="360"/>
      </w:pPr>
      <w:rPr>
        <w:rFonts w:ascii="Wingdings" w:hAnsi="Wingdings" w:hint="default"/>
      </w:rPr>
    </w:lvl>
    <w:lvl w:ilvl="3" w:tplc="6DA26D22">
      <w:start w:val="1"/>
      <w:numFmt w:val="bullet"/>
      <w:lvlText w:val=""/>
      <w:lvlJc w:val="left"/>
      <w:pPr>
        <w:ind w:left="2880" w:hanging="360"/>
      </w:pPr>
      <w:rPr>
        <w:rFonts w:ascii="Symbol" w:hAnsi="Symbol" w:hint="default"/>
      </w:rPr>
    </w:lvl>
    <w:lvl w:ilvl="4" w:tplc="515CCA64">
      <w:start w:val="1"/>
      <w:numFmt w:val="bullet"/>
      <w:lvlText w:val="o"/>
      <w:lvlJc w:val="left"/>
      <w:pPr>
        <w:ind w:left="3600" w:hanging="360"/>
      </w:pPr>
      <w:rPr>
        <w:rFonts w:ascii="Courier New" w:hAnsi="Courier New" w:hint="default"/>
      </w:rPr>
    </w:lvl>
    <w:lvl w:ilvl="5" w:tplc="008088E2">
      <w:start w:val="1"/>
      <w:numFmt w:val="bullet"/>
      <w:lvlText w:val=""/>
      <w:lvlJc w:val="left"/>
      <w:pPr>
        <w:ind w:left="4320" w:hanging="360"/>
      </w:pPr>
      <w:rPr>
        <w:rFonts w:ascii="Wingdings" w:hAnsi="Wingdings" w:hint="default"/>
      </w:rPr>
    </w:lvl>
    <w:lvl w:ilvl="6" w:tplc="E4066D54">
      <w:start w:val="1"/>
      <w:numFmt w:val="bullet"/>
      <w:lvlText w:val=""/>
      <w:lvlJc w:val="left"/>
      <w:pPr>
        <w:ind w:left="5040" w:hanging="360"/>
      </w:pPr>
      <w:rPr>
        <w:rFonts w:ascii="Symbol" w:hAnsi="Symbol" w:hint="default"/>
      </w:rPr>
    </w:lvl>
    <w:lvl w:ilvl="7" w:tplc="BA54AF4C">
      <w:start w:val="1"/>
      <w:numFmt w:val="bullet"/>
      <w:lvlText w:val="o"/>
      <w:lvlJc w:val="left"/>
      <w:pPr>
        <w:ind w:left="5760" w:hanging="360"/>
      </w:pPr>
      <w:rPr>
        <w:rFonts w:ascii="Courier New" w:hAnsi="Courier New" w:hint="default"/>
      </w:rPr>
    </w:lvl>
    <w:lvl w:ilvl="8" w:tplc="92CAD8F0">
      <w:start w:val="1"/>
      <w:numFmt w:val="bullet"/>
      <w:lvlText w:val=""/>
      <w:lvlJc w:val="left"/>
      <w:pPr>
        <w:ind w:left="6480" w:hanging="360"/>
      </w:pPr>
      <w:rPr>
        <w:rFonts w:ascii="Wingdings" w:hAnsi="Wingdings" w:hint="default"/>
      </w:rPr>
    </w:lvl>
  </w:abstractNum>
  <w:abstractNum w:abstractNumId="11" w15:restartNumberingAfterBreak="0">
    <w:nsid w:val="3763D3C9"/>
    <w:multiLevelType w:val="hybridMultilevel"/>
    <w:tmpl w:val="FFFFFFFF"/>
    <w:lvl w:ilvl="0" w:tplc="2AA0A282">
      <w:start w:val="1"/>
      <w:numFmt w:val="bullet"/>
      <w:lvlText w:val="-"/>
      <w:lvlJc w:val="left"/>
      <w:pPr>
        <w:ind w:left="720" w:hanging="360"/>
      </w:pPr>
      <w:rPr>
        <w:rFonts w:ascii="Aptos" w:hAnsi="Aptos" w:hint="default"/>
      </w:rPr>
    </w:lvl>
    <w:lvl w:ilvl="1" w:tplc="F3084026">
      <w:start w:val="1"/>
      <w:numFmt w:val="bullet"/>
      <w:lvlText w:val="o"/>
      <w:lvlJc w:val="left"/>
      <w:pPr>
        <w:ind w:left="1440" w:hanging="360"/>
      </w:pPr>
      <w:rPr>
        <w:rFonts w:ascii="Courier New" w:hAnsi="Courier New" w:hint="default"/>
      </w:rPr>
    </w:lvl>
    <w:lvl w:ilvl="2" w:tplc="4554F784">
      <w:start w:val="1"/>
      <w:numFmt w:val="bullet"/>
      <w:lvlText w:val=""/>
      <w:lvlJc w:val="left"/>
      <w:pPr>
        <w:ind w:left="2160" w:hanging="360"/>
      </w:pPr>
      <w:rPr>
        <w:rFonts w:ascii="Wingdings" w:hAnsi="Wingdings" w:hint="default"/>
      </w:rPr>
    </w:lvl>
    <w:lvl w:ilvl="3" w:tplc="26E6A918">
      <w:start w:val="1"/>
      <w:numFmt w:val="bullet"/>
      <w:lvlText w:val=""/>
      <w:lvlJc w:val="left"/>
      <w:pPr>
        <w:ind w:left="2880" w:hanging="360"/>
      </w:pPr>
      <w:rPr>
        <w:rFonts w:ascii="Symbol" w:hAnsi="Symbol" w:hint="default"/>
      </w:rPr>
    </w:lvl>
    <w:lvl w:ilvl="4" w:tplc="9B241C08">
      <w:start w:val="1"/>
      <w:numFmt w:val="bullet"/>
      <w:lvlText w:val="o"/>
      <w:lvlJc w:val="left"/>
      <w:pPr>
        <w:ind w:left="3600" w:hanging="360"/>
      </w:pPr>
      <w:rPr>
        <w:rFonts w:ascii="Courier New" w:hAnsi="Courier New" w:hint="default"/>
      </w:rPr>
    </w:lvl>
    <w:lvl w:ilvl="5" w:tplc="C15EDF4C">
      <w:start w:val="1"/>
      <w:numFmt w:val="bullet"/>
      <w:lvlText w:val=""/>
      <w:lvlJc w:val="left"/>
      <w:pPr>
        <w:ind w:left="4320" w:hanging="360"/>
      </w:pPr>
      <w:rPr>
        <w:rFonts w:ascii="Wingdings" w:hAnsi="Wingdings" w:hint="default"/>
      </w:rPr>
    </w:lvl>
    <w:lvl w:ilvl="6" w:tplc="E048D76E">
      <w:start w:val="1"/>
      <w:numFmt w:val="bullet"/>
      <w:lvlText w:val=""/>
      <w:lvlJc w:val="left"/>
      <w:pPr>
        <w:ind w:left="5040" w:hanging="360"/>
      </w:pPr>
      <w:rPr>
        <w:rFonts w:ascii="Symbol" w:hAnsi="Symbol" w:hint="default"/>
      </w:rPr>
    </w:lvl>
    <w:lvl w:ilvl="7" w:tplc="4D7262A0">
      <w:start w:val="1"/>
      <w:numFmt w:val="bullet"/>
      <w:lvlText w:val="o"/>
      <w:lvlJc w:val="left"/>
      <w:pPr>
        <w:ind w:left="5760" w:hanging="360"/>
      </w:pPr>
      <w:rPr>
        <w:rFonts w:ascii="Courier New" w:hAnsi="Courier New" w:hint="default"/>
      </w:rPr>
    </w:lvl>
    <w:lvl w:ilvl="8" w:tplc="22D0EC4E">
      <w:start w:val="1"/>
      <w:numFmt w:val="bullet"/>
      <w:lvlText w:val=""/>
      <w:lvlJc w:val="left"/>
      <w:pPr>
        <w:ind w:left="6480" w:hanging="360"/>
      </w:pPr>
      <w:rPr>
        <w:rFonts w:ascii="Wingdings" w:hAnsi="Wingdings" w:hint="default"/>
      </w:rPr>
    </w:lvl>
  </w:abstractNum>
  <w:abstractNum w:abstractNumId="12" w15:restartNumberingAfterBreak="0">
    <w:nsid w:val="37DC4816"/>
    <w:multiLevelType w:val="hybridMultilevel"/>
    <w:tmpl w:val="FFFFFFFF"/>
    <w:lvl w:ilvl="0" w:tplc="5FBE96E2">
      <w:start w:val="1"/>
      <w:numFmt w:val="bullet"/>
      <w:lvlText w:val=""/>
      <w:lvlJc w:val="left"/>
      <w:pPr>
        <w:ind w:left="720" w:hanging="360"/>
      </w:pPr>
      <w:rPr>
        <w:rFonts w:ascii="Symbol" w:hAnsi="Symbol" w:hint="default"/>
      </w:rPr>
    </w:lvl>
    <w:lvl w:ilvl="1" w:tplc="F0F0CC26">
      <w:start w:val="1"/>
      <w:numFmt w:val="bullet"/>
      <w:lvlText w:val="o"/>
      <w:lvlJc w:val="left"/>
      <w:pPr>
        <w:ind w:left="1440" w:hanging="360"/>
      </w:pPr>
      <w:rPr>
        <w:rFonts w:ascii="Courier New" w:hAnsi="Courier New" w:hint="default"/>
      </w:rPr>
    </w:lvl>
    <w:lvl w:ilvl="2" w:tplc="4CC47C1E">
      <w:start w:val="1"/>
      <w:numFmt w:val="bullet"/>
      <w:lvlText w:val=""/>
      <w:lvlJc w:val="left"/>
      <w:pPr>
        <w:ind w:left="2160" w:hanging="360"/>
      </w:pPr>
      <w:rPr>
        <w:rFonts w:ascii="Wingdings" w:hAnsi="Wingdings" w:hint="default"/>
      </w:rPr>
    </w:lvl>
    <w:lvl w:ilvl="3" w:tplc="248A3AC8">
      <w:start w:val="1"/>
      <w:numFmt w:val="bullet"/>
      <w:lvlText w:val=""/>
      <w:lvlJc w:val="left"/>
      <w:pPr>
        <w:ind w:left="2880" w:hanging="360"/>
      </w:pPr>
      <w:rPr>
        <w:rFonts w:ascii="Symbol" w:hAnsi="Symbol" w:hint="default"/>
      </w:rPr>
    </w:lvl>
    <w:lvl w:ilvl="4" w:tplc="8A5C858E">
      <w:start w:val="1"/>
      <w:numFmt w:val="bullet"/>
      <w:lvlText w:val="o"/>
      <w:lvlJc w:val="left"/>
      <w:pPr>
        <w:ind w:left="3600" w:hanging="360"/>
      </w:pPr>
      <w:rPr>
        <w:rFonts w:ascii="Courier New" w:hAnsi="Courier New" w:hint="default"/>
      </w:rPr>
    </w:lvl>
    <w:lvl w:ilvl="5" w:tplc="2F66D898">
      <w:start w:val="1"/>
      <w:numFmt w:val="bullet"/>
      <w:lvlText w:val=""/>
      <w:lvlJc w:val="left"/>
      <w:pPr>
        <w:ind w:left="4320" w:hanging="360"/>
      </w:pPr>
      <w:rPr>
        <w:rFonts w:ascii="Wingdings" w:hAnsi="Wingdings" w:hint="default"/>
      </w:rPr>
    </w:lvl>
    <w:lvl w:ilvl="6" w:tplc="D004A296">
      <w:start w:val="1"/>
      <w:numFmt w:val="bullet"/>
      <w:lvlText w:val=""/>
      <w:lvlJc w:val="left"/>
      <w:pPr>
        <w:ind w:left="5040" w:hanging="360"/>
      </w:pPr>
      <w:rPr>
        <w:rFonts w:ascii="Symbol" w:hAnsi="Symbol" w:hint="default"/>
      </w:rPr>
    </w:lvl>
    <w:lvl w:ilvl="7" w:tplc="D9449FC8">
      <w:start w:val="1"/>
      <w:numFmt w:val="bullet"/>
      <w:lvlText w:val="o"/>
      <w:lvlJc w:val="left"/>
      <w:pPr>
        <w:ind w:left="5760" w:hanging="360"/>
      </w:pPr>
      <w:rPr>
        <w:rFonts w:ascii="Courier New" w:hAnsi="Courier New" w:hint="default"/>
      </w:rPr>
    </w:lvl>
    <w:lvl w:ilvl="8" w:tplc="28AE230E">
      <w:start w:val="1"/>
      <w:numFmt w:val="bullet"/>
      <w:lvlText w:val=""/>
      <w:lvlJc w:val="left"/>
      <w:pPr>
        <w:ind w:left="6480" w:hanging="360"/>
      </w:pPr>
      <w:rPr>
        <w:rFonts w:ascii="Wingdings" w:hAnsi="Wingdings" w:hint="default"/>
      </w:rPr>
    </w:lvl>
  </w:abstractNum>
  <w:abstractNum w:abstractNumId="13" w15:restartNumberingAfterBreak="0">
    <w:nsid w:val="381E1168"/>
    <w:multiLevelType w:val="hybridMultilevel"/>
    <w:tmpl w:val="FFFFFFFF"/>
    <w:lvl w:ilvl="0" w:tplc="A716A6BA">
      <w:start w:val="1"/>
      <w:numFmt w:val="bullet"/>
      <w:lvlText w:val="-"/>
      <w:lvlJc w:val="left"/>
      <w:pPr>
        <w:ind w:left="720" w:hanging="360"/>
      </w:pPr>
      <w:rPr>
        <w:rFonts w:ascii="Aptos" w:hAnsi="Aptos" w:hint="default"/>
      </w:rPr>
    </w:lvl>
    <w:lvl w:ilvl="1" w:tplc="9BAEE67E">
      <w:start w:val="1"/>
      <w:numFmt w:val="bullet"/>
      <w:lvlText w:val="o"/>
      <w:lvlJc w:val="left"/>
      <w:pPr>
        <w:ind w:left="1440" w:hanging="360"/>
      </w:pPr>
      <w:rPr>
        <w:rFonts w:ascii="Courier New" w:hAnsi="Courier New" w:hint="default"/>
      </w:rPr>
    </w:lvl>
    <w:lvl w:ilvl="2" w:tplc="0B0ADF12">
      <w:start w:val="1"/>
      <w:numFmt w:val="bullet"/>
      <w:lvlText w:val=""/>
      <w:lvlJc w:val="left"/>
      <w:pPr>
        <w:ind w:left="2160" w:hanging="360"/>
      </w:pPr>
      <w:rPr>
        <w:rFonts w:ascii="Wingdings" w:hAnsi="Wingdings" w:hint="default"/>
      </w:rPr>
    </w:lvl>
    <w:lvl w:ilvl="3" w:tplc="68142ED8">
      <w:start w:val="1"/>
      <w:numFmt w:val="bullet"/>
      <w:lvlText w:val=""/>
      <w:lvlJc w:val="left"/>
      <w:pPr>
        <w:ind w:left="2880" w:hanging="360"/>
      </w:pPr>
      <w:rPr>
        <w:rFonts w:ascii="Symbol" w:hAnsi="Symbol" w:hint="default"/>
      </w:rPr>
    </w:lvl>
    <w:lvl w:ilvl="4" w:tplc="6EC8507A">
      <w:start w:val="1"/>
      <w:numFmt w:val="bullet"/>
      <w:lvlText w:val="o"/>
      <w:lvlJc w:val="left"/>
      <w:pPr>
        <w:ind w:left="3600" w:hanging="360"/>
      </w:pPr>
      <w:rPr>
        <w:rFonts w:ascii="Courier New" w:hAnsi="Courier New" w:hint="default"/>
      </w:rPr>
    </w:lvl>
    <w:lvl w:ilvl="5" w:tplc="C930AF5C">
      <w:start w:val="1"/>
      <w:numFmt w:val="bullet"/>
      <w:lvlText w:val=""/>
      <w:lvlJc w:val="left"/>
      <w:pPr>
        <w:ind w:left="4320" w:hanging="360"/>
      </w:pPr>
      <w:rPr>
        <w:rFonts w:ascii="Wingdings" w:hAnsi="Wingdings" w:hint="default"/>
      </w:rPr>
    </w:lvl>
    <w:lvl w:ilvl="6" w:tplc="E2E87D38">
      <w:start w:val="1"/>
      <w:numFmt w:val="bullet"/>
      <w:lvlText w:val=""/>
      <w:lvlJc w:val="left"/>
      <w:pPr>
        <w:ind w:left="5040" w:hanging="360"/>
      </w:pPr>
      <w:rPr>
        <w:rFonts w:ascii="Symbol" w:hAnsi="Symbol" w:hint="default"/>
      </w:rPr>
    </w:lvl>
    <w:lvl w:ilvl="7" w:tplc="58E023FC">
      <w:start w:val="1"/>
      <w:numFmt w:val="bullet"/>
      <w:lvlText w:val="o"/>
      <w:lvlJc w:val="left"/>
      <w:pPr>
        <w:ind w:left="5760" w:hanging="360"/>
      </w:pPr>
      <w:rPr>
        <w:rFonts w:ascii="Courier New" w:hAnsi="Courier New" w:hint="default"/>
      </w:rPr>
    </w:lvl>
    <w:lvl w:ilvl="8" w:tplc="F1526186">
      <w:start w:val="1"/>
      <w:numFmt w:val="bullet"/>
      <w:lvlText w:val=""/>
      <w:lvlJc w:val="left"/>
      <w:pPr>
        <w:ind w:left="6480" w:hanging="360"/>
      </w:pPr>
      <w:rPr>
        <w:rFonts w:ascii="Wingdings" w:hAnsi="Wingdings" w:hint="default"/>
      </w:rPr>
    </w:lvl>
  </w:abstractNum>
  <w:abstractNum w:abstractNumId="14" w15:restartNumberingAfterBreak="0">
    <w:nsid w:val="3933B386"/>
    <w:multiLevelType w:val="hybridMultilevel"/>
    <w:tmpl w:val="59962618"/>
    <w:lvl w:ilvl="0" w:tplc="B24E02AA">
      <w:start w:val="1"/>
      <w:numFmt w:val="bullet"/>
      <w:lvlText w:val=""/>
      <w:lvlJc w:val="left"/>
      <w:pPr>
        <w:ind w:left="720" w:hanging="360"/>
      </w:pPr>
      <w:rPr>
        <w:rFonts w:ascii="Symbol" w:hAnsi="Symbol" w:hint="default"/>
      </w:rPr>
    </w:lvl>
    <w:lvl w:ilvl="1" w:tplc="9E1C1414">
      <w:start w:val="1"/>
      <w:numFmt w:val="bullet"/>
      <w:lvlText w:val="o"/>
      <w:lvlJc w:val="left"/>
      <w:pPr>
        <w:ind w:left="1440" w:hanging="360"/>
      </w:pPr>
      <w:rPr>
        <w:rFonts w:ascii="Courier New" w:hAnsi="Courier New" w:hint="default"/>
      </w:rPr>
    </w:lvl>
    <w:lvl w:ilvl="2" w:tplc="9CB8C8E2">
      <w:start w:val="1"/>
      <w:numFmt w:val="bullet"/>
      <w:lvlText w:val=""/>
      <w:lvlJc w:val="left"/>
      <w:pPr>
        <w:ind w:left="2160" w:hanging="360"/>
      </w:pPr>
      <w:rPr>
        <w:rFonts w:ascii="Wingdings" w:hAnsi="Wingdings" w:hint="default"/>
      </w:rPr>
    </w:lvl>
    <w:lvl w:ilvl="3" w:tplc="10447094">
      <w:start w:val="1"/>
      <w:numFmt w:val="bullet"/>
      <w:lvlText w:val=""/>
      <w:lvlJc w:val="left"/>
      <w:pPr>
        <w:ind w:left="2880" w:hanging="360"/>
      </w:pPr>
      <w:rPr>
        <w:rFonts w:ascii="Symbol" w:hAnsi="Symbol" w:hint="default"/>
      </w:rPr>
    </w:lvl>
    <w:lvl w:ilvl="4" w:tplc="5558A93A">
      <w:start w:val="1"/>
      <w:numFmt w:val="bullet"/>
      <w:lvlText w:val="o"/>
      <w:lvlJc w:val="left"/>
      <w:pPr>
        <w:ind w:left="3600" w:hanging="360"/>
      </w:pPr>
      <w:rPr>
        <w:rFonts w:ascii="Courier New" w:hAnsi="Courier New" w:hint="default"/>
      </w:rPr>
    </w:lvl>
    <w:lvl w:ilvl="5" w:tplc="8C74DE9C">
      <w:start w:val="1"/>
      <w:numFmt w:val="bullet"/>
      <w:lvlText w:val=""/>
      <w:lvlJc w:val="left"/>
      <w:pPr>
        <w:ind w:left="4320" w:hanging="360"/>
      </w:pPr>
      <w:rPr>
        <w:rFonts w:ascii="Wingdings" w:hAnsi="Wingdings" w:hint="default"/>
      </w:rPr>
    </w:lvl>
    <w:lvl w:ilvl="6" w:tplc="AE5A3604">
      <w:start w:val="1"/>
      <w:numFmt w:val="bullet"/>
      <w:lvlText w:val=""/>
      <w:lvlJc w:val="left"/>
      <w:pPr>
        <w:ind w:left="5040" w:hanging="360"/>
      </w:pPr>
      <w:rPr>
        <w:rFonts w:ascii="Symbol" w:hAnsi="Symbol" w:hint="default"/>
      </w:rPr>
    </w:lvl>
    <w:lvl w:ilvl="7" w:tplc="AF3AE566">
      <w:start w:val="1"/>
      <w:numFmt w:val="bullet"/>
      <w:lvlText w:val="o"/>
      <w:lvlJc w:val="left"/>
      <w:pPr>
        <w:ind w:left="5760" w:hanging="360"/>
      </w:pPr>
      <w:rPr>
        <w:rFonts w:ascii="Courier New" w:hAnsi="Courier New" w:hint="default"/>
      </w:rPr>
    </w:lvl>
    <w:lvl w:ilvl="8" w:tplc="053E5E22">
      <w:start w:val="1"/>
      <w:numFmt w:val="bullet"/>
      <w:lvlText w:val=""/>
      <w:lvlJc w:val="left"/>
      <w:pPr>
        <w:ind w:left="6480" w:hanging="360"/>
      </w:pPr>
      <w:rPr>
        <w:rFonts w:ascii="Wingdings" w:hAnsi="Wingdings" w:hint="default"/>
      </w:rPr>
    </w:lvl>
  </w:abstractNum>
  <w:abstractNum w:abstractNumId="15" w15:restartNumberingAfterBreak="0">
    <w:nsid w:val="3A0F0E7B"/>
    <w:multiLevelType w:val="multilevel"/>
    <w:tmpl w:val="7A9E8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A24FFA3"/>
    <w:multiLevelType w:val="hybridMultilevel"/>
    <w:tmpl w:val="FFFFFFFF"/>
    <w:lvl w:ilvl="0" w:tplc="4F387882">
      <w:start w:val="1"/>
      <w:numFmt w:val="bullet"/>
      <w:lvlText w:val="-"/>
      <w:lvlJc w:val="left"/>
      <w:pPr>
        <w:ind w:left="720" w:hanging="360"/>
      </w:pPr>
      <w:rPr>
        <w:rFonts w:ascii="Aptos" w:hAnsi="Aptos" w:hint="default"/>
      </w:rPr>
    </w:lvl>
    <w:lvl w:ilvl="1" w:tplc="ACC0BFF8">
      <w:start w:val="1"/>
      <w:numFmt w:val="bullet"/>
      <w:lvlText w:val="o"/>
      <w:lvlJc w:val="left"/>
      <w:pPr>
        <w:ind w:left="1440" w:hanging="360"/>
      </w:pPr>
      <w:rPr>
        <w:rFonts w:ascii="Courier New" w:hAnsi="Courier New" w:hint="default"/>
      </w:rPr>
    </w:lvl>
    <w:lvl w:ilvl="2" w:tplc="0456B286">
      <w:start w:val="1"/>
      <w:numFmt w:val="bullet"/>
      <w:lvlText w:val=""/>
      <w:lvlJc w:val="left"/>
      <w:pPr>
        <w:ind w:left="2160" w:hanging="360"/>
      </w:pPr>
      <w:rPr>
        <w:rFonts w:ascii="Wingdings" w:hAnsi="Wingdings" w:hint="default"/>
      </w:rPr>
    </w:lvl>
    <w:lvl w:ilvl="3" w:tplc="458684CE">
      <w:start w:val="1"/>
      <w:numFmt w:val="bullet"/>
      <w:lvlText w:val=""/>
      <w:lvlJc w:val="left"/>
      <w:pPr>
        <w:ind w:left="2880" w:hanging="360"/>
      </w:pPr>
      <w:rPr>
        <w:rFonts w:ascii="Symbol" w:hAnsi="Symbol" w:hint="default"/>
      </w:rPr>
    </w:lvl>
    <w:lvl w:ilvl="4" w:tplc="55226E8A">
      <w:start w:val="1"/>
      <w:numFmt w:val="bullet"/>
      <w:lvlText w:val="o"/>
      <w:lvlJc w:val="left"/>
      <w:pPr>
        <w:ind w:left="3600" w:hanging="360"/>
      </w:pPr>
      <w:rPr>
        <w:rFonts w:ascii="Courier New" w:hAnsi="Courier New" w:hint="default"/>
      </w:rPr>
    </w:lvl>
    <w:lvl w:ilvl="5" w:tplc="187A6A3E">
      <w:start w:val="1"/>
      <w:numFmt w:val="bullet"/>
      <w:lvlText w:val=""/>
      <w:lvlJc w:val="left"/>
      <w:pPr>
        <w:ind w:left="4320" w:hanging="360"/>
      </w:pPr>
      <w:rPr>
        <w:rFonts w:ascii="Wingdings" w:hAnsi="Wingdings" w:hint="default"/>
      </w:rPr>
    </w:lvl>
    <w:lvl w:ilvl="6" w:tplc="24902718">
      <w:start w:val="1"/>
      <w:numFmt w:val="bullet"/>
      <w:lvlText w:val=""/>
      <w:lvlJc w:val="left"/>
      <w:pPr>
        <w:ind w:left="5040" w:hanging="360"/>
      </w:pPr>
      <w:rPr>
        <w:rFonts w:ascii="Symbol" w:hAnsi="Symbol" w:hint="default"/>
      </w:rPr>
    </w:lvl>
    <w:lvl w:ilvl="7" w:tplc="46DCB498">
      <w:start w:val="1"/>
      <w:numFmt w:val="bullet"/>
      <w:lvlText w:val="o"/>
      <w:lvlJc w:val="left"/>
      <w:pPr>
        <w:ind w:left="5760" w:hanging="360"/>
      </w:pPr>
      <w:rPr>
        <w:rFonts w:ascii="Courier New" w:hAnsi="Courier New" w:hint="default"/>
      </w:rPr>
    </w:lvl>
    <w:lvl w:ilvl="8" w:tplc="D5F21CEA">
      <w:start w:val="1"/>
      <w:numFmt w:val="bullet"/>
      <w:lvlText w:val=""/>
      <w:lvlJc w:val="left"/>
      <w:pPr>
        <w:ind w:left="6480" w:hanging="360"/>
      </w:pPr>
      <w:rPr>
        <w:rFonts w:ascii="Wingdings" w:hAnsi="Wingdings" w:hint="default"/>
      </w:rPr>
    </w:lvl>
  </w:abstractNum>
  <w:abstractNum w:abstractNumId="17" w15:restartNumberingAfterBreak="0">
    <w:nsid w:val="3A7F55B8"/>
    <w:multiLevelType w:val="hybridMultilevel"/>
    <w:tmpl w:val="B70600DA"/>
    <w:lvl w:ilvl="0" w:tplc="79A4EA76">
      <w:start w:val="1"/>
      <w:numFmt w:val="bullet"/>
      <w:lvlText w:val=""/>
      <w:lvlJc w:val="left"/>
      <w:pPr>
        <w:ind w:left="1080" w:hanging="360"/>
      </w:pPr>
      <w:rPr>
        <w:rFonts w:ascii="Symbol" w:hAnsi="Symbol" w:hint="default"/>
        <w:sz w:val="20"/>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18" w15:restartNumberingAfterBreak="0">
    <w:nsid w:val="41CAB224"/>
    <w:multiLevelType w:val="hybridMultilevel"/>
    <w:tmpl w:val="FFFFFFFF"/>
    <w:lvl w:ilvl="0" w:tplc="18C497DC">
      <w:start w:val="1"/>
      <w:numFmt w:val="bullet"/>
      <w:lvlText w:val=""/>
      <w:lvlJc w:val="left"/>
      <w:pPr>
        <w:ind w:left="720" w:hanging="360"/>
      </w:pPr>
      <w:rPr>
        <w:rFonts w:ascii="Symbol" w:hAnsi="Symbol" w:hint="default"/>
      </w:rPr>
    </w:lvl>
    <w:lvl w:ilvl="1" w:tplc="657004FE">
      <w:start w:val="1"/>
      <w:numFmt w:val="bullet"/>
      <w:lvlText w:val="o"/>
      <w:lvlJc w:val="left"/>
      <w:pPr>
        <w:ind w:left="1440" w:hanging="360"/>
      </w:pPr>
      <w:rPr>
        <w:rFonts w:ascii="Courier New" w:hAnsi="Courier New" w:hint="default"/>
      </w:rPr>
    </w:lvl>
    <w:lvl w:ilvl="2" w:tplc="CF487B2E">
      <w:start w:val="1"/>
      <w:numFmt w:val="bullet"/>
      <w:lvlText w:val=""/>
      <w:lvlJc w:val="left"/>
      <w:pPr>
        <w:ind w:left="2160" w:hanging="360"/>
      </w:pPr>
      <w:rPr>
        <w:rFonts w:ascii="Wingdings" w:hAnsi="Wingdings" w:hint="default"/>
      </w:rPr>
    </w:lvl>
    <w:lvl w:ilvl="3" w:tplc="31DE9C10">
      <w:start w:val="1"/>
      <w:numFmt w:val="bullet"/>
      <w:lvlText w:val=""/>
      <w:lvlJc w:val="left"/>
      <w:pPr>
        <w:ind w:left="2880" w:hanging="360"/>
      </w:pPr>
      <w:rPr>
        <w:rFonts w:ascii="Symbol" w:hAnsi="Symbol" w:hint="default"/>
      </w:rPr>
    </w:lvl>
    <w:lvl w:ilvl="4" w:tplc="7C6EED3C">
      <w:start w:val="1"/>
      <w:numFmt w:val="bullet"/>
      <w:lvlText w:val="o"/>
      <w:lvlJc w:val="left"/>
      <w:pPr>
        <w:ind w:left="3600" w:hanging="360"/>
      </w:pPr>
      <w:rPr>
        <w:rFonts w:ascii="Courier New" w:hAnsi="Courier New" w:hint="default"/>
      </w:rPr>
    </w:lvl>
    <w:lvl w:ilvl="5" w:tplc="CC543A0C">
      <w:start w:val="1"/>
      <w:numFmt w:val="bullet"/>
      <w:lvlText w:val=""/>
      <w:lvlJc w:val="left"/>
      <w:pPr>
        <w:ind w:left="4320" w:hanging="360"/>
      </w:pPr>
      <w:rPr>
        <w:rFonts w:ascii="Wingdings" w:hAnsi="Wingdings" w:hint="default"/>
      </w:rPr>
    </w:lvl>
    <w:lvl w:ilvl="6" w:tplc="66AC67BC">
      <w:start w:val="1"/>
      <w:numFmt w:val="bullet"/>
      <w:lvlText w:val=""/>
      <w:lvlJc w:val="left"/>
      <w:pPr>
        <w:ind w:left="5040" w:hanging="360"/>
      </w:pPr>
      <w:rPr>
        <w:rFonts w:ascii="Symbol" w:hAnsi="Symbol" w:hint="default"/>
      </w:rPr>
    </w:lvl>
    <w:lvl w:ilvl="7" w:tplc="19A29A10">
      <w:start w:val="1"/>
      <w:numFmt w:val="bullet"/>
      <w:lvlText w:val="o"/>
      <w:lvlJc w:val="left"/>
      <w:pPr>
        <w:ind w:left="5760" w:hanging="360"/>
      </w:pPr>
      <w:rPr>
        <w:rFonts w:ascii="Courier New" w:hAnsi="Courier New" w:hint="default"/>
      </w:rPr>
    </w:lvl>
    <w:lvl w:ilvl="8" w:tplc="DDEE87E4">
      <w:start w:val="1"/>
      <w:numFmt w:val="bullet"/>
      <w:lvlText w:val=""/>
      <w:lvlJc w:val="left"/>
      <w:pPr>
        <w:ind w:left="6480" w:hanging="360"/>
      </w:pPr>
      <w:rPr>
        <w:rFonts w:ascii="Wingdings" w:hAnsi="Wingdings" w:hint="default"/>
      </w:rPr>
    </w:lvl>
  </w:abstractNum>
  <w:abstractNum w:abstractNumId="19" w15:restartNumberingAfterBreak="0">
    <w:nsid w:val="41F0490A"/>
    <w:multiLevelType w:val="hybridMultilevel"/>
    <w:tmpl w:val="97DA0496"/>
    <w:lvl w:ilvl="0" w:tplc="63A671D2">
      <w:start w:val="1"/>
      <w:numFmt w:val="bullet"/>
      <w:lvlText w:val=""/>
      <w:lvlJc w:val="left"/>
      <w:pPr>
        <w:ind w:left="720" w:hanging="360"/>
      </w:pPr>
      <w:rPr>
        <w:rFonts w:ascii="Symbol" w:hAnsi="Symbol" w:hint="default"/>
        <w:sz w:val="20"/>
      </w:rPr>
    </w:lvl>
    <w:lvl w:ilvl="1" w:tplc="DEA03462" w:tentative="1">
      <w:start w:val="1"/>
      <w:numFmt w:val="bullet"/>
      <w:lvlText w:val="o"/>
      <w:lvlJc w:val="left"/>
      <w:pPr>
        <w:tabs>
          <w:tab w:val="num" w:pos="1440"/>
        </w:tabs>
        <w:ind w:left="1440" w:hanging="360"/>
      </w:pPr>
      <w:rPr>
        <w:rFonts w:ascii="Courier New" w:hAnsi="Courier New" w:hint="default"/>
        <w:sz w:val="20"/>
      </w:rPr>
    </w:lvl>
    <w:lvl w:ilvl="2" w:tplc="16DEA36E" w:tentative="1">
      <w:start w:val="1"/>
      <w:numFmt w:val="bullet"/>
      <w:lvlText w:val=""/>
      <w:lvlJc w:val="left"/>
      <w:pPr>
        <w:tabs>
          <w:tab w:val="num" w:pos="2160"/>
        </w:tabs>
        <w:ind w:left="2160" w:hanging="360"/>
      </w:pPr>
      <w:rPr>
        <w:rFonts w:ascii="Wingdings" w:hAnsi="Wingdings" w:hint="default"/>
        <w:sz w:val="20"/>
      </w:rPr>
    </w:lvl>
    <w:lvl w:ilvl="3" w:tplc="5BE60C9A" w:tentative="1">
      <w:start w:val="1"/>
      <w:numFmt w:val="bullet"/>
      <w:lvlText w:val=""/>
      <w:lvlJc w:val="left"/>
      <w:pPr>
        <w:tabs>
          <w:tab w:val="num" w:pos="2880"/>
        </w:tabs>
        <w:ind w:left="2880" w:hanging="360"/>
      </w:pPr>
      <w:rPr>
        <w:rFonts w:ascii="Wingdings" w:hAnsi="Wingdings" w:hint="default"/>
        <w:sz w:val="20"/>
      </w:rPr>
    </w:lvl>
    <w:lvl w:ilvl="4" w:tplc="D89EBAA2" w:tentative="1">
      <w:start w:val="1"/>
      <w:numFmt w:val="bullet"/>
      <w:lvlText w:val=""/>
      <w:lvlJc w:val="left"/>
      <w:pPr>
        <w:tabs>
          <w:tab w:val="num" w:pos="3600"/>
        </w:tabs>
        <w:ind w:left="3600" w:hanging="360"/>
      </w:pPr>
      <w:rPr>
        <w:rFonts w:ascii="Wingdings" w:hAnsi="Wingdings" w:hint="default"/>
        <w:sz w:val="20"/>
      </w:rPr>
    </w:lvl>
    <w:lvl w:ilvl="5" w:tplc="63BA50AC" w:tentative="1">
      <w:start w:val="1"/>
      <w:numFmt w:val="bullet"/>
      <w:lvlText w:val=""/>
      <w:lvlJc w:val="left"/>
      <w:pPr>
        <w:tabs>
          <w:tab w:val="num" w:pos="4320"/>
        </w:tabs>
        <w:ind w:left="4320" w:hanging="360"/>
      </w:pPr>
      <w:rPr>
        <w:rFonts w:ascii="Wingdings" w:hAnsi="Wingdings" w:hint="default"/>
        <w:sz w:val="20"/>
      </w:rPr>
    </w:lvl>
    <w:lvl w:ilvl="6" w:tplc="4A900EA4" w:tentative="1">
      <w:start w:val="1"/>
      <w:numFmt w:val="bullet"/>
      <w:lvlText w:val=""/>
      <w:lvlJc w:val="left"/>
      <w:pPr>
        <w:tabs>
          <w:tab w:val="num" w:pos="5040"/>
        </w:tabs>
        <w:ind w:left="5040" w:hanging="360"/>
      </w:pPr>
      <w:rPr>
        <w:rFonts w:ascii="Wingdings" w:hAnsi="Wingdings" w:hint="default"/>
        <w:sz w:val="20"/>
      </w:rPr>
    </w:lvl>
    <w:lvl w:ilvl="7" w:tplc="F92C8DE6" w:tentative="1">
      <w:start w:val="1"/>
      <w:numFmt w:val="bullet"/>
      <w:lvlText w:val=""/>
      <w:lvlJc w:val="left"/>
      <w:pPr>
        <w:tabs>
          <w:tab w:val="num" w:pos="5760"/>
        </w:tabs>
        <w:ind w:left="5760" w:hanging="360"/>
      </w:pPr>
      <w:rPr>
        <w:rFonts w:ascii="Wingdings" w:hAnsi="Wingdings" w:hint="default"/>
        <w:sz w:val="20"/>
      </w:rPr>
    </w:lvl>
    <w:lvl w:ilvl="8" w:tplc="33EC372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53BBFD3"/>
    <w:multiLevelType w:val="hybridMultilevel"/>
    <w:tmpl w:val="FFFFFFFF"/>
    <w:lvl w:ilvl="0" w:tplc="A41A1AE4">
      <w:start w:val="1"/>
      <w:numFmt w:val="decimal"/>
      <w:lvlText w:val="%1."/>
      <w:lvlJc w:val="left"/>
      <w:pPr>
        <w:ind w:left="1068" w:hanging="360"/>
      </w:pPr>
    </w:lvl>
    <w:lvl w:ilvl="1" w:tplc="153C2708">
      <w:start w:val="1"/>
      <w:numFmt w:val="lowerLetter"/>
      <w:lvlText w:val="%2."/>
      <w:lvlJc w:val="left"/>
      <w:pPr>
        <w:ind w:left="1788" w:hanging="360"/>
      </w:pPr>
    </w:lvl>
    <w:lvl w:ilvl="2" w:tplc="B9D2432A">
      <w:start w:val="1"/>
      <w:numFmt w:val="lowerRoman"/>
      <w:lvlText w:val="%3."/>
      <w:lvlJc w:val="right"/>
      <w:pPr>
        <w:ind w:left="2508" w:hanging="180"/>
      </w:pPr>
    </w:lvl>
    <w:lvl w:ilvl="3" w:tplc="098A351E">
      <w:start w:val="1"/>
      <w:numFmt w:val="decimal"/>
      <w:lvlText w:val="%4."/>
      <w:lvlJc w:val="left"/>
      <w:pPr>
        <w:ind w:left="3228" w:hanging="360"/>
      </w:pPr>
    </w:lvl>
    <w:lvl w:ilvl="4" w:tplc="3F42518A">
      <w:start w:val="1"/>
      <w:numFmt w:val="lowerLetter"/>
      <w:lvlText w:val="%5."/>
      <w:lvlJc w:val="left"/>
      <w:pPr>
        <w:ind w:left="3948" w:hanging="360"/>
      </w:pPr>
    </w:lvl>
    <w:lvl w:ilvl="5" w:tplc="7BCA7AAA">
      <w:start w:val="1"/>
      <w:numFmt w:val="lowerRoman"/>
      <w:lvlText w:val="%6."/>
      <w:lvlJc w:val="right"/>
      <w:pPr>
        <w:ind w:left="4668" w:hanging="180"/>
      </w:pPr>
    </w:lvl>
    <w:lvl w:ilvl="6" w:tplc="2D06A55E">
      <w:start w:val="1"/>
      <w:numFmt w:val="decimal"/>
      <w:lvlText w:val="%7."/>
      <w:lvlJc w:val="left"/>
      <w:pPr>
        <w:ind w:left="5388" w:hanging="360"/>
      </w:pPr>
    </w:lvl>
    <w:lvl w:ilvl="7" w:tplc="A92EE434">
      <w:start w:val="1"/>
      <w:numFmt w:val="lowerLetter"/>
      <w:lvlText w:val="%8."/>
      <w:lvlJc w:val="left"/>
      <w:pPr>
        <w:ind w:left="6108" w:hanging="360"/>
      </w:pPr>
    </w:lvl>
    <w:lvl w:ilvl="8" w:tplc="4678BE04">
      <w:start w:val="1"/>
      <w:numFmt w:val="lowerRoman"/>
      <w:lvlText w:val="%9."/>
      <w:lvlJc w:val="right"/>
      <w:pPr>
        <w:ind w:left="6828" w:hanging="180"/>
      </w:pPr>
    </w:lvl>
  </w:abstractNum>
  <w:abstractNum w:abstractNumId="21" w15:restartNumberingAfterBreak="0">
    <w:nsid w:val="45C9D033"/>
    <w:multiLevelType w:val="hybridMultilevel"/>
    <w:tmpl w:val="8FBC8D40"/>
    <w:lvl w:ilvl="0" w:tplc="5142B9E0">
      <w:start w:val="1"/>
      <w:numFmt w:val="bullet"/>
      <w:lvlText w:val=""/>
      <w:lvlJc w:val="left"/>
      <w:pPr>
        <w:ind w:left="720" w:hanging="360"/>
      </w:pPr>
      <w:rPr>
        <w:rFonts w:ascii="Symbol" w:hAnsi="Symbol" w:hint="default"/>
      </w:rPr>
    </w:lvl>
    <w:lvl w:ilvl="1" w:tplc="794A8F5A">
      <w:start w:val="1"/>
      <w:numFmt w:val="bullet"/>
      <w:lvlText w:val="o"/>
      <w:lvlJc w:val="left"/>
      <w:pPr>
        <w:ind w:left="1440" w:hanging="360"/>
      </w:pPr>
      <w:rPr>
        <w:rFonts w:ascii="Courier New" w:hAnsi="Courier New" w:hint="default"/>
      </w:rPr>
    </w:lvl>
    <w:lvl w:ilvl="2" w:tplc="FBCEB8A6">
      <w:start w:val="1"/>
      <w:numFmt w:val="bullet"/>
      <w:lvlText w:val=""/>
      <w:lvlJc w:val="left"/>
      <w:pPr>
        <w:ind w:left="2160" w:hanging="360"/>
      </w:pPr>
      <w:rPr>
        <w:rFonts w:ascii="Wingdings" w:hAnsi="Wingdings" w:hint="default"/>
      </w:rPr>
    </w:lvl>
    <w:lvl w:ilvl="3" w:tplc="3B80EF38">
      <w:start w:val="1"/>
      <w:numFmt w:val="bullet"/>
      <w:lvlText w:val=""/>
      <w:lvlJc w:val="left"/>
      <w:pPr>
        <w:ind w:left="2880" w:hanging="360"/>
      </w:pPr>
      <w:rPr>
        <w:rFonts w:ascii="Symbol" w:hAnsi="Symbol" w:hint="default"/>
      </w:rPr>
    </w:lvl>
    <w:lvl w:ilvl="4" w:tplc="FCE0CF96">
      <w:start w:val="1"/>
      <w:numFmt w:val="bullet"/>
      <w:lvlText w:val="o"/>
      <w:lvlJc w:val="left"/>
      <w:pPr>
        <w:ind w:left="3600" w:hanging="360"/>
      </w:pPr>
      <w:rPr>
        <w:rFonts w:ascii="Courier New" w:hAnsi="Courier New" w:hint="default"/>
      </w:rPr>
    </w:lvl>
    <w:lvl w:ilvl="5" w:tplc="3216F3E0">
      <w:start w:val="1"/>
      <w:numFmt w:val="bullet"/>
      <w:lvlText w:val=""/>
      <w:lvlJc w:val="left"/>
      <w:pPr>
        <w:ind w:left="4320" w:hanging="360"/>
      </w:pPr>
      <w:rPr>
        <w:rFonts w:ascii="Wingdings" w:hAnsi="Wingdings" w:hint="default"/>
      </w:rPr>
    </w:lvl>
    <w:lvl w:ilvl="6" w:tplc="8ED4C366">
      <w:start w:val="1"/>
      <w:numFmt w:val="bullet"/>
      <w:lvlText w:val=""/>
      <w:lvlJc w:val="left"/>
      <w:pPr>
        <w:ind w:left="5040" w:hanging="360"/>
      </w:pPr>
      <w:rPr>
        <w:rFonts w:ascii="Symbol" w:hAnsi="Symbol" w:hint="default"/>
      </w:rPr>
    </w:lvl>
    <w:lvl w:ilvl="7" w:tplc="D1460720">
      <w:start w:val="1"/>
      <w:numFmt w:val="bullet"/>
      <w:lvlText w:val="o"/>
      <w:lvlJc w:val="left"/>
      <w:pPr>
        <w:ind w:left="5760" w:hanging="360"/>
      </w:pPr>
      <w:rPr>
        <w:rFonts w:ascii="Courier New" w:hAnsi="Courier New" w:hint="default"/>
      </w:rPr>
    </w:lvl>
    <w:lvl w:ilvl="8" w:tplc="D71E167E">
      <w:start w:val="1"/>
      <w:numFmt w:val="bullet"/>
      <w:lvlText w:val=""/>
      <w:lvlJc w:val="left"/>
      <w:pPr>
        <w:ind w:left="6480" w:hanging="360"/>
      </w:pPr>
      <w:rPr>
        <w:rFonts w:ascii="Wingdings" w:hAnsi="Wingdings" w:hint="default"/>
      </w:rPr>
    </w:lvl>
  </w:abstractNum>
  <w:abstractNum w:abstractNumId="22" w15:restartNumberingAfterBreak="0">
    <w:nsid w:val="49153668"/>
    <w:multiLevelType w:val="hybridMultilevel"/>
    <w:tmpl w:val="FFFFFFFF"/>
    <w:lvl w:ilvl="0" w:tplc="5678CFE8">
      <w:start w:val="1"/>
      <w:numFmt w:val="bullet"/>
      <w:lvlText w:val="-"/>
      <w:lvlJc w:val="left"/>
      <w:pPr>
        <w:ind w:left="720" w:hanging="360"/>
      </w:pPr>
      <w:rPr>
        <w:rFonts w:ascii="Aptos" w:hAnsi="Aptos" w:hint="default"/>
      </w:rPr>
    </w:lvl>
    <w:lvl w:ilvl="1" w:tplc="7ECA99A4">
      <w:start w:val="1"/>
      <w:numFmt w:val="bullet"/>
      <w:lvlText w:val="o"/>
      <w:lvlJc w:val="left"/>
      <w:pPr>
        <w:ind w:left="1440" w:hanging="360"/>
      </w:pPr>
      <w:rPr>
        <w:rFonts w:ascii="Courier New" w:hAnsi="Courier New" w:hint="default"/>
      </w:rPr>
    </w:lvl>
    <w:lvl w:ilvl="2" w:tplc="C8D04A6C">
      <w:start w:val="1"/>
      <w:numFmt w:val="bullet"/>
      <w:lvlText w:val=""/>
      <w:lvlJc w:val="left"/>
      <w:pPr>
        <w:ind w:left="2160" w:hanging="360"/>
      </w:pPr>
      <w:rPr>
        <w:rFonts w:ascii="Wingdings" w:hAnsi="Wingdings" w:hint="default"/>
      </w:rPr>
    </w:lvl>
    <w:lvl w:ilvl="3" w:tplc="8B34BE32">
      <w:start w:val="1"/>
      <w:numFmt w:val="bullet"/>
      <w:lvlText w:val=""/>
      <w:lvlJc w:val="left"/>
      <w:pPr>
        <w:ind w:left="2880" w:hanging="360"/>
      </w:pPr>
      <w:rPr>
        <w:rFonts w:ascii="Symbol" w:hAnsi="Symbol" w:hint="default"/>
      </w:rPr>
    </w:lvl>
    <w:lvl w:ilvl="4" w:tplc="3654A01A">
      <w:start w:val="1"/>
      <w:numFmt w:val="bullet"/>
      <w:lvlText w:val="o"/>
      <w:lvlJc w:val="left"/>
      <w:pPr>
        <w:ind w:left="3600" w:hanging="360"/>
      </w:pPr>
      <w:rPr>
        <w:rFonts w:ascii="Courier New" w:hAnsi="Courier New" w:hint="default"/>
      </w:rPr>
    </w:lvl>
    <w:lvl w:ilvl="5" w:tplc="AD02A09A">
      <w:start w:val="1"/>
      <w:numFmt w:val="bullet"/>
      <w:lvlText w:val=""/>
      <w:lvlJc w:val="left"/>
      <w:pPr>
        <w:ind w:left="4320" w:hanging="360"/>
      </w:pPr>
      <w:rPr>
        <w:rFonts w:ascii="Wingdings" w:hAnsi="Wingdings" w:hint="default"/>
      </w:rPr>
    </w:lvl>
    <w:lvl w:ilvl="6" w:tplc="BB6A8204">
      <w:start w:val="1"/>
      <w:numFmt w:val="bullet"/>
      <w:lvlText w:val=""/>
      <w:lvlJc w:val="left"/>
      <w:pPr>
        <w:ind w:left="5040" w:hanging="360"/>
      </w:pPr>
      <w:rPr>
        <w:rFonts w:ascii="Symbol" w:hAnsi="Symbol" w:hint="default"/>
      </w:rPr>
    </w:lvl>
    <w:lvl w:ilvl="7" w:tplc="55BC6A1A">
      <w:start w:val="1"/>
      <w:numFmt w:val="bullet"/>
      <w:lvlText w:val="o"/>
      <w:lvlJc w:val="left"/>
      <w:pPr>
        <w:ind w:left="5760" w:hanging="360"/>
      </w:pPr>
      <w:rPr>
        <w:rFonts w:ascii="Courier New" w:hAnsi="Courier New" w:hint="default"/>
      </w:rPr>
    </w:lvl>
    <w:lvl w:ilvl="8" w:tplc="D23CD208">
      <w:start w:val="1"/>
      <w:numFmt w:val="bullet"/>
      <w:lvlText w:val=""/>
      <w:lvlJc w:val="left"/>
      <w:pPr>
        <w:ind w:left="6480" w:hanging="360"/>
      </w:pPr>
      <w:rPr>
        <w:rFonts w:ascii="Wingdings" w:hAnsi="Wingdings" w:hint="default"/>
      </w:rPr>
    </w:lvl>
  </w:abstractNum>
  <w:abstractNum w:abstractNumId="23" w15:restartNumberingAfterBreak="0">
    <w:nsid w:val="49FC049B"/>
    <w:multiLevelType w:val="multilevel"/>
    <w:tmpl w:val="CF962D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425C717"/>
    <w:multiLevelType w:val="hybridMultilevel"/>
    <w:tmpl w:val="FFFFFFFF"/>
    <w:lvl w:ilvl="0" w:tplc="0F207D50">
      <w:start w:val="1"/>
      <w:numFmt w:val="bullet"/>
      <w:lvlText w:val="-"/>
      <w:lvlJc w:val="left"/>
      <w:pPr>
        <w:ind w:left="720" w:hanging="360"/>
      </w:pPr>
      <w:rPr>
        <w:rFonts w:ascii="Aptos" w:hAnsi="Aptos" w:hint="default"/>
      </w:rPr>
    </w:lvl>
    <w:lvl w:ilvl="1" w:tplc="0170891C">
      <w:start w:val="1"/>
      <w:numFmt w:val="bullet"/>
      <w:lvlText w:val="o"/>
      <w:lvlJc w:val="left"/>
      <w:pPr>
        <w:ind w:left="1440" w:hanging="360"/>
      </w:pPr>
      <w:rPr>
        <w:rFonts w:ascii="Courier New" w:hAnsi="Courier New" w:hint="default"/>
      </w:rPr>
    </w:lvl>
    <w:lvl w:ilvl="2" w:tplc="680AB0E6">
      <w:start w:val="1"/>
      <w:numFmt w:val="bullet"/>
      <w:lvlText w:val=""/>
      <w:lvlJc w:val="left"/>
      <w:pPr>
        <w:ind w:left="2160" w:hanging="360"/>
      </w:pPr>
      <w:rPr>
        <w:rFonts w:ascii="Wingdings" w:hAnsi="Wingdings" w:hint="default"/>
      </w:rPr>
    </w:lvl>
    <w:lvl w:ilvl="3" w:tplc="1616C218">
      <w:start w:val="1"/>
      <w:numFmt w:val="bullet"/>
      <w:lvlText w:val=""/>
      <w:lvlJc w:val="left"/>
      <w:pPr>
        <w:ind w:left="2880" w:hanging="360"/>
      </w:pPr>
      <w:rPr>
        <w:rFonts w:ascii="Symbol" w:hAnsi="Symbol" w:hint="default"/>
      </w:rPr>
    </w:lvl>
    <w:lvl w:ilvl="4" w:tplc="983EFB30">
      <w:start w:val="1"/>
      <w:numFmt w:val="bullet"/>
      <w:lvlText w:val="o"/>
      <w:lvlJc w:val="left"/>
      <w:pPr>
        <w:ind w:left="3600" w:hanging="360"/>
      </w:pPr>
      <w:rPr>
        <w:rFonts w:ascii="Courier New" w:hAnsi="Courier New" w:hint="default"/>
      </w:rPr>
    </w:lvl>
    <w:lvl w:ilvl="5" w:tplc="0B4E0C42">
      <w:start w:val="1"/>
      <w:numFmt w:val="bullet"/>
      <w:lvlText w:val=""/>
      <w:lvlJc w:val="left"/>
      <w:pPr>
        <w:ind w:left="4320" w:hanging="360"/>
      </w:pPr>
      <w:rPr>
        <w:rFonts w:ascii="Wingdings" w:hAnsi="Wingdings" w:hint="default"/>
      </w:rPr>
    </w:lvl>
    <w:lvl w:ilvl="6" w:tplc="A71A3CA2">
      <w:start w:val="1"/>
      <w:numFmt w:val="bullet"/>
      <w:lvlText w:val=""/>
      <w:lvlJc w:val="left"/>
      <w:pPr>
        <w:ind w:left="5040" w:hanging="360"/>
      </w:pPr>
      <w:rPr>
        <w:rFonts w:ascii="Symbol" w:hAnsi="Symbol" w:hint="default"/>
      </w:rPr>
    </w:lvl>
    <w:lvl w:ilvl="7" w:tplc="6C4E542C">
      <w:start w:val="1"/>
      <w:numFmt w:val="bullet"/>
      <w:lvlText w:val="o"/>
      <w:lvlJc w:val="left"/>
      <w:pPr>
        <w:ind w:left="5760" w:hanging="360"/>
      </w:pPr>
      <w:rPr>
        <w:rFonts w:ascii="Courier New" w:hAnsi="Courier New" w:hint="default"/>
      </w:rPr>
    </w:lvl>
    <w:lvl w:ilvl="8" w:tplc="B13A7080">
      <w:start w:val="1"/>
      <w:numFmt w:val="bullet"/>
      <w:lvlText w:val=""/>
      <w:lvlJc w:val="left"/>
      <w:pPr>
        <w:ind w:left="6480" w:hanging="360"/>
      </w:pPr>
      <w:rPr>
        <w:rFonts w:ascii="Wingdings" w:hAnsi="Wingdings" w:hint="default"/>
      </w:rPr>
    </w:lvl>
  </w:abstractNum>
  <w:abstractNum w:abstractNumId="25" w15:restartNumberingAfterBreak="0">
    <w:nsid w:val="56AC8060"/>
    <w:multiLevelType w:val="hybridMultilevel"/>
    <w:tmpl w:val="FFFFFFFF"/>
    <w:lvl w:ilvl="0" w:tplc="215E6462">
      <w:start w:val="1"/>
      <w:numFmt w:val="bullet"/>
      <w:lvlText w:val=""/>
      <w:lvlJc w:val="left"/>
      <w:pPr>
        <w:ind w:left="720" w:hanging="360"/>
      </w:pPr>
      <w:rPr>
        <w:rFonts w:ascii="Symbol" w:hAnsi="Symbol" w:hint="default"/>
      </w:rPr>
    </w:lvl>
    <w:lvl w:ilvl="1" w:tplc="A3207114">
      <w:start w:val="1"/>
      <w:numFmt w:val="bullet"/>
      <w:lvlText w:val="o"/>
      <w:lvlJc w:val="left"/>
      <w:pPr>
        <w:ind w:left="1440" w:hanging="360"/>
      </w:pPr>
      <w:rPr>
        <w:rFonts w:ascii="Courier New" w:hAnsi="Courier New" w:hint="default"/>
      </w:rPr>
    </w:lvl>
    <w:lvl w:ilvl="2" w:tplc="7D0003F4">
      <w:start w:val="1"/>
      <w:numFmt w:val="bullet"/>
      <w:lvlText w:val=""/>
      <w:lvlJc w:val="left"/>
      <w:pPr>
        <w:ind w:left="2160" w:hanging="360"/>
      </w:pPr>
      <w:rPr>
        <w:rFonts w:ascii="Wingdings" w:hAnsi="Wingdings" w:hint="default"/>
      </w:rPr>
    </w:lvl>
    <w:lvl w:ilvl="3" w:tplc="040C89D6">
      <w:start w:val="1"/>
      <w:numFmt w:val="bullet"/>
      <w:lvlText w:val=""/>
      <w:lvlJc w:val="left"/>
      <w:pPr>
        <w:ind w:left="2880" w:hanging="360"/>
      </w:pPr>
      <w:rPr>
        <w:rFonts w:ascii="Symbol" w:hAnsi="Symbol" w:hint="default"/>
      </w:rPr>
    </w:lvl>
    <w:lvl w:ilvl="4" w:tplc="62EA0192">
      <w:start w:val="1"/>
      <w:numFmt w:val="bullet"/>
      <w:lvlText w:val="o"/>
      <w:lvlJc w:val="left"/>
      <w:pPr>
        <w:ind w:left="3600" w:hanging="360"/>
      </w:pPr>
      <w:rPr>
        <w:rFonts w:ascii="Courier New" w:hAnsi="Courier New" w:hint="default"/>
      </w:rPr>
    </w:lvl>
    <w:lvl w:ilvl="5" w:tplc="8A30F194">
      <w:start w:val="1"/>
      <w:numFmt w:val="bullet"/>
      <w:lvlText w:val=""/>
      <w:lvlJc w:val="left"/>
      <w:pPr>
        <w:ind w:left="4320" w:hanging="360"/>
      </w:pPr>
      <w:rPr>
        <w:rFonts w:ascii="Wingdings" w:hAnsi="Wingdings" w:hint="default"/>
      </w:rPr>
    </w:lvl>
    <w:lvl w:ilvl="6" w:tplc="81C017AA">
      <w:start w:val="1"/>
      <w:numFmt w:val="bullet"/>
      <w:lvlText w:val=""/>
      <w:lvlJc w:val="left"/>
      <w:pPr>
        <w:ind w:left="5040" w:hanging="360"/>
      </w:pPr>
      <w:rPr>
        <w:rFonts w:ascii="Symbol" w:hAnsi="Symbol" w:hint="default"/>
      </w:rPr>
    </w:lvl>
    <w:lvl w:ilvl="7" w:tplc="3A30C9C4">
      <w:start w:val="1"/>
      <w:numFmt w:val="bullet"/>
      <w:lvlText w:val="o"/>
      <w:lvlJc w:val="left"/>
      <w:pPr>
        <w:ind w:left="5760" w:hanging="360"/>
      </w:pPr>
      <w:rPr>
        <w:rFonts w:ascii="Courier New" w:hAnsi="Courier New" w:hint="default"/>
      </w:rPr>
    </w:lvl>
    <w:lvl w:ilvl="8" w:tplc="DBC6C8CC">
      <w:start w:val="1"/>
      <w:numFmt w:val="bullet"/>
      <w:lvlText w:val=""/>
      <w:lvlJc w:val="left"/>
      <w:pPr>
        <w:ind w:left="6480" w:hanging="360"/>
      </w:pPr>
      <w:rPr>
        <w:rFonts w:ascii="Wingdings" w:hAnsi="Wingdings" w:hint="default"/>
      </w:rPr>
    </w:lvl>
  </w:abstractNum>
  <w:abstractNum w:abstractNumId="26" w15:restartNumberingAfterBreak="0">
    <w:nsid w:val="5B4A6482"/>
    <w:multiLevelType w:val="multilevel"/>
    <w:tmpl w:val="3780A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C0A404A"/>
    <w:multiLevelType w:val="hybridMultilevel"/>
    <w:tmpl w:val="FFFFFFFF"/>
    <w:lvl w:ilvl="0" w:tplc="A348AEE6">
      <w:start w:val="1"/>
      <w:numFmt w:val="bullet"/>
      <w:lvlText w:val=""/>
      <w:lvlJc w:val="left"/>
      <w:pPr>
        <w:ind w:left="720" w:hanging="360"/>
      </w:pPr>
      <w:rPr>
        <w:rFonts w:ascii="Symbol" w:hAnsi="Symbol" w:hint="default"/>
      </w:rPr>
    </w:lvl>
    <w:lvl w:ilvl="1" w:tplc="1A3E2B98">
      <w:start w:val="1"/>
      <w:numFmt w:val="bullet"/>
      <w:lvlText w:val="o"/>
      <w:lvlJc w:val="left"/>
      <w:pPr>
        <w:ind w:left="1440" w:hanging="360"/>
      </w:pPr>
      <w:rPr>
        <w:rFonts w:ascii="Courier New" w:hAnsi="Courier New" w:hint="default"/>
      </w:rPr>
    </w:lvl>
    <w:lvl w:ilvl="2" w:tplc="D040CF68">
      <w:start w:val="1"/>
      <w:numFmt w:val="bullet"/>
      <w:lvlText w:val=""/>
      <w:lvlJc w:val="left"/>
      <w:pPr>
        <w:ind w:left="2160" w:hanging="360"/>
      </w:pPr>
      <w:rPr>
        <w:rFonts w:ascii="Wingdings" w:hAnsi="Wingdings" w:hint="default"/>
      </w:rPr>
    </w:lvl>
    <w:lvl w:ilvl="3" w:tplc="4A2858E8">
      <w:start w:val="1"/>
      <w:numFmt w:val="bullet"/>
      <w:lvlText w:val=""/>
      <w:lvlJc w:val="left"/>
      <w:pPr>
        <w:ind w:left="2880" w:hanging="360"/>
      </w:pPr>
      <w:rPr>
        <w:rFonts w:ascii="Symbol" w:hAnsi="Symbol" w:hint="default"/>
      </w:rPr>
    </w:lvl>
    <w:lvl w:ilvl="4" w:tplc="1B34FC32">
      <w:start w:val="1"/>
      <w:numFmt w:val="bullet"/>
      <w:lvlText w:val="o"/>
      <w:lvlJc w:val="left"/>
      <w:pPr>
        <w:ind w:left="3600" w:hanging="360"/>
      </w:pPr>
      <w:rPr>
        <w:rFonts w:ascii="Courier New" w:hAnsi="Courier New" w:hint="default"/>
      </w:rPr>
    </w:lvl>
    <w:lvl w:ilvl="5" w:tplc="AD0AC712">
      <w:start w:val="1"/>
      <w:numFmt w:val="bullet"/>
      <w:lvlText w:val=""/>
      <w:lvlJc w:val="left"/>
      <w:pPr>
        <w:ind w:left="4320" w:hanging="360"/>
      </w:pPr>
      <w:rPr>
        <w:rFonts w:ascii="Wingdings" w:hAnsi="Wingdings" w:hint="default"/>
      </w:rPr>
    </w:lvl>
    <w:lvl w:ilvl="6" w:tplc="8EC0FE18">
      <w:start w:val="1"/>
      <w:numFmt w:val="bullet"/>
      <w:lvlText w:val=""/>
      <w:lvlJc w:val="left"/>
      <w:pPr>
        <w:ind w:left="5040" w:hanging="360"/>
      </w:pPr>
      <w:rPr>
        <w:rFonts w:ascii="Symbol" w:hAnsi="Symbol" w:hint="default"/>
      </w:rPr>
    </w:lvl>
    <w:lvl w:ilvl="7" w:tplc="745E9A50">
      <w:start w:val="1"/>
      <w:numFmt w:val="bullet"/>
      <w:lvlText w:val="o"/>
      <w:lvlJc w:val="left"/>
      <w:pPr>
        <w:ind w:left="5760" w:hanging="360"/>
      </w:pPr>
      <w:rPr>
        <w:rFonts w:ascii="Courier New" w:hAnsi="Courier New" w:hint="default"/>
      </w:rPr>
    </w:lvl>
    <w:lvl w:ilvl="8" w:tplc="7AFE0590">
      <w:start w:val="1"/>
      <w:numFmt w:val="bullet"/>
      <w:lvlText w:val=""/>
      <w:lvlJc w:val="left"/>
      <w:pPr>
        <w:ind w:left="6480" w:hanging="360"/>
      </w:pPr>
      <w:rPr>
        <w:rFonts w:ascii="Wingdings" w:hAnsi="Wingdings" w:hint="default"/>
      </w:rPr>
    </w:lvl>
  </w:abstractNum>
  <w:abstractNum w:abstractNumId="28" w15:restartNumberingAfterBreak="0">
    <w:nsid w:val="5E750C0E"/>
    <w:multiLevelType w:val="multilevel"/>
    <w:tmpl w:val="6D6AF748"/>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29" w15:restartNumberingAfterBreak="0">
    <w:nsid w:val="667B51AA"/>
    <w:multiLevelType w:val="hybridMultilevel"/>
    <w:tmpl w:val="4B520A98"/>
    <w:lvl w:ilvl="0" w:tplc="D708F462">
      <w:start w:val="1"/>
      <w:numFmt w:val="decimal"/>
      <w:lvlText w:val="%1."/>
      <w:lvlJc w:val="left"/>
      <w:pPr>
        <w:ind w:left="360" w:hanging="360"/>
      </w:pPr>
      <w:rPr>
        <w:rFonts w:ascii="Calibri" w:eastAsia="Times New Roman" w:hAnsi="Calibri" w:cs="Times New Roman" w:hint="default"/>
        <w:lang w:val="en-GB"/>
      </w:r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30" w15:restartNumberingAfterBreak="0">
    <w:nsid w:val="69CA426F"/>
    <w:multiLevelType w:val="hybridMultilevel"/>
    <w:tmpl w:val="8188B8FC"/>
    <w:lvl w:ilvl="0" w:tplc="DDA46C92">
      <w:start w:val="8"/>
      <w:numFmt w:val="bullet"/>
      <w:lvlText w:val="-"/>
      <w:lvlJc w:val="left"/>
      <w:pPr>
        <w:ind w:left="720" w:hanging="360"/>
      </w:pPr>
      <w:rPr>
        <w:rFonts w:ascii="Calibri" w:eastAsia="Times New Roman" w:hAnsi="Calibri"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1" w15:restartNumberingAfterBreak="0">
    <w:nsid w:val="6A120A7F"/>
    <w:multiLevelType w:val="multilevel"/>
    <w:tmpl w:val="914C7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2B446CD"/>
    <w:multiLevelType w:val="hybridMultilevel"/>
    <w:tmpl w:val="BDF03C00"/>
    <w:lvl w:ilvl="0" w:tplc="0F207D50">
      <w:start w:val="1"/>
      <w:numFmt w:val="bullet"/>
      <w:lvlText w:val="-"/>
      <w:lvlJc w:val="left"/>
      <w:pPr>
        <w:ind w:left="1080" w:hanging="360"/>
      </w:pPr>
      <w:rPr>
        <w:rFonts w:ascii="Aptos" w:hAnsi="Aptos"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33" w15:restartNumberingAfterBreak="0">
    <w:nsid w:val="73775B64"/>
    <w:multiLevelType w:val="multilevel"/>
    <w:tmpl w:val="9378DF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78B2BB2B"/>
    <w:multiLevelType w:val="hybridMultilevel"/>
    <w:tmpl w:val="FFFFFFFF"/>
    <w:lvl w:ilvl="0" w:tplc="197CFC3E">
      <w:start w:val="1"/>
      <w:numFmt w:val="bullet"/>
      <w:lvlText w:val=""/>
      <w:lvlJc w:val="left"/>
      <w:pPr>
        <w:ind w:left="720" w:hanging="360"/>
      </w:pPr>
      <w:rPr>
        <w:rFonts w:ascii="Symbol" w:hAnsi="Symbol" w:hint="default"/>
      </w:rPr>
    </w:lvl>
    <w:lvl w:ilvl="1" w:tplc="6D62AF30">
      <w:start w:val="1"/>
      <w:numFmt w:val="bullet"/>
      <w:lvlText w:val="o"/>
      <w:lvlJc w:val="left"/>
      <w:pPr>
        <w:ind w:left="1440" w:hanging="360"/>
      </w:pPr>
      <w:rPr>
        <w:rFonts w:ascii="Courier New" w:hAnsi="Courier New" w:hint="default"/>
      </w:rPr>
    </w:lvl>
    <w:lvl w:ilvl="2" w:tplc="4CA837CC">
      <w:start w:val="1"/>
      <w:numFmt w:val="bullet"/>
      <w:lvlText w:val=""/>
      <w:lvlJc w:val="left"/>
      <w:pPr>
        <w:ind w:left="2160" w:hanging="360"/>
      </w:pPr>
      <w:rPr>
        <w:rFonts w:ascii="Wingdings" w:hAnsi="Wingdings" w:hint="default"/>
      </w:rPr>
    </w:lvl>
    <w:lvl w:ilvl="3" w:tplc="EB967420">
      <w:start w:val="1"/>
      <w:numFmt w:val="bullet"/>
      <w:lvlText w:val=""/>
      <w:lvlJc w:val="left"/>
      <w:pPr>
        <w:ind w:left="2880" w:hanging="360"/>
      </w:pPr>
      <w:rPr>
        <w:rFonts w:ascii="Symbol" w:hAnsi="Symbol" w:hint="default"/>
      </w:rPr>
    </w:lvl>
    <w:lvl w:ilvl="4" w:tplc="881C3368">
      <w:start w:val="1"/>
      <w:numFmt w:val="bullet"/>
      <w:lvlText w:val="o"/>
      <w:lvlJc w:val="left"/>
      <w:pPr>
        <w:ind w:left="3600" w:hanging="360"/>
      </w:pPr>
      <w:rPr>
        <w:rFonts w:ascii="Courier New" w:hAnsi="Courier New" w:hint="default"/>
      </w:rPr>
    </w:lvl>
    <w:lvl w:ilvl="5" w:tplc="73643ACA">
      <w:start w:val="1"/>
      <w:numFmt w:val="bullet"/>
      <w:lvlText w:val=""/>
      <w:lvlJc w:val="left"/>
      <w:pPr>
        <w:ind w:left="4320" w:hanging="360"/>
      </w:pPr>
      <w:rPr>
        <w:rFonts w:ascii="Wingdings" w:hAnsi="Wingdings" w:hint="default"/>
      </w:rPr>
    </w:lvl>
    <w:lvl w:ilvl="6" w:tplc="B5D64E22">
      <w:start w:val="1"/>
      <w:numFmt w:val="bullet"/>
      <w:lvlText w:val=""/>
      <w:lvlJc w:val="left"/>
      <w:pPr>
        <w:ind w:left="5040" w:hanging="360"/>
      </w:pPr>
      <w:rPr>
        <w:rFonts w:ascii="Symbol" w:hAnsi="Symbol" w:hint="default"/>
      </w:rPr>
    </w:lvl>
    <w:lvl w:ilvl="7" w:tplc="074AE468">
      <w:start w:val="1"/>
      <w:numFmt w:val="bullet"/>
      <w:lvlText w:val="o"/>
      <w:lvlJc w:val="left"/>
      <w:pPr>
        <w:ind w:left="5760" w:hanging="360"/>
      </w:pPr>
      <w:rPr>
        <w:rFonts w:ascii="Courier New" w:hAnsi="Courier New" w:hint="default"/>
      </w:rPr>
    </w:lvl>
    <w:lvl w:ilvl="8" w:tplc="143A7ACE">
      <w:start w:val="1"/>
      <w:numFmt w:val="bullet"/>
      <w:lvlText w:val=""/>
      <w:lvlJc w:val="left"/>
      <w:pPr>
        <w:ind w:left="6480" w:hanging="360"/>
      </w:pPr>
      <w:rPr>
        <w:rFonts w:ascii="Wingdings" w:hAnsi="Wingdings" w:hint="default"/>
      </w:rPr>
    </w:lvl>
  </w:abstractNum>
  <w:abstractNum w:abstractNumId="35" w15:restartNumberingAfterBreak="0">
    <w:nsid w:val="7A38138B"/>
    <w:multiLevelType w:val="multilevel"/>
    <w:tmpl w:val="E708B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A7969B2"/>
    <w:multiLevelType w:val="hybridMultilevel"/>
    <w:tmpl w:val="F182A696"/>
    <w:lvl w:ilvl="0" w:tplc="62AE1954">
      <w:start w:val="1"/>
      <w:numFmt w:val="decimal"/>
      <w:lvlText w:val="%1."/>
      <w:lvlJc w:val="left"/>
      <w:pPr>
        <w:ind w:left="720" w:hanging="360"/>
      </w:pPr>
    </w:lvl>
    <w:lvl w:ilvl="1" w:tplc="285470A8">
      <w:start w:val="1"/>
      <w:numFmt w:val="lowerLetter"/>
      <w:lvlText w:val="%2."/>
      <w:lvlJc w:val="left"/>
      <w:pPr>
        <w:ind w:left="1440" w:hanging="360"/>
      </w:pPr>
    </w:lvl>
    <w:lvl w:ilvl="2" w:tplc="5FBADF10">
      <w:start w:val="1"/>
      <w:numFmt w:val="lowerRoman"/>
      <w:lvlText w:val="%3."/>
      <w:lvlJc w:val="right"/>
      <w:pPr>
        <w:ind w:left="2160" w:hanging="180"/>
      </w:pPr>
    </w:lvl>
    <w:lvl w:ilvl="3" w:tplc="F4ECC49E">
      <w:start w:val="1"/>
      <w:numFmt w:val="decimal"/>
      <w:lvlText w:val="%4."/>
      <w:lvlJc w:val="left"/>
      <w:pPr>
        <w:ind w:left="2880" w:hanging="360"/>
      </w:pPr>
    </w:lvl>
    <w:lvl w:ilvl="4" w:tplc="87CAB876">
      <w:start w:val="1"/>
      <w:numFmt w:val="lowerLetter"/>
      <w:lvlText w:val="%5."/>
      <w:lvlJc w:val="left"/>
      <w:pPr>
        <w:ind w:left="3600" w:hanging="360"/>
      </w:pPr>
    </w:lvl>
    <w:lvl w:ilvl="5" w:tplc="1D78D774">
      <w:start w:val="1"/>
      <w:numFmt w:val="lowerRoman"/>
      <w:lvlText w:val="%6."/>
      <w:lvlJc w:val="right"/>
      <w:pPr>
        <w:ind w:left="4320" w:hanging="180"/>
      </w:pPr>
    </w:lvl>
    <w:lvl w:ilvl="6" w:tplc="3752D16A">
      <w:start w:val="1"/>
      <w:numFmt w:val="decimal"/>
      <w:lvlText w:val="%7."/>
      <w:lvlJc w:val="left"/>
      <w:pPr>
        <w:ind w:left="5040" w:hanging="360"/>
      </w:pPr>
    </w:lvl>
    <w:lvl w:ilvl="7" w:tplc="518CEB2A">
      <w:start w:val="1"/>
      <w:numFmt w:val="lowerLetter"/>
      <w:lvlText w:val="%8."/>
      <w:lvlJc w:val="left"/>
      <w:pPr>
        <w:ind w:left="5760" w:hanging="360"/>
      </w:pPr>
    </w:lvl>
    <w:lvl w:ilvl="8" w:tplc="4622D284">
      <w:start w:val="1"/>
      <w:numFmt w:val="lowerRoman"/>
      <w:lvlText w:val="%9."/>
      <w:lvlJc w:val="right"/>
      <w:pPr>
        <w:ind w:left="6480" w:hanging="180"/>
      </w:pPr>
    </w:lvl>
  </w:abstractNum>
  <w:num w:numId="1" w16cid:durableId="1808084085">
    <w:abstractNumId w:val="16"/>
  </w:num>
  <w:num w:numId="2" w16cid:durableId="730228771">
    <w:abstractNumId w:val="9"/>
  </w:num>
  <w:num w:numId="3" w16cid:durableId="55324166">
    <w:abstractNumId w:val="36"/>
  </w:num>
  <w:num w:numId="4" w16cid:durableId="188758477">
    <w:abstractNumId w:val="14"/>
  </w:num>
  <w:num w:numId="5" w16cid:durableId="1958365822">
    <w:abstractNumId w:val="4"/>
  </w:num>
  <w:num w:numId="6" w16cid:durableId="98376669">
    <w:abstractNumId w:val="21"/>
  </w:num>
  <w:num w:numId="7" w16cid:durableId="626007006">
    <w:abstractNumId w:val="5"/>
  </w:num>
  <w:num w:numId="8" w16cid:durableId="331185872">
    <w:abstractNumId w:val="24"/>
  </w:num>
  <w:num w:numId="9" w16cid:durableId="1237208407">
    <w:abstractNumId w:val="2"/>
  </w:num>
  <w:num w:numId="10" w16cid:durableId="11811072">
    <w:abstractNumId w:val="22"/>
  </w:num>
  <w:num w:numId="11" w16cid:durableId="1058819287">
    <w:abstractNumId w:val="18"/>
  </w:num>
  <w:num w:numId="12" w16cid:durableId="208541117">
    <w:abstractNumId w:val="3"/>
  </w:num>
  <w:num w:numId="13" w16cid:durableId="1636376441">
    <w:abstractNumId w:val="25"/>
  </w:num>
  <w:num w:numId="14" w16cid:durableId="39481551">
    <w:abstractNumId w:val="27"/>
  </w:num>
  <w:num w:numId="15" w16cid:durableId="1550723672">
    <w:abstractNumId w:val="7"/>
  </w:num>
  <w:num w:numId="16" w16cid:durableId="1965498222">
    <w:abstractNumId w:val="6"/>
  </w:num>
  <w:num w:numId="17" w16cid:durableId="295382235">
    <w:abstractNumId w:val="11"/>
  </w:num>
  <w:num w:numId="18" w16cid:durableId="164826838">
    <w:abstractNumId w:val="10"/>
  </w:num>
  <w:num w:numId="19" w16cid:durableId="1605839837">
    <w:abstractNumId w:val="13"/>
  </w:num>
  <w:num w:numId="20" w16cid:durableId="1655257030">
    <w:abstractNumId w:val="32"/>
  </w:num>
  <w:num w:numId="21" w16cid:durableId="1045565793">
    <w:abstractNumId w:val="0"/>
  </w:num>
  <w:num w:numId="22" w16cid:durableId="244846319">
    <w:abstractNumId w:val="35"/>
  </w:num>
  <w:num w:numId="23" w16cid:durableId="2074572811">
    <w:abstractNumId w:val="8"/>
  </w:num>
  <w:num w:numId="24" w16cid:durableId="2081949126">
    <w:abstractNumId w:val="33"/>
  </w:num>
  <w:num w:numId="25" w16cid:durableId="8217904">
    <w:abstractNumId w:val="19"/>
  </w:num>
  <w:num w:numId="26" w16cid:durableId="376242960">
    <w:abstractNumId w:val="15"/>
  </w:num>
  <w:num w:numId="27" w16cid:durableId="1089422714">
    <w:abstractNumId w:val="31"/>
  </w:num>
  <w:num w:numId="28" w16cid:durableId="1125470043">
    <w:abstractNumId w:val="23"/>
  </w:num>
  <w:num w:numId="29" w16cid:durableId="991450982">
    <w:abstractNumId w:val="1"/>
  </w:num>
  <w:num w:numId="30" w16cid:durableId="494952474">
    <w:abstractNumId w:val="26"/>
  </w:num>
  <w:num w:numId="31" w16cid:durableId="110515591">
    <w:abstractNumId w:val="28"/>
  </w:num>
  <w:num w:numId="32" w16cid:durableId="1453209862">
    <w:abstractNumId w:val="12"/>
  </w:num>
  <w:num w:numId="33" w16cid:durableId="1384257395">
    <w:abstractNumId w:val="34"/>
  </w:num>
  <w:num w:numId="34" w16cid:durableId="2129547461">
    <w:abstractNumId w:val="20"/>
  </w:num>
  <w:num w:numId="35" w16cid:durableId="1290669069">
    <w:abstractNumId w:val="30"/>
  </w:num>
  <w:num w:numId="36" w16cid:durableId="1133403890">
    <w:abstractNumId w:val="17"/>
  </w:num>
  <w:num w:numId="37" w16cid:durableId="2053579708">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08"/>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47E72140"/>
    <w:rsid w:val="00000325"/>
    <w:rsid w:val="00000C37"/>
    <w:rsid w:val="00000CD2"/>
    <w:rsid w:val="00000D20"/>
    <w:rsid w:val="000012D7"/>
    <w:rsid w:val="00001B15"/>
    <w:rsid w:val="00001B72"/>
    <w:rsid w:val="00002020"/>
    <w:rsid w:val="000021FB"/>
    <w:rsid w:val="000030DA"/>
    <w:rsid w:val="00003272"/>
    <w:rsid w:val="000038A0"/>
    <w:rsid w:val="00003973"/>
    <w:rsid w:val="00003988"/>
    <w:rsid w:val="00003BBD"/>
    <w:rsid w:val="00004B77"/>
    <w:rsid w:val="00004CDE"/>
    <w:rsid w:val="00005B72"/>
    <w:rsid w:val="000061EF"/>
    <w:rsid w:val="0000642F"/>
    <w:rsid w:val="00006724"/>
    <w:rsid w:val="00006F6B"/>
    <w:rsid w:val="00007773"/>
    <w:rsid w:val="0000780B"/>
    <w:rsid w:val="00007E20"/>
    <w:rsid w:val="000107A0"/>
    <w:rsid w:val="0001145A"/>
    <w:rsid w:val="000116A5"/>
    <w:rsid w:val="00011A57"/>
    <w:rsid w:val="00011DD1"/>
    <w:rsid w:val="000120EB"/>
    <w:rsid w:val="00013111"/>
    <w:rsid w:val="00013928"/>
    <w:rsid w:val="00013CA0"/>
    <w:rsid w:val="00014538"/>
    <w:rsid w:val="00014A69"/>
    <w:rsid w:val="00014C8E"/>
    <w:rsid w:val="000153A9"/>
    <w:rsid w:val="000156B4"/>
    <w:rsid w:val="000156D7"/>
    <w:rsid w:val="00015AD5"/>
    <w:rsid w:val="00016F5B"/>
    <w:rsid w:val="00016F94"/>
    <w:rsid w:val="000172AC"/>
    <w:rsid w:val="000173FE"/>
    <w:rsid w:val="0002181E"/>
    <w:rsid w:val="00021CE9"/>
    <w:rsid w:val="00022651"/>
    <w:rsid w:val="00022DF3"/>
    <w:rsid w:val="00022E7B"/>
    <w:rsid w:val="00023126"/>
    <w:rsid w:val="00023F20"/>
    <w:rsid w:val="000247A4"/>
    <w:rsid w:val="00024AD5"/>
    <w:rsid w:val="00024BE3"/>
    <w:rsid w:val="00025227"/>
    <w:rsid w:val="000254C7"/>
    <w:rsid w:val="000255AC"/>
    <w:rsid w:val="000259DE"/>
    <w:rsid w:val="00025A29"/>
    <w:rsid w:val="00025E2F"/>
    <w:rsid w:val="00026233"/>
    <w:rsid w:val="000264EC"/>
    <w:rsid w:val="0002687F"/>
    <w:rsid w:val="00026B49"/>
    <w:rsid w:val="00026F20"/>
    <w:rsid w:val="000270CE"/>
    <w:rsid w:val="00027BEB"/>
    <w:rsid w:val="000301F3"/>
    <w:rsid w:val="00030A3E"/>
    <w:rsid w:val="00030BBA"/>
    <w:rsid w:val="000310EA"/>
    <w:rsid w:val="00031157"/>
    <w:rsid w:val="00031C47"/>
    <w:rsid w:val="00032AD7"/>
    <w:rsid w:val="00032D0F"/>
    <w:rsid w:val="00033AB1"/>
    <w:rsid w:val="00033AE0"/>
    <w:rsid w:val="00034703"/>
    <w:rsid w:val="00034FC2"/>
    <w:rsid w:val="00035609"/>
    <w:rsid w:val="000359BD"/>
    <w:rsid w:val="00036D8E"/>
    <w:rsid w:val="00036EA4"/>
    <w:rsid w:val="00037156"/>
    <w:rsid w:val="000378AE"/>
    <w:rsid w:val="00040652"/>
    <w:rsid w:val="00040CF6"/>
    <w:rsid w:val="00041DF9"/>
    <w:rsid w:val="00042A4F"/>
    <w:rsid w:val="00042E3C"/>
    <w:rsid w:val="00043ADC"/>
    <w:rsid w:val="00044712"/>
    <w:rsid w:val="000461F8"/>
    <w:rsid w:val="00046B3D"/>
    <w:rsid w:val="000473F7"/>
    <w:rsid w:val="000475BC"/>
    <w:rsid w:val="00047BE3"/>
    <w:rsid w:val="00047E8F"/>
    <w:rsid w:val="00047EDC"/>
    <w:rsid w:val="000505F0"/>
    <w:rsid w:val="00051285"/>
    <w:rsid w:val="00051843"/>
    <w:rsid w:val="000523AE"/>
    <w:rsid w:val="00052D8E"/>
    <w:rsid w:val="000530F1"/>
    <w:rsid w:val="00053647"/>
    <w:rsid w:val="00053690"/>
    <w:rsid w:val="000541D0"/>
    <w:rsid w:val="000545AD"/>
    <w:rsid w:val="00054817"/>
    <w:rsid w:val="000551A4"/>
    <w:rsid w:val="00055A5E"/>
    <w:rsid w:val="00055C44"/>
    <w:rsid w:val="00055C7F"/>
    <w:rsid w:val="0005618D"/>
    <w:rsid w:val="000569D9"/>
    <w:rsid w:val="00056C06"/>
    <w:rsid w:val="00057D62"/>
    <w:rsid w:val="00060298"/>
    <w:rsid w:val="00060E8C"/>
    <w:rsid w:val="00060FE6"/>
    <w:rsid w:val="00061348"/>
    <w:rsid w:val="000616CD"/>
    <w:rsid w:val="000626BB"/>
    <w:rsid w:val="000631AF"/>
    <w:rsid w:val="00064276"/>
    <w:rsid w:val="000642AD"/>
    <w:rsid w:val="00065022"/>
    <w:rsid w:val="00065036"/>
    <w:rsid w:val="0006589D"/>
    <w:rsid w:val="000658FE"/>
    <w:rsid w:val="000660B6"/>
    <w:rsid w:val="00066A13"/>
    <w:rsid w:val="00066EAA"/>
    <w:rsid w:val="00066EF3"/>
    <w:rsid w:val="00066F14"/>
    <w:rsid w:val="00066F3E"/>
    <w:rsid w:val="000671DD"/>
    <w:rsid w:val="000677B3"/>
    <w:rsid w:val="00067A1F"/>
    <w:rsid w:val="000700A0"/>
    <w:rsid w:val="000701A4"/>
    <w:rsid w:val="00070782"/>
    <w:rsid w:val="0007078A"/>
    <w:rsid w:val="00070875"/>
    <w:rsid w:val="00070EAA"/>
    <w:rsid w:val="00071751"/>
    <w:rsid w:val="00071874"/>
    <w:rsid w:val="00071E22"/>
    <w:rsid w:val="0007243E"/>
    <w:rsid w:val="00072499"/>
    <w:rsid w:val="0007261D"/>
    <w:rsid w:val="00072731"/>
    <w:rsid w:val="00072B75"/>
    <w:rsid w:val="00073FA2"/>
    <w:rsid w:val="000744C7"/>
    <w:rsid w:val="00074DA9"/>
    <w:rsid w:val="000756B9"/>
    <w:rsid w:val="0007581E"/>
    <w:rsid w:val="00075D4B"/>
    <w:rsid w:val="00076278"/>
    <w:rsid w:val="00076EB3"/>
    <w:rsid w:val="00076EEB"/>
    <w:rsid w:val="000772E1"/>
    <w:rsid w:val="00077944"/>
    <w:rsid w:val="00080341"/>
    <w:rsid w:val="0008046C"/>
    <w:rsid w:val="000808C9"/>
    <w:rsid w:val="00080987"/>
    <w:rsid w:val="000811BA"/>
    <w:rsid w:val="000812F5"/>
    <w:rsid w:val="00082870"/>
    <w:rsid w:val="00082C57"/>
    <w:rsid w:val="00082E16"/>
    <w:rsid w:val="00082F14"/>
    <w:rsid w:val="00082FA0"/>
    <w:rsid w:val="000831E7"/>
    <w:rsid w:val="000835FB"/>
    <w:rsid w:val="00084243"/>
    <w:rsid w:val="0008425D"/>
    <w:rsid w:val="000864C2"/>
    <w:rsid w:val="0008737D"/>
    <w:rsid w:val="0008738F"/>
    <w:rsid w:val="00087AFD"/>
    <w:rsid w:val="00087F10"/>
    <w:rsid w:val="0009005D"/>
    <w:rsid w:val="0009113C"/>
    <w:rsid w:val="00091C09"/>
    <w:rsid w:val="00091EDD"/>
    <w:rsid w:val="0009300F"/>
    <w:rsid w:val="0009302F"/>
    <w:rsid w:val="0009317F"/>
    <w:rsid w:val="000931CE"/>
    <w:rsid w:val="00093244"/>
    <w:rsid w:val="00093F7C"/>
    <w:rsid w:val="000942AE"/>
    <w:rsid w:val="00094447"/>
    <w:rsid w:val="0009452B"/>
    <w:rsid w:val="0009545E"/>
    <w:rsid w:val="00095669"/>
    <w:rsid w:val="000963BC"/>
    <w:rsid w:val="0009653D"/>
    <w:rsid w:val="000972FE"/>
    <w:rsid w:val="000973E2"/>
    <w:rsid w:val="00097A42"/>
    <w:rsid w:val="00097EEF"/>
    <w:rsid w:val="00097F51"/>
    <w:rsid w:val="000A093E"/>
    <w:rsid w:val="000A1102"/>
    <w:rsid w:val="000A1539"/>
    <w:rsid w:val="000A1695"/>
    <w:rsid w:val="000A1EBD"/>
    <w:rsid w:val="000A2299"/>
    <w:rsid w:val="000A29ED"/>
    <w:rsid w:val="000A39CE"/>
    <w:rsid w:val="000A4781"/>
    <w:rsid w:val="000A5075"/>
    <w:rsid w:val="000A5196"/>
    <w:rsid w:val="000A6761"/>
    <w:rsid w:val="000A6CF6"/>
    <w:rsid w:val="000A6F17"/>
    <w:rsid w:val="000A7557"/>
    <w:rsid w:val="000B007F"/>
    <w:rsid w:val="000B097C"/>
    <w:rsid w:val="000B0FD2"/>
    <w:rsid w:val="000B11C2"/>
    <w:rsid w:val="000B128D"/>
    <w:rsid w:val="000B174A"/>
    <w:rsid w:val="000B1888"/>
    <w:rsid w:val="000B2443"/>
    <w:rsid w:val="000B26BA"/>
    <w:rsid w:val="000B2E6A"/>
    <w:rsid w:val="000B31A3"/>
    <w:rsid w:val="000B36B4"/>
    <w:rsid w:val="000B3B16"/>
    <w:rsid w:val="000B4023"/>
    <w:rsid w:val="000B4756"/>
    <w:rsid w:val="000B4982"/>
    <w:rsid w:val="000B5422"/>
    <w:rsid w:val="000B54CB"/>
    <w:rsid w:val="000B5778"/>
    <w:rsid w:val="000B5BA1"/>
    <w:rsid w:val="000B6035"/>
    <w:rsid w:val="000B6747"/>
    <w:rsid w:val="000B7026"/>
    <w:rsid w:val="000B702D"/>
    <w:rsid w:val="000B7561"/>
    <w:rsid w:val="000B7577"/>
    <w:rsid w:val="000C0472"/>
    <w:rsid w:val="000C0FB5"/>
    <w:rsid w:val="000C19E1"/>
    <w:rsid w:val="000C2083"/>
    <w:rsid w:val="000C21FD"/>
    <w:rsid w:val="000C2ABE"/>
    <w:rsid w:val="000C2C61"/>
    <w:rsid w:val="000C3320"/>
    <w:rsid w:val="000C372B"/>
    <w:rsid w:val="000C3B57"/>
    <w:rsid w:val="000C3B64"/>
    <w:rsid w:val="000C4429"/>
    <w:rsid w:val="000C4743"/>
    <w:rsid w:val="000C4B96"/>
    <w:rsid w:val="000C4D54"/>
    <w:rsid w:val="000C55DA"/>
    <w:rsid w:val="000C6222"/>
    <w:rsid w:val="000C626F"/>
    <w:rsid w:val="000C6535"/>
    <w:rsid w:val="000C6C0C"/>
    <w:rsid w:val="000C6DC6"/>
    <w:rsid w:val="000C7AF4"/>
    <w:rsid w:val="000C7EF1"/>
    <w:rsid w:val="000D0EFE"/>
    <w:rsid w:val="000D0F50"/>
    <w:rsid w:val="000D10CF"/>
    <w:rsid w:val="000D1D67"/>
    <w:rsid w:val="000D2516"/>
    <w:rsid w:val="000D2AD7"/>
    <w:rsid w:val="000D32DC"/>
    <w:rsid w:val="000D4938"/>
    <w:rsid w:val="000D4D04"/>
    <w:rsid w:val="000D4EDB"/>
    <w:rsid w:val="000D5501"/>
    <w:rsid w:val="000D5958"/>
    <w:rsid w:val="000D7595"/>
    <w:rsid w:val="000D7AF7"/>
    <w:rsid w:val="000DCFAA"/>
    <w:rsid w:val="000E03FE"/>
    <w:rsid w:val="000E043A"/>
    <w:rsid w:val="000E0465"/>
    <w:rsid w:val="000E0C8E"/>
    <w:rsid w:val="000E0FD4"/>
    <w:rsid w:val="000E1131"/>
    <w:rsid w:val="000E114D"/>
    <w:rsid w:val="000E1BA6"/>
    <w:rsid w:val="000E1BDF"/>
    <w:rsid w:val="000E2320"/>
    <w:rsid w:val="000E26AF"/>
    <w:rsid w:val="000E283F"/>
    <w:rsid w:val="000E29E6"/>
    <w:rsid w:val="000E31C2"/>
    <w:rsid w:val="000E3695"/>
    <w:rsid w:val="000E3727"/>
    <w:rsid w:val="000E3BA9"/>
    <w:rsid w:val="000E3C52"/>
    <w:rsid w:val="000E4590"/>
    <w:rsid w:val="000E526A"/>
    <w:rsid w:val="000E529A"/>
    <w:rsid w:val="000E543E"/>
    <w:rsid w:val="000E5C1B"/>
    <w:rsid w:val="000E6382"/>
    <w:rsid w:val="000E7FA2"/>
    <w:rsid w:val="000EDB6C"/>
    <w:rsid w:val="000F07BA"/>
    <w:rsid w:val="000F0A04"/>
    <w:rsid w:val="000F0A35"/>
    <w:rsid w:val="000F0B24"/>
    <w:rsid w:val="000F1674"/>
    <w:rsid w:val="000F31EB"/>
    <w:rsid w:val="000F3861"/>
    <w:rsid w:val="000F3A66"/>
    <w:rsid w:val="000F3B3D"/>
    <w:rsid w:val="000F3F3E"/>
    <w:rsid w:val="000F4072"/>
    <w:rsid w:val="000F4989"/>
    <w:rsid w:val="000F50B0"/>
    <w:rsid w:val="000F5865"/>
    <w:rsid w:val="000F5B6F"/>
    <w:rsid w:val="000F5C95"/>
    <w:rsid w:val="000F6141"/>
    <w:rsid w:val="000F6452"/>
    <w:rsid w:val="000F67D9"/>
    <w:rsid w:val="000F7C92"/>
    <w:rsid w:val="00100219"/>
    <w:rsid w:val="00100AB9"/>
    <w:rsid w:val="00101656"/>
    <w:rsid w:val="001020EA"/>
    <w:rsid w:val="001021F3"/>
    <w:rsid w:val="00102BCD"/>
    <w:rsid w:val="00102BE1"/>
    <w:rsid w:val="00102F02"/>
    <w:rsid w:val="0010308B"/>
    <w:rsid w:val="0010347E"/>
    <w:rsid w:val="00103ACE"/>
    <w:rsid w:val="00103BE8"/>
    <w:rsid w:val="00104421"/>
    <w:rsid w:val="00104EB1"/>
    <w:rsid w:val="00105082"/>
    <w:rsid w:val="00105C1C"/>
    <w:rsid w:val="00105D9D"/>
    <w:rsid w:val="00105FC3"/>
    <w:rsid w:val="00106559"/>
    <w:rsid w:val="001071B4"/>
    <w:rsid w:val="0010765B"/>
    <w:rsid w:val="00107BCB"/>
    <w:rsid w:val="00107E3E"/>
    <w:rsid w:val="001100E5"/>
    <w:rsid w:val="0011145C"/>
    <w:rsid w:val="00111AB3"/>
    <w:rsid w:val="00112323"/>
    <w:rsid w:val="001128C5"/>
    <w:rsid w:val="00112F3C"/>
    <w:rsid w:val="00113736"/>
    <w:rsid w:val="00113D97"/>
    <w:rsid w:val="00114172"/>
    <w:rsid w:val="00114F51"/>
    <w:rsid w:val="0011547F"/>
    <w:rsid w:val="0011562C"/>
    <w:rsid w:val="0011588F"/>
    <w:rsid w:val="00115D11"/>
    <w:rsid w:val="001165B0"/>
    <w:rsid w:val="001165E8"/>
    <w:rsid w:val="00116F74"/>
    <w:rsid w:val="001171E0"/>
    <w:rsid w:val="0011750F"/>
    <w:rsid w:val="0011763D"/>
    <w:rsid w:val="00117CEF"/>
    <w:rsid w:val="00117DE0"/>
    <w:rsid w:val="0012004A"/>
    <w:rsid w:val="00120680"/>
    <w:rsid w:val="0012088E"/>
    <w:rsid w:val="00120AC0"/>
    <w:rsid w:val="001214C2"/>
    <w:rsid w:val="00121B00"/>
    <w:rsid w:val="00122047"/>
    <w:rsid w:val="001222A6"/>
    <w:rsid w:val="00122C34"/>
    <w:rsid w:val="00123EC8"/>
    <w:rsid w:val="001246AC"/>
    <w:rsid w:val="001246F9"/>
    <w:rsid w:val="00124F49"/>
    <w:rsid w:val="00125130"/>
    <w:rsid w:val="00125135"/>
    <w:rsid w:val="00125B2A"/>
    <w:rsid w:val="00125BA4"/>
    <w:rsid w:val="001260C9"/>
    <w:rsid w:val="001261CE"/>
    <w:rsid w:val="00126512"/>
    <w:rsid w:val="001272AC"/>
    <w:rsid w:val="001273C1"/>
    <w:rsid w:val="00127AD2"/>
    <w:rsid w:val="00127AF7"/>
    <w:rsid w:val="00127BBB"/>
    <w:rsid w:val="001301F3"/>
    <w:rsid w:val="001307D7"/>
    <w:rsid w:val="00130D99"/>
    <w:rsid w:val="00131239"/>
    <w:rsid w:val="00131822"/>
    <w:rsid w:val="0013206D"/>
    <w:rsid w:val="00132658"/>
    <w:rsid w:val="00132681"/>
    <w:rsid w:val="0013356D"/>
    <w:rsid w:val="0013358F"/>
    <w:rsid w:val="00133DFB"/>
    <w:rsid w:val="00133F10"/>
    <w:rsid w:val="001340D1"/>
    <w:rsid w:val="00135D89"/>
    <w:rsid w:val="00136390"/>
    <w:rsid w:val="00136896"/>
    <w:rsid w:val="00136F36"/>
    <w:rsid w:val="0013719D"/>
    <w:rsid w:val="0013724C"/>
    <w:rsid w:val="00137DA5"/>
    <w:rsid w:val="0014011A"/>
    <w:rsid w:val="0014029F"/>
    <w:rsid w:val="0014091F"/>
    <w:rsid w:val="00140B3F"/>
    <w:rsid w:val="00141B5C"/>
    <w:rsid w:val="00142691"/>
    <w:rsid w:val="001433F6"/>
    <w:rsid w:val="001442D1"/>
    <w:rsid w:val="00144757"/>
    <w:rsid w:val="001447B0"/>
    <w:rsid w:val="00144BE8"/>
    <w:rsid w:val="00144D21"/>
    <w:rsid w:val="00144F4D"/>
    <w:rsid w:val="001457E9"/>
    <w:rsid w:val="001467FF"/>
    <w:rsid w:val="00146A56"/>
    <w:rsid w:val="00146ADF"/>
    <w:rsid w:val="00147300"/>
    <w:rsid w:val="001476EB"/>
    <w:rsid w:val="00147E7C"/>
    <w:rsid w:val="001503D8"/>
    <w:rsid w:val="001506C2"/>
    <w:rsid w:val="00150A76"/>
    <w:rsid w:val="00150BAE"/>
    <w:rsid w:val="00151441"/>
    <w:rsid w:val="001517B0"/>
    <w:rsid w:val="00151BCF"/>
    <w:rsid w:val="001529C7"/>
    <w:rsid w:val="001542C2"/>
    <w:rsid w:val="00154639"/>
    <w:rsid w:val="00154C97"/>
    <w:rsid w:val="00154ED2"/>
    <w:rsid w:val="00155019"/>
    <w:rsid w:val="00155B83"/>
    <w:rsid w:val="00155C61"/>
    <w:rsid w:val="00156389"/>
    <w:rsid w:val="00156C72"/>
    <w:rsid w:val="00156E93"/>
    <w:rsid w:val="0015787E"/>
    <w:rsid w:val="00157D2D"/>
    <w:rsid w:val="00157DCA"/>
    <w:rsid w:val="001606B6"/>
    <w:rsid w:val="0016170B"/>
    <w:rsid w:val="001622CB"/>
    <w:rsid w:val="00162C6D"/>
    <w:rsid w:val="00163217"/>
    <w:rsid w:val="00163A26"/>
    <w:rsid w:val="00165E2D"/>
    <w:rsid w:val="00165F32"/>
    <w:rsid w:val="00166044"/>
    <w:rsid w:val="0016668D"/>
    <w:rsid w:val="00166C43"/>
    <w:rsid w:val="00166C72"/>
    <w:rsid w:val="00167053"/>
    <w:rsid w:val="00167239"/>
    <w:rsid w:val="00167AD2"/>
    <w:rsid w:val="00167D63"/>
    <w:rsid w:val="00170176"/>
    <w:rsid w:val="00171025"/>
    <w:rsid w:val="00171323"/>
    <w:rsid w:val="001715A5"/>
    <w:rsid w:val="00171C4B"/>
    <w:rsid w:val="00171D21"/>
    <w:rsid w:val="00172544"/>
    <w:rsid w:val="0017274B"/>
    <w:rsid w:val="00172DF7"/>
    <w:rsid w:val="001748E5"/>
    <w:rsid w:val="00174B52"/>
    <w:rsid w:val="00174D0D"/>
    <w:rsid w:val="0017503A"/>
    <w:rsid w:val="00175F1C"/>
    <w:rsid w:val="00175FAF"/>
    <w:rsid w:val="00176660"/>
    <w:rsid w:val="0017682C"/>
    <w:rsid w:val="00176BCB"/>
    <w:rsid w:val="00177229"/>
    <w:rsid w:val="00177260"/>
    <w:rsid w:val="00177F91"/>
    <w:rsid w:val="001801D3"/>
    <w:rsid w:val="00181048"/>
    <w:rsid w:val="00181A40"/>
    <w:rsid w:val="00181D83"/>
    <w:rsid w:val="0018229D"/>
    <w:rsid w:val="00182391"/>
    <w:rsid w:val="001829B0"/>
    <w:rsid w:val="00182DBC"/>
    <w:rsid w:val="001830F5"/>
    <w:rsid w:val="00183510"/>
    <w:rsid w:val="0018393B"/>
    <w:rsid w:val="00183E5B"/>
    <w:rsid w:val="00184449"/>
    <w:rsid w:val="00184701"/>
    <w:rsid w:val="00185332"/>
    <w:rsid w:val="00186FEC"/>
    <w:rsid w:val="00187250"/>
    <w:rsid w:val="0018765D"/>
    <w:rsid w:val="0018776A"/>
    <w:rsid w:val="0019093E"/>
    <w:rsid w:val="00190D6B"/>
    <w:rsid w:val="00191B82"/>
    <w:rsid w:val="00192138"/>
    <w:rsid w:val="00192179"/>
    <w:rsid w:val="001925EF"/>
    <w:rsid w:val="001929C5"/>
    <w:rsid w:val="00192F78"/>
    <w:rsid w:val="001937A4"/>
    <w:rsid w:val="00193C46"/>
    <w:rsid w:val="001942DF"/>
    <w:rsid w:val="0019431C"/>
    <w:rsid w:val="0019478B"/>
    <w:rsid w:val="0019509E"/>
    <w:rsid w:val="0019575A"/>
    <w:rsid w:val="00195A15"/>
    <w:rsid w:val="00195EB2"/>
    <w:rsid w:val="00196A74"/>
    <w:rsid w:val="00196E6A"/>
    <w:rsid w:val="00197974"/>
    <w:rsid w:val="00197D47"/>
    <w:rsid w:val="001A0176"/>
    <w:rsid w:val="001A0459"/>
    <w:rsid w:val="001A0497"/>
    <w:rsid w:val="001A0819"/>
    <w:rsid w:val="001A0A72"/>
    <w:rsid w:val="001A1442"/>
    <w:rsid w:val="001A2A25"/>
    <w:rsid w:val="001A2ECC"/>
    <w:rsid w:val="001A31AF"/>
    <w:rsid w:val="001A3604"/>
    <w:rsid w:val="001A362F"/>
    <w:rsid w:val="001A3AB1"/>
    <w:rsid w:val="001A45B0"/>
    <w:rsid w:val="001A4A7C"/>
    <w:rsid w:val="001A4B24"/>
    <w:rsid w:val="001A4C32"/>
    <w:rsid w:val="001A55D6"/>
    <w:rsid w:val="001A58AE"/>
    <w:rsid w:val="001A5C3B"/>
    <w:rsid w:val="001A5EF5"/>
    <w:rsid w:val="001A610C"/>
    <w:rsid w:val="001A6501"/>
    <w:rsid w:val="001A66C8"/>
    <w:rsid w:val="001A6888"/>
    <w:rsid w:val="001A7770"/>
    <w:rsid w:val="001A77A5"/>
    <w:rsid w:val="001A7DB6"/>
    <w:rsid w:val="001B0008"/>
    <w:rsid w:val="001B06B9"/>
    <w:rsid w:val="001B0F86"/>
    <w:rsid w:val="001B17FA"/>
    <w:rsid w:val="001B26D8"/>
    <w:rsid w:val="001B2712"/>
    <w:rsid w:val="001B2B4B"/>
    <w:rsid w:val="001B40E0"/>
    <w:rsid w:val="001B4549"/>
    <w:rsid w:val="001B47E4"/>
    <w:rsid w:val="001B4E5F"/>
    <w:rsid w:val="001B4EA7"/>
    <w:rsid w:val="001B4EE2"/>
    <w:rsid w:val="001B595B"/>
    <w:rsid w:val="001B6A12"/>
    <w:rsid w:val="001B6BBC"/>
    <w:rsid w:val="001B708B"/>
    <w:rsid w:val="001B73BC"/>
    <w:rsid w:val="001B7979"/>
    <w:rsid w:val="001B7A58"/>
    <w:rsid w:val="001C013B"/>
    <w:rsid w:val="001C03A4"/>
    <w:rsid w:val="001C0476"/>
    <w:rsid w:val="001C060E"/>
    <w:rsid w:val="001C0AB2"/>
    <w:rsid w:val="001C18FF"/>
    <w:rsid w:val="001C21A5"/>
    <w:rsid w:val="001C227F"/>
    <w:rsid w:val="001C2312"/>
    <w:rsid w:val="001C24F4"/>
    <w:rsid w:val="001C258B"/>
    <w:rsid w:val="001C26FC"/>
    <w:rsid w:val="001C2B28"/>
    <w:rsid w:val="001C3B34"/>
    <w:rsid w:val="001C43A2"/>
    <w:rsid w:val="001C49DD"/>
    <w:rsid w:val="001C5554"/>
    <w:rsid w:val="001C5A8F"/>
    <w:rsid w:val="001C620B"/>
    <w:rsid w:val="001C63D9"/>
    <w:rsid w:val="001C641B"/>
    <w:rsid w:val="001C6516"/>
    <w:rsid w:val="001C6538"/>
    <w:rsid w:val="001C72A3"/>
    <w:rsid w:val="001C7656"/>
    <w:rsid w:val="001C7BA6"/>
    <w:rsid w:val="001D03BA"/>
    <w:rsid w:val="001D0DD4"/>
    <w:rsid w:val="001D16E6"/>
    <w:rsid w:val="001D20BA"/>
    <w:rsid w:val="001D2514"/>
    <w:rsid w:val="001D2F50"/>
    <w:rsid w:val="001D349C"/>
    <w:rsid w:val="001D3525"/>
    <w:rsid w:val="001D3861"/>
    <w:rsid w:val="001D4190"/>
    <w:rsid w:val="001D4505"/>
    <w:rsid w:val="001D467A"/>
    <w:rsid w:val="001D4C29"/>
    <w:rsid w:val="001D5210"/>
    <w:rsid w:val="001D527D"/>
    <w:rsid w:val="001D5F11"/>
    <w:rsid w:val="001D5F33"/>
    <w:rsid w:val="001D6629"/>
    <w:rsid w:val="001D70ED"/>
    <w:rsid w:val="001D7111"/>
    <w:rsid w:val="001D718C"/>
    <w:rsid w:val="001E0247"/>
    <w:rsid w:val="001E1069"/>
    <w:rsid w:val="001E161F"/>
    <w:rsid w:val="001E21FF"/>
    <w:rsid w:val="001E2625"/>
    <w:rsid w:val="001E2CB4"/>
    <w:rsid w:val="001E2F49"/>
    <w:rsid w:val="001E3667"/>
    <w:rsid w:val="001E3EB8"/>
    <w:rsid w:val="001E4738"/>
    <w:rsid w:val="001E4B49"/>
    <w:rsid w:val="001E5821"/>
    <w:rsid w:val="001E5C27"/>
    <w:rsid w:val="001E5D1B"/>
    <w:rsid w:val="001E677D"/>
    <w:rsid w:val="001E7A03"/>
    <w:rsid w:val="001E7A29"/>
    <w:rsid w:val="001F0008"/>
    <w:rsid w:val="001F06D2"/>
    <w:rsid w:val="001F0818"/>
    <w:rsid w:val="001F1DB9"/>
    <w:rsid w:val="001F1EB8"/>
    <w:rsid w:val="001F2A55"/>
    <w:rsid w:val="001F2AED"/>
    <w:rsid w:val="001F316E"/>
    <w:rsid w:val="001F34A3"/>
    <w:rsid w:val="001F39CB"/>
    <w:rsid w:val="001F3FD9"/>
    <w:rsid w:val="001F405C"/>
    <w:rsid w:val="001F4ED8"/>
    <w:rsid w:val="001F5721"/>
    <w:rsid w:val="001F5A93"/>
    <w:rsid w:val="001F604A"/>
    <w:rsid w:val="001F6440"/>
    <w:rsid w:val="001F6449"/>
    <w:rsid w:val="001F6D87"/>
    <w:rsid w:val="001F6DD4"/>
    <w:rsid w:val="001F6ECC"/>
    <w:rsid w:val="001F71F8"/>
    <w:rsid w:val="001F7A98"/>
    <w:rsid w:val="00200347"/>
    <w:rsid w:val="002015F0"/>
    <w:rsid w:val="00201D0B"/>
    <w:rsid w:val="00201FE0"/>
    <w:rsid w:val="002020C6"/>
    <w:rsid w:val="00202D72"/>
    <w:rsid w:val="00203722"/>
    <w:rsid w:val="00203C9F"/>
    <w:rsid w:val="00203E91"/>
    <w:rsid w:val="00204163"/>
    <w:rsid w:val="0020435C"/>
    <w:rsid w:val="00204AAE"/>
    <w:rsid w:val="002051BC"/>
    <w:rsid w:val="00205894"/>
    <w:rsid w:val="00205BFD"/>
    <w:rsid w:val="002060FF"/>
    <w:rsid w:val="00206354"/>
    <w:rsid w:val="002064C2"/>
    <w:rsid w:val="002067BF"/>
    <w:rsid w:val="00206823"/>
    <w:rsid w:val="0020F52C"/>
    <w:rsid w:val="00210D9E"/>
    <w:rsid w:val="00211335"/>
    <w:rsid w:val="00211AC2"/>
    <w:rsid w:val="00211F11"/>
    <w:rsid w:val="00211FC1"/>
    <w:rsid w:val="002123D7"/>
    <w:rsid w:val="00212513"/>
    <w:rsid w:val="00212885"/>
    <w:rsid w:val="002128B6"/>
    <w:rsid w:val="00212E68"/>
    <w:rsid w:val="00213085"/>
    <w:rsid w:val="0021316C"/>
    <w:rsid w:val="00213D7D"/>
    <w:rsid w:val="00213E0B"/>
    <w:rsid w:val="00213F0E"/>
    <w:rsid w:val="0021467B"/>
    <w:rsid w:val="00214718"/>
    <w:rsid w:val="00214BF2"/>
    <w:rsid w:val="00215277"/>
    <w:rsid w:val="002153B9"/>
    <w:rsid w:val="00215411"/>
    <w:rsid w:val="00216281"/>
    <w:rsid w:val="00216289"/>
    <w:rsid w:val="00216EBA"/>
    <w:rsid w:val="00217041"/>
    <w:rsid w:val="002176D9"/>
    <w:rsid w:val="00217D1B"/>
    <w:rsid w:val="00220843"/>
    <w:rsid w:val="00220AB2"/>
    <w:rsid w:val="00220D00"/>
    <w:rsid w:val="00220E41"/>
    <w:rsid w:val="0022136A"/>
    <w:rsid w:val="00221463"/>
    <w:rsid w:val="002214B4"/>
    <w:rsid w:val="0022194E"/>
    <w:rsid w:val="00221E31"/>
    <w:rsid w:val="00221FCB"/>
    <w:rsid w:val="00222530"/>
    <w:rsid w:val="00223686"/>
    <w:rsid w:val="00223A91"/>
    <w:rsid w:val="0022444E"/>
    <w:rsid w:val="00224BBF"/>
    <w:rsid w:val="00225DDB"/>
    <w:rsid w:val="002269EF"/>
    <w:rsid w:val="00226E80"/>
    <w:rsid w:val="002275D9"/>
    <w:rsid w:val="002278B5"/>
    <w:rsid w:val="00227D0C"/>
    <w:rsid w:val="00227E4B"/>
    <w:rsid w:val="00230CD8"/>
    <w:rsid w:val="00231231"/>
    <w:rsid w:val="00231B08"/>
    <w:rsid w:val="002324FD"/>
    <w:rsid w:val="00232FC9"/>
    <w:rsid w:val="00233754"/>
    <w:rsid w:val="002340D5"/>
    <w:rsid w:val="002340FB"/>
    <w:rsid w:val="0023456B"/>
    <w:rsid w:val="00234BD6"/>
    <w:rsid w:val="00234CF6"/>
    <w:rsid w:val="00234E76"/>
    <w:rsid w:val="002353B4"/>
    <w:rsid w:val="002359D7"/>
    <w:rsid w:val="00235B82"/>
    <w:rsid w:val="00236354"/>
    <w:rsid w:val="00237340"/>
    <w:rsid w:val="00237B85"/>
    <w:rsid w:val="00237DE1"/>
    <w:rsid w:val="0024013F"/>
    <w:rsid w:val="002405A9"/>
    <w:rsid w:val="002406FE"/>
    <w:rsid w:val="00240927"/>
    <w:rsid w:val="00240962"/>
    <w:rsid w:val="00240ECA"/>
    <w:rsid w:val="00240F34"/>
    <w:rsid w:val="00241218"/>
    <w:rsid w:val="00241CB5"/>
    <w:rsid w:val="00242530"/>
    <w:rsid w:val="00242E64"/>
    <w:rsid w:val="0024381D"/>
    <w:rsid w:val="002442A8"/>
    <w:rsid w:val="002444BD"/>
    <w:rsid w:val="00244503"/>
    <w:rsid w:val="0024469B"/>
    <w:rsid w:val="002450D4"/>
    <w:rsid w:val="00245113"/>
    <w:rsid w:val="002453A6"/>
    <w:rsid w:val="002457F4"/>
    <w:rsid w:val="00246AF2"/>
    <w:rsid w:val="00246EE2"/>
    <w:rsid w:val="002507A3"/>
    <w:rsid w:val="00250EA3"/>
    <w:rsid w:val="00251226"/>
    <w:rsid w:val="00251417"/>
    <w:rsid w:val="0025247B"/>
    <w:rsid w:val="00252804"/>
    <w:rsid w:val="00252EBA"/>
    <w:rsid w:val="0025302C"/>
    <w:rsid w:val="002538FA"/>
    <w:rsid w:val="00253CCC"/>
    <w:rsid w:val="00253EF0"/>
    <w:rsid w:val="0025434D"/>
    <w:rsid w:val="0025441D"/>
    <w:rsid w:val="00254B19"/>
    <w:rsid w:val="00254C16"/>
    <w:rsid w:val="00254E5F"/>
    <w:rsid w:val="0025531B"/>
    <w:rsid w:val="00255793"/>
    <w:rsid w:val="00255820"/>
    <w:rsid w:val="002558F9"/>
    <w:rsid w:val="00255AA2"/>
    <w:rsid w:val="00255E0C"/>
    <w:rsid w:val="00255ECA"/>
    <w:rsid w:val="002563AC"/>
    <w:rsid w:val="002567B2"/>
    <w:rsid w:val="00257C24"/>
    <w:rsid w:val="00257C69"/>
    <w:rsid w:val="002606EA"/>
    <w:rsid w:val="00260721"/>
    <w:rsid w:val="002611B1"/>
    <w:rsid w:val="002616F5"/>
    <w:rsid w:val="002618C6"/>
    <w:rsid w:val="00261CBF"/>
    <w:rsid w:val="00263444"/>
    <w:rsid w:val="0026367A"/>
    <w:rsid w:val="002636E2"/>
    <w:rsid w:val="002639C9"/>
    <w:rsid w:val="00265325"/>
    <w:rsid w:val="002656EE"/>
    <w:rsid w:val="00265D07"/>
    <w:rsid w:val="00266630"/>
    <w:rsid w:val="002670E4"/>
    <w:rsid w:val="00267391"/>
    <w:rsid w:val="002674C0"/>
    <w:rsid w:val="002675E7"/>
    <w:rsid w:val="002677E5"/>
    <w:rsid w:val="00270769"/>
    <w:rsid w:val="002707F3"/>
    <w:rsid w:val="00271480"/>
    <w:rsid w:val="00271F19"/>
    <w:rsid w:val="00271FF6"/>
    <w:rsid w:val="002721AC"/>
    <w:rsid w:val="00272476"/>
    <w:rsid w:val="00273485"/>
    <w:rsid w:val="002744BD"/>
    <w:rsid w:val="00274F76"/>
    <w:rsid w:val="0027502E"/>
    <w:rsid w:val="002753DD"/>
    <w:rsid w:val="002756B6"/>
    <w:rsid w:val="00275A02"/>
    <w:rsid w:val="00275C21"/>
    <w:rsid w:val="0027601B"/>
    <w:rsid w:val="00276167"/>
    <w:rsid w:val="0027695C"/>
    <w:rsid w:val="00276D99"/>
    <w:rsid w:val="00277023"/>
    <w:rsid w:val="00277438"/>
    <w:rsid w:val="00277441"/>
    <w:rsid w:val="0027765D"/>
    <w:rsid w:val="0027D470"/>
    <w:rsid w:val="002801D0"/>
    <w:rsid w:val="002801F3"/>
    <w:rsid w:val="00280681"/>
    <w:rsid w:val="0028121A"/>
    <w:rsid w:val="00281371"/>
    <w:rsid w:val="002816F4"/>
    <w:rsid w:val="00281AB7"/>
    <w:rsid w:val="00281DC4"/>
    <w:rsid w:val="00282764"/>
    <w:rsid w:val="00282A92"/>
    <w:rsid w:val="002847A4"/>
    <w:rsid w:val="00284E58"/>
    <w:rsid w:val="00284EF9"/>
    <w:rsid w:val="00285179"/>
    <w:rsid w:val="00285E3C"/>
    <w:rsid w:val="00285FDF"/>
    <w:rsid w:val="002876F7"/>
    <w:rsid w:val="002904D0"/>
    <w:rsid w:val="00290819"/>
    <w:rsid w:val="00290A74"/>
    <w:rsid w:val="00290A8F"/>
    <w:rsid w:val="002913E5"/>
    <w:rsid w:val="00291C12"/>
    <w:rsid w:val="00292EF3"/>
    <w:rsid w:val="002938B1"/>
    <w:rsid w:val="00293AE6"/>
    <w:rsid w:val="00293DDE"/>
    <w:rsid w:val="00294854"/>
    <w:rsid w:val="00295219"/>
    <w:rsid w:val="0029656E"/>
    <w:rsid w:val="00296596"/>
    <w:rsid w:val="002966A5"/>
    <w:rsid w:val="00296741"/>
    <w:rsid w:val="00296876"/>
    <w:rsid w:val="00296B73"/>
    <w:rsid w:val="00296D69"/>
    <w:rsid w:val="00296E67"/>
    <w:rsid w:val="00297BED"/>
    <w:rsid w:val="00297C67"/>
    <w:rsid w:val="00297DD3"/>
    <w:rsid w:val="002A0283"/>
    <w:rsid w:val="002A02A3"/>
    <w:rsid w:val="002A0F7D"/>
    <w:rsid w:val="002A2F90"/>
    <w:rsid w:val="002A3E18"/>
    <w:rsid w:val="002A3E57"/>
    <w:rsid w:val="002A47DA"/>
    <w:rsid w:val="002A4CE0"/>
    <w:rsid w:val="002A4DFB"/>
    <w:rsid w:val="002A510D"/>
    <w:rsid w:val="002A54B3"/>
    <w:rsid w:val="002A60A0"/>
    <w:rsid w:val="002A7170"/>
    <w:rsid w:val="002A7CCE"/>
    <w:rsid w:val="002A7DB9"/>
    <w:rsid w:val="002B0128"/>
    <w:rsid w:val="002B04F4"/>
    <w:rsid w:val="002B0972"/>
    <w:rsid w:val="002B09DE"/>
    <w:rsid w:val="002B1214"/>
    <w:rsid w:val="002B15A4"/>
    <w:rsid w:val="002B18A0"/>
    <w:rsid w:val="002B1D53"/>
    <w:rsid w:val="002B234A"/>
    <w:rsid w:val="002B2394"/>
    <w:rsid w:val="002B2D1F"/>
    <w:rsid w:val="002B4239"/>
    <w:rsid w:val="002B4CB3"/>
    <w:rsid w:val="002B4E0D"/>
    <w:rsid w:val="002B4E37"/>
    <w:rsid w:val="002B59C1"/>
    <w:rsid w:val="002B60CB"/>
    <w:rsid w:val="002B642D"/>
    <w:rsid w:val="002B64BA"/>
    <w:rsid w:val="002B701E"/>
    <w:rsid w:val="002B711D"/>
    <w:rsid w:val="002B7850"/>
    <w:rsid w:val="002B7922"/>
    <w:rsid w:val="002B7A03"/>
    <w:rsid w:val="002C0194"/>
    <w:rsid w:val="002C05CE"/>
    <w:rsid w:val="002C082E"/>
    <w:rsid w:val="002C08E2"/>
    <w:rsid w:val="002C0CFB"/>
    <w:rsid w:val="002C121D"/>
    <w:rsid w:val="002C13C8"/>
    <w:rsid w:val="002C1B28"/>
    <w:rsid w:val="002C2CD9"/>
    <w:rsid w:val="002C2F20"/>
    <w:rsid w:val="002C32DA"/>
    <w:rsid w:val="002C3388"/>
    <w:rsid w:val="002C3B5F"/>
    <w:rsid w:val="002C4A75"/>
    <w:rsid w:val="002C4AC9"/>
    <w:rsid w:val="002C4BFB"/>
    <w:rsid w:val="002C5271"/>
    <w:rsid w:val="002C5AC9"/>
    <w:rsid w:val="002C5DA0"/>
    <w:rsid w:val="002C642F"/>
    <w:rsid w:val="002C65BC"/>
    <w:rsid w:val="002C6BFF"/>
    <w:rsid w:val="002C7108"/>
    <w:rsid w:val="002C73CC"/>
    <w:rsid w:val="002C74CB"/>
    <w:rsid w:val="002C7D0B"/>
    <w:rsid w:val="002C7F9A"/>
    <w:rsid w:val="002D03BA"/>
    <w:rsid w:val="002D0AF7"/>
    <w:rsid w:val="002D0E27"/>
    <w:rsid w:val="002D1024"/>
    <w:rsid w:val="002D1279"/>
    <w:rsid w:val="002D176F"/>
    <w:rsid w:val="002D1B46"/>
    <w:rsid w:val="002D2959"/>
    <w:rsid w:val="002D3001"/>
    <w:rsid w:val="002D3022"/>
    <w:rsid w:val="002D3B5A"/>
    <w:rsid w:val="002D3D12"/>
    <w:rsid w:val="002D3E64"/>
    <w:rsid w:val="002D47D1"/>
    <w:rsid w:val="002D523A"/>
    <w:rsid w:val="002D5274"/>
    <w:rsid w:val="002D5467"/>
    <w:rsid w:val="002D5665"/>
    <w:rsid w:val="002D5952"/>
    <w:rsid w:val="002D5B6D"/>
    <w:rsid w:val="002D6626"/>
    <w:rsid w:val="002D73F2"/>
    <w:rsid w:val="002E0A54"/>
    <w:rsid w:val="002E1406"/>
    <w:rsid w:val="002E1DA2"/>
    <w:rsid w:val="002E26CC"/>
    <w:rsid w:val="002E2850"/>
    <w:rsid w:val="002E3869"/>
    <w:rsid w:val="002E3A60"/>
    <w:rsid w:val="002E5BD3"/>
    <w:rsid w:val="002E5BEE"/>
    <w:rsid w:val="002E5D25"/>
    <w:rsid w:val="002E6FAC"/>
    <w:rsid w:val="002E72B7"/>
    <w:rsid w:val="002E73CE"/>
    <w:rsid w:val="002E76F9"/>
    <w:rsid w:val="002E78CB"/>
    <w:rsid w:val="002E79F6"/>
    <w:rsid w:val="002F0682"/>
    <w:rsid w:val="002F0EAA"/>
    <w:rsid w:val="002F15F1"/>
    <w:rsid w:val="002F1629"/>
    <w:rsid w:val="002F19A4"/>
    <w:rsid w:val="002F1F24"/>
    <w:rsid w:val="002F2A18"/>
    <w:rsid w:val="002F308B"/>
    <w:rsid w:val="002F3589"/>
    <w:rsid w:val="002F3635"/>
    <w:rsid w:val="002F3B30"/>
    <w:rsid w:val="002F3B70"/>
    <w:rsid w:val="002F3BAF"/>
    <w:rsid w:val="002F43AA"/>
    <w:rsid w:val="002F47E5"/>
    <w:rsid w:val="002F4CA7"/>
    <w:rsid w:val="002F4EB8"/>
    <w:rsid w:val="002F4FE7"/>
    <w:rsid w:val="002F5139"/>
    <w:rsid w:val="002F6742"/>
    <w:rsid w:val="002F6B1D"/>
    <w:rsid w:val="002F7689"/>
    <w:rsid w:val="002F7E8E"/>
    <w:rsid w:val="002F7F86"/>
    <w:rsid w:val="0030030F"/>
    <w:rsid w:val="003005AA"/>
    <w:rsid w:val="00301D0C"/>
    <w:rsid w:val="00301DC0"/>
    <w:rsid w:val="00301EB7"/>
    <w:rsid w:val="00302064"/>
    <w:rsid w:val="00303DDB"/>
    <w:rsid w:val="00303E51"/>
    <w:rsid w:val="003042D9"/>
    <w:rsid w:val="0030439E"/>
    <w:rsid w:val="00304845"/>
    <w:rsid w:val="00304885"/>
    <w:rsid w:val="00304FD6"/>
    <w:rsid w:val="00305159"/>
    <w:rsid w:val="00305441"/>
    <w:rsid w:val="00305B74"/>
    <w:rsid w:val="003061B3"/>
    <w:rsid w:val="00306231"/>
    <w:rsid w:val="00306E3A"/>
    <w:rsid w:val="00306EBF"/>
    <w:rsid w:val="00307F22"/>
    <w:rsid w:val="003100E5"/>
    <w:rsid w:val="00310469"/>
    <w:rsid w:val="00310C71"/>
    <w:rsid w:val="00310D82"/>
    <w:rsid w:val="0031107C"/>
    <w:rsid w:val="003113A7"/>
    <w:rsid w:val="00311429"/>
    <w:rsid w:val="00311480"/>
    <w:rsid w:val="00311A01"/>
    <w:rsid w:val="00311B4E"/>
    <w:rsid w:val="00311CB6"/>
    <w:rsid w:val="003121A1"/>
    <w:rsid w:val="00312434"/>
    <w:rsid w:val="00312888"/>
    <w:rsid w:val="00312A3A"/>
    <w:rsid w:val="003130DA"/>
    <w:rsid w:val="00313573"/>
    <w:rsid w:val="00313608"/>
    <w:rsid w:val="00314118"/>
    <w:rsid w:val="0031471F"/>
    <w:rsid w:val="00314811"/>
    <w:rsid w:val="0031482B"/>
    <w:rsid w:val="003152FC"/>
    <w:rsid w:val="003154D0"/>
    <w:rsid w:val="00315615"/>
    <w:rsid w:val="00315846"/>
    <w:rsid w:val="00315C75"/>
    <w:rsid w:val="00316625"/>
    <w:rsid w:val="00316A08"/>
    <w:rsid w:val="00317860"/>
    <w:rsid w:val="00317B14"/>
    <w:rsid w:val="00317C5A"/>
    <w:rsid w:val="00317D07"/>
    <w:rsid w:val="00320135"/>
    <w:rsid w:val="0032178D"/>
    <w:rsid w:val="0032256B"/>
    <w:rsid w:val="00322964"/>
    <w:rsid w:val="003229BE"/>
    <w:rsid w:val="00322A69"/>
    <w:rsid w:val="003230F5"/>
    <w:rsid w:val="003232E7"/>
    <w:rsid w:val="00323970"/>
    <w:rsid w:val="00323FD8"/>
    <w:rsid w:val="00324A4C"/>
    <w:rsid w:val="00324C80"/>
    <w:rsid w:val="00325238"/>
    <w:rsid w:val="00325DEF"/>
    <w:rsid w:val="003261F1"/>
    <w:rsid w:val="0032693C"/>
    <w:rsid w:val="00326FE3"/>
    <w:rsid w:val="0032706B"/>
    <w:rsid w:val="003274CC"/>
    <w:rsid w:val="00327959"/>
    <w:rsid w:val="0032C26C"/>
    <w:rsid w:val="0033137D"/>
    <w:rsid w:val="00331A60"/>
    <w:rsid w:val="00331F32"/>
    <w:rsid w:val="0033221C"/>
    <w:rsid w:val="0033223E"/>
    <w:rsid w:val="00332637"/>
    <w:rsid w:val="00333BA4"/>
    <w:rsid w:val="00333D7D"/>
    <w:rsid w:val="003343E7"/>
    <w:rsid w:val="00334788"/>
    <w:rsid w:val="00334BEB"/>
    <w:rsid w:val="00334C98"/>
    <w:rsid w:val="00334F16"/>
    <w:rsid w:val="00335374"/>
    <w:rsid w:val="003354EC"/>
    <w:rsid w:val="003358E9"/>
    <w:rsid w:val="00336244"/>
    <w:rsid w:val="003369E9"/>
    <w:rsid w:val="00336C02"/>
    <w:rsid w:val="00336E7F"/>
    <w:rsid w:val="003378EB"/>
    <w:rsid w:val="00337FD3"/>
    <w:rsid w:val="0034033C"/>
    <w:rsid w:val="00341760"/>
    <w:rsid w:val="0034177D"/>
    <w:rsid w:val="00341A16"/>
    <w:rsid w:val="0034289D"/>
    <w:rsid w:val="003428CF"/>
    <w:rsid w:val="00344A6D"/>
    <w:rsid w:val="003455AE"/>
    <w:rsid w:val="00345B5A"/>
    <w:rsid w:val="00346008"/>
    <w:rsid w:val="00346897"/>
    <w:rsid w:val="00346AA7"/>
    <w:rsid w:val="003470E9"/>
    <w:rsid w:val="00347425"/>
    <w:rsid w:val="003478D8"/>
    <w:rsid w:val="003478E4"/>
    <w:rsid w:val="00350273"/>
    <w:rsid w:val="00350342"/>
    <w:rsid w:val="003505A2"/>
    <w:rsid w:val="003510D1"/>
    <w:rsid w:val="003528A6"/>
    <w:rsid w:val="00352B33"/>
    <w:rsid w:val="00352D70"/>
    <w:rsid w:val="00352E6D"/>
    <w:rsid w:val="003536DF"/>
    <w:rsid w:val="00353981"/>
    <w:rsid w:val="003544CE"/>
    <w:rsid w:val="00354764"/>
    <w:rsid w:val="0035477E"/>
    <w:rsid w:val="00354E7E"/>
    <w:rsid w:val="00355E7A"/>
    <w:rsid w:val="0035662B"/>
    <w:rsid w:val="00356901"/>
    <w:rsid w:val="00356C36"/>
    <w:rsid w:val="00357255"/>
    <w:rsid w:val="00357326"/>
    <w:rsid w:val="00357781"/>
    <w:rsid w:val="003578D5"/>
    <w:rsid w:val="00357E71"/>
    <w:rsid w:val="003603A1"/>
    <w:rsid w:val="00360727"/>
    <w:rsid w:val="00360DD7"/>
    <w:rsid w:val="00360E28"/>
    <w:rsid w:val="0036183D"/>
    <w:rsid w:val="00362770"/>
    <w:rsid w:val="00362BAD"/>
    <w:rsid w:val="00362ECC"/>
    <w:rsid w:val="00363158"/>
    <w:rsid w:val="003639C4"/>
    <w:rsid w:val="00363CCF"/>
    <w:rsid w:val="00363ECB"/>
    <w:rsid w:val="00363FC7"/>
    <w:rsid w:val="00364F51"/>
    <w:rsid w:val="00365768"/>
    <w:rsid w:val="00365CC6"/>
    <w:rsid w:val="00365EDD"/>
    <w:rsid w:val="00366482"/>
    <w:rsid w:val="003667A8"/>
    <w:rsid w:val="00366B28"/>
    <w:rsid w:val="0036724D"/>
    <w:rsid w:val="003672C2"/>
    <w:rsid w:val="003703B2"/>
    <w:rsid w:val="00370794"/>
    <w:rsid w:val="00370910"/>
    <w:rsid w:val="00372334"/>
    <w:rsid w:val="003727B6"/>
    <w:rsid w:val="00372F82"/>
    <w:rsid w:val="00372FD1"/>
    <w:rsid w:val="003731AF"/>
    <w:rsid w:val="00373838"/>
    <w:rsid w:val="003739F4"/>
    <w:rsid w:val="00373D9B"/>
    <w:rsid w:val="00373F00"/>
    <w:rsid w:val="003759F6"/>
    <w:rsid w:val="00375BFF"/>
    <w:rsid w:val="00375EFE"/>
    <w:rsid w:val="00375F9F"/>
    <w:rsid w:val="0037608E"/>
    <w:rsid w:val="00376CEC"/>
    <w:rsid w:val="00377214"/>
    <w:rsid w:val="003773AC"/>
    <w:rsid w:val="00377941"/>
    <w:rsid w:val="00380AD8"/>
    <w:rsid w:val="00381C25"/>
    <w:rsid w:val="00381CEB"/>
    <w:rsid w:val="00381E3E"/>
    <w:rsid w:val="003828A9"/>
    <w:rsid w:val="00382AE8"/>
    <w:rsid w:val="003831C4"/>
    <w:rsid w:val="00383216"/>
    <w:rsid w:val="003836D8"/>
    <w:rsid w:val="003839A7"/>
    <w:rsid w:val="00384487"/>
    <w:rsid w:val="003856A3"/>
    <w:rsid w:val="00385874"/>
    <w:rsid w:val="00386857"/>
    <w:rsid w:val="00386D22"/>
    <w:rsid w:val="00386DF0"/>
    <w:rsid w:val="0038713C"/>
    <w:rsid w:val="0038767D"/>
    <w:rsid w:val="003878A3"/>
    <w:rsid w:val="00387C52"/>
    <w:rsid w:val="003913F0"/>
    <w:rsid w:val="0039145F"/>
    <w:rsid w:val="003949A2"/>
    <w:rsid w:val="00394BF2"/>
    <w:rsid w:val="0039506A"/>
    <w:rsid w:val="003953E9"/>
    <w:rsid w:val="0039547E"/>
    <w:rsid w:val="00395D3F"/>
    <w:rsid w:val="003962DF"/>
    <w:rsid w:val="00396F7C"/>
    <w:rsid w:val="00397D7C"/>
    <w:rsid w:val="003A08C9"/>
    <w:rsid w:val="003A0DA7"/>
    <w:rsid w:val="003A0FB5"/>
    <w:rsid w:val="003A1406"/>
    <w:rsid w:val="003A1986"/>
    <w:rsid w:val="003A1C7E"/>
    <w:rsid w:val="003A1E4D"/>
    <w:rsid w:val="003A2171"/>
    <w:rsid w:val="003A30E0"/>
    <w:rsid w:val="003A3115"/>
    <w:rsid w:val="003A372C"/>
    <w:rsid w:val="003A3883"/>
    <w:rsid w:val="003A3B79"/>
    <w:rsid w:val="003A471A"/>
    <w:rsid w:val="003A49D7"/>
    <w:rsid w:val="003A5231"/>
    <w:rsid w:val="003A54EB"/>
    <w:rsid w:val="003A568A"/>
    <w:rsid w:val="003A5848"/>
    <w:rsid w:val="003A5BFC"/>
    <w:rsid w:val="003A5F63"/>
    <w:rsid w:val="003A70B3"/>
    <w:rsid w:val="003A7404"/>
    <w:rsid w:val="003B0168"/>
    <w:rsid w:val="003B057E"/>
    <w:rsid w:val="003B063A"/>
    <w:rsid w:val="003B0F3B"/>
    <w:rsid w:val="003B1226"/>
    <w:rsid w:val="003B1840"/>
    <w:rsid w:val="003B1BCF"/>
    <w:rsid w:val="003B1D6C"/>
    <w:rsid w:val="003B21AB"/>
    <w:rsid w:val="003B23C5"/>
    <w:rsid w:val="003B2669"/>
    <w:rsid w:val="003B2674"/>
    <w:rsid w:val="003B27EE"/>
    <w:rsid w:val="003B2963"/>
    <w:rsid w:val="003B2E25"/>
    <w:rsid w:val="003B3B56"/>
    <w:rsid w:val="003B3CA7"/>
    <w:rsid w:val="003B404D"/>
    <w:rsid w:val="003B40CD"/>
    <w:rsid w:val="003B44A2"/>
    <w:rsid w:val="003B5358"/>
    <w:rsid w:val="003B57E1"/>
    <w:rsid w:val="003B5981"/>
    <w:rsid w:val="003B5E51"/>
    <w:rsid w:val="003B670F"/>
    <w:rsid w:val="003B6F97"/>
    <w:rsid w:val="003B78A9"/>
    <w:rsid w:val="003B7969"/>
    <w:rsid w:val="003C0186"/>
    <w:rsid w:val="003C0554"/>
    <w:rsid w:val="003C0918"/>
    <w:rsid w:val="003C1343"/>
    <w:rsid w:val="003C14C7"/>
    <w:rsid w:val="003C16E0"/>
    <w:rsid w:val="003C172D"/>
    <w:rsid w:val="003C1731"/>
    <w:rsid w:val="003C17C6"/>
    <w:rsid w:val="003C1938"/>
    <w:rsid w:val="003C199A"/>
    <w:rsid w:val="003C1B6C"/>
    <w:rsid w:val="003C201B"/>
    <w:rsid w:val="003C256A"/>
    <w:rsid w:val="003C288C"/>
    <w:rsid w:val="003C2D26"/>
    <w:rsid w:val="003C39AD"/>
    <w:rsid w:val="003C47C4"/>
    <w:rsid w:val="003C5214"/>
    <w:rsid w:val="003C52EF"/>
    <w:rsid w:val="003C5619"/>
    <w:rsid w:val="003C5969"/>
    <w:rsid w:val="003C6405"/>
    <w:rsid w:val="003C73C4"/>
    <w:rsid w:val="003C7B0D"/>
    <w:rsid w:val="003C7BCE"/>
    <w:rsid w:val="003C7F90"/>
    <w:rsid w:val="003D18F6"/>
    <w:rsid w:val="003D1B2F"/>
    <w:rsid w:val="003D2D49"/>
    <w:rsid w:val="003D3DF0"/>
    <w:rsid w:val="003D4C13"/>
    <w:rsid w:val="003D4F0B"/>
    <w:rsid w:val="003D4FDE"/>
    <w:rsid w:val="003D59A0"/>
    <w:rsid w:val="003D5BCA"/>
    <w:rsid w:val="003D609B"/>
    <w:rsid w:val="003D6E09"/>
    <w:rsid w:val="003D705A"/>
    <w:rsid w:val="003D70DE"/>
    <w:rsid w:val="003E0618"/>
    <w:rsid w:val="003E0A76"/>
    <w:rsid w:val="003E0A9A"/>
    <w:rsid w:val="003E10A6"/>
    <w:rsid w:val="003E16E9"/>
    <w:rsid w:val="003E1715"/>
    <w:rsid w:val="003E1757"/>
    <w:rsid w:val="003E1D81"/>
    <w:rsid w:val="003E1EBF"/>
    <w:rsid w:val="003E27B7"/>
    <w:rsid w:val="003E27C3"/>
    <w:rsid w:val="003E2AD4"/>
    <w:rsid w:val="003E3350"/>
    <w:rsid w:val="003E35EB"/>
    <w:rsid w:val="003E3B98"/>
    <w:rsid w:val="003E3C75"/>
    <w:rsid w:val="003E4B60"/>
    <w:rsid w:val="003E6711"/>
    <w:rsid w:val="003E6974"/>
    <w:rsid w:val="003E6A7B"/>
    <w:rsid w:val="003E6D13"/>
    <w:rsid w:val="003E7A78"/>
    <w:rsid w:val="003F06A2"/>
    <w:rsid w:val="003F14D2"/>
    <w:rsid w:val="003F14E5"/>
    <w:rsid w:val="003F256C"/>
    <w:rsid w:val="003F2D2A"/>
    <w:rsid w:val="003F2E29"/>
    <w:rsid w:val="003F2F34"/>
    <w:rsid w:val="003F2F61"/>
    <w:rsid w:val="003F3101"/>
    <w:rsid w:val="003F3ABF"/>
    <w:rsid w:val="003F43D8"/>
    <w:rsid w:val="003F466B"/>
    <w:rsid w:val="003F497E"/>
    <w:rsid w:val="003F4C0A"/>
    <w:rsid w:val="003F4DD1"/>
    <w:rsid w:val="003F4FC1"/>
    <w:rsid w:val="003F540D"/>
    <w:rsid w:val="003F5EF1"/>
    <w:rsid w:val="003F69C2"/>
    <w:rsid w:val="003F6ABD"/>
    <w:rsid w:val="003F6BAC"/>
    <w:rsid w:val="003F6F96"/>
    <w:rsid w:val="003F7BA7"/>
    <w:rsid w:val="00400088"/>
    <w:rsid w:val="004000C6"/>
    <w:rsid w:val="004004E2"/>
    <w:rsid w:val="00400EFD"/>
    <w:rsid w:val="00400F45"/>
    <w:rsid w:val="0040127A"/>
    <w:rsid w:val="004015A0"/>
    <w:rsid w:val="00401621"/>
    <w:rsid w:val="004018CC"/>
    <w:rsid w:val="00401C43"/>
    <w:rsid w:val="004020F0"/>
    <w:rsid w:val="004026C7"/>
    <w:rsid w:val="00402AE8"/>
    <w:rsid w:val="004036F0"/>
    <w:rsid w:val="0040396A"/>
    <w:rsid w:val="00404484"/>
    <w:rsid w:val="00404911"/>
    <w:rsid w:val="004049EA"/>
    <w:rsid w:val="0040535A"/>
    <w:rsid w:val="004061CD"/>
    <w:rsid w:val="00406442"/>
    <w:rsid w:val="00406838"/>
    <w:rsid w:val="00406B6C"/>
    <w:rsid w:val="00407172"/>
    <w:rsid w:val="0040743F"/>
    <w:rsid w:val="004078C4"/>
    <w:rsid w:val="0041013B"/>
    <w:rsid w:val="00410290"/>
    <w:rsid w:val="00410B55"/>
    <w:rsid w:val="00410CA0"/>
    <w:rsid w:val="0041115C"/>
    <w:rsid w:val="0041120E"/>
    <w:rsid w:val="004127C7"/>
    <w:rsid w:val="00412C89"/>
    <w:rsid w:val="00412EA5"/>
    <w:rsid w:val="00413138"/>
    <w:rsid w:val="004133BD"/>
    <w:rsid w:val="0041403D"/>
    <w:rsid w:val="004149C5"/>
    <w:rsid w:val="00414B0A"/>
    <w:rsid w:val="00415206"/>
    <w:rsid w:val="00415D79"/>
    <w:rsid w:val="0041625B"/>
    <w:rsid w:val="00416629"/>
    <w:rsid w:val="0041663C"/>
    <w:rsid w:val="00416B64"/>
    <w:rsid w:val="00416E62"/>
    <w:rsid w:val="00417522"/>
    <w:rsid w:val="0042013A"/>
    <w:rsid w:val="0042020F"/>
    <w:rsid w:val="00420493"/>
    <w:rsid w:val="004204E5"/>
    <w:rsid w:val="004204FF"/>
    <w:rsid w:val="00420F06"/>
    <w:rsid w:val="004210B7"/>
    <w:rsid w:val="00421954"/>
    <w:rsid w:val="00421AB6"/>
    <w:rsid w:val="00421E55"/>
    <w:rsid w:val="00421F0C"/>
    <w:rsid w:val="00422394"/>
    <w:rsid w:val="00422594"/>
    <w:rsid w:val="00422601"/>
    <w:rsid w:val="00422894"/>
    <w:rsid w:val="00422927"/>
    <w:rsid w:val="00423F62"/>
    <w:rsid w:val="00424056"/>
    <w:rsid w:val="00424221"/>
    <w:rsid w:val="00424DF0"/>
    <w:rsid w:val="00424DFD"/>
    <w:rsid w:val="004252EC"/>
    <w:rsid w:val="0042551E"/>
    <w:rsid w:val="004259B2"/>
    <w:rsid w:val="004264D4"/>
    <w:rsid w:val="004265B4"/>
    <w:rsid w:val="00426789"/>
    <w:rsid w:val="0042734C"/>
    <w:rsid w:val="00427632"/>
    <w:rsid w:val="004279D6"/>
    <w:rsid w:val="00427CF4"/>
    <w:rsid w:val="00427CF8"/>
    <w:rsid w:val="004305F4"/>
    <w:rsid w:val="004306FD"/>
    <w:rsid w:val="00430811"/>
    <w:rsid w:val="00430DEC"/>
    <w:rsid w:val="004311F9"/>
    <w:rsid w:val="00431877"/>
    <w:rsid w:val="00431AD5"/>
    <w:rsid w:val="00433010"/>
    <w:rsid w:val="004334D0"/>
    <w:rsid w:val="00433940"/>
    <w:rsid w:val="00434A23"/>
    <w:rsid w:val="00434FB1"/>
    <w:rsid w:val="0043531F"/>
    <w:rsid w:val="0043600B"/>
    <w:rsid w:val="00436209"/>
    <w:rsid w:val="004362C8"/>
    <w:rsid w:val="00436E59"/>
    <w:rsid w:val="00437276"/>
    <w:rsid w:val="00437500"/>
    <w:rsid w:val="00437BB1"/>
    <w:rsid w:val="0044010F"/>
    <w:rsid w:val="00440110"/>
    <w:rsid w:val="00440128"/>
    <w:rsid w:val="0044013B"/>
    <w:rsid w:val="00440860"/>
    <w:rsid w:val="00440DF9"/>
    <w:rsid w:val="00440F75"/>
    <w:rsid w:val="004411FC"/>
    <w:rsid w:val="004412DC"/>
    <w:rsid w:val="004415AA"/>
    <w:rsid w:val="0044199B"/>
    <w:rsid w:val="00441C52"/>
    <w:rsid w:val="00442318"/>
    <w:rsid w:val="00442335"/>
    <w:rsid w:val="0044252A"/>
    <w:rsid w:val="0044348C"/>
    <w:rsid w:val="00443B04"/>
    <w:rsid w:val="00443D9B"/>
    <w:rsid w:val="00444019"/>
    <w:rsid w:val="00445BD9"/>
    <w:rsid w:val="00445E54"/>
    <w:rsid w:val="00445F05"/>
    <w:rsid w:val="0044617E"/>
    <w:rsid w:val="0044628A"/>
    <w:rsid w:val="0044643E"/>
    <w:rsid w:val="00447374"/>
    <w:rsid w:val="00447AA8"/>
    <w:rsid w:val="00447B49"/>
    <w:rsid w:val="0045031E"/>
    <w:rsid w:val="00450ABC"/>
    <w:rsid w:val="00450B9B"/>
    <w:rsid w:val="00450BD8"/>
    <w:rsid w:val="004513DB"/>
    <w:rsid w:val="004518D1"/>
    <w:rsid w:val="004519C8"/>
    <w:rsid w:val="004522B3"/>
    <w:rsid w:val="00452FEA"/>
    <w:rsid w:val="0045384E"/>
    <w:rsid w:val="00453B0A"/>
    <w:rsid w:val="00453EF3"/>
    <w:rsid w:val="004540BB"/>
    <w:rsid w:val="004541DB"/>
    <w:rsid w:val="00454243"/>
    <w:rsid w:val="00454D1C"/>
    <w:rsid w:val="004552FE"/>
    <w:rsid w:val="0045569D"/>
    <w:rsid w:val="00455B7F"/>
    <w:rsid w:val="00455E09"/>
    <w:rsid w:val="00455E11"/>
    <w:rsid w:val="00455E5E"/>
    <w:rsid w:val="0045604E"/>
    <w:rsid w:val="00457026"/>
    <w:rsid w:val="0045714B"/>
    <w:rsid w:val="0045754C"/>
    <w:rsid w:val="0045AB80"/>
    <w:rsid w:val="004603FE"/>
    <w:rsid w:val="0046080F"/>
    <w:rsid w:val="00461147"/>
    <w:rsid w:val="00461749"/>
    <w:rsid w:val="00461A6D"/>
    <w:rsid w:val="00461C72"/>
    <w:rsid w:val="00462AC9"/>
    <w:rsid w:val="00462EFC"/>
    <w:rsid w:val="00463124"/>
    <w:rsid w:val="004645DD"/>
    <w:rsid w:val="00464684"/>
    <w:rsid w:val="004647C9"/>
    <w:rsid w:val="004648C7"/>
    <w:rsid w:val="00464E8E"/>
    <w:rsid w:val="00465977"/>
    <w:rsid w:val="00466A8B"/>
    <w:rsid w:val="00466D27"/>
    <w:rsid w:val="00466DA5"/>
    <w:rsid w:val="00467046"/>
    <w:rsid w:val="004672C9"/>
    <w:rsid w:val="00467350"/>
    <w:rsid w:val="00467393"/>
    <w:rsid w:val="004676D5"/>
    <w:rsid w:val="0047113F"/>
    <w:rsid w:val="00471202"/>
    <w:rsid w:val="00471430"/>
    <w:rsid w:val="004715DD"/>
    <w:rsid w:val="00471622"/>
    <w:rsid w:val="00472844"/>
    <w:rsid w:val="00472C13"/>
    <w:rsid w:val="00473A43"/>
    <w:rsid w:val="00473A54"/>
    <w:rsid w:val="0047459D"/>
    <w:rsid w:val="00475507"/>
    <w:rsid w:val="004757FD"/>
    <w:rsid w:val="004759C1"/>
    <w:rsid w:val="00476248"/>
    <w:rsid w:val="00476494"/>
    <w:rsid w:val="00476517"/>
    <w:rsid w:val="00476BBC"/>
    <w:rsid w:val="0048004F"/>
    <w:rsid w:val="004804C3"/>
    <w:rsid w:val="0048077E"/>
    <w:rsid w:val="00481C79"/>
    <w:rsid w:val="004826A6"/>
    <w:rsid w:val="00482847"/>
    <w:rsid w:val="00482B7F"/>
    <w:rsid w:val="0048332B"/>
    <w:rsid w:val="00483C72"/>
    <w:rsid w:val="00483E9E"/>
    <w:rsid w:val="00484453"/>
    <w:rsid w:val="00484A74"/>
    <w:rsid w:val="00485315"/>
    <w:rsid w:val="00485548"/>
    <w:rsid w:val="00485875"/>
    <w:rsid w:val="00485C1A"/>
    <w:rsid w:val="00485CFB"/>
    <w:rsid w:val="00487C5B"/>
    <w:rsid w:val="0049057F"/>
    <w:rsid w:val="004906DC"/>
    <w:rsid w:val="00490ED6"/>
    <w:rsid w:val="00491391"/>
    <w:rsid w:val="004915BF"/>
    <w:rsid w:val="00491610"/>
    <w:rsid w:val="00492444"/>
    <w:rsid w:val="004928ED"/>
    <w:rsid w:val="00492E1A"/>
    <w:rsid w:val="004935E8"/>
    <w:rsid w:val="00494833"/>
    <w:rsid w:val="00495500"/>
    <w:rsid w:val="0049558A"/>
    <w:rsid w:val="00495CF7"/>
    <w:rsid w:val="0049681A"/>
    <w:rsid w:val="00496836"/>
    <w:rsid w:val="00496E08"/>
    <w:rsid w:val="004A021F"/>
    <w:rsid w:val="004A093D"/>
    <w:rsid w:val="004A1548"/>
    <w:rsid w:val="004A2C2A"/>
    <w:rsid w:val="004A2FFE"/>
    <w:rsid w:val="004A3CD4"/>
    <w:rsid w:val="004A4059"/>
    <w:rsid w:val="004A49A8"/>
    <w:rsid w:val="004A5614"/>
    <w:rsid w:val="004A5F40"/>
    <w:rsid w:val="004A6A71"/>
    <w:rsid w:val="004A79F6"/>
    <w:rsid w:val="004A7A0B"/>
    <w:rsid w:val="004B0094"/>
    <w:rsid w:val="004B0111"/>
    <w:rsid w:val="004B02BA"/>
    <w:rsid w:val="004B059C"/>
    <w:rsid w:val="004B0748"/>
    <w:rsid w:val="004B0F72"/>
    <w:rsid w:val="004B1435"/>
    <w:rsid w:val="004B27B3"/>
    <w:rsid w:val="004B324B"/>
    <w:rsid w:val="004B3886"/>
    <w:rsid w:val="004B3AEB"/>
    <w:rsid w:val="004B3ED3"/>
    <w:rsid w:val="004B49C4"/>
    <w:rsid w:val="004B55C1"/>
    <w:rsid w:val="004B59CC"/>
    <w:rsid w:val="004B5D72"/>
    <w:rsid w:val="004B6922"/>
    <w:rsid w:val="004B73FF"/>
    <w:rsid w:val="004B76B5"/>
    <w:rsid w:val="004C09DC"/>
    <w:rsid w:val="004C0CBB"/>
    <w:rsid w:val="004C1459"/>
    <w:rsid w:val="004C1733"/>
    <w:rsid w:val="004C1DA4"/>
    <w:rsid w:val="004C20B3"/>
    <w:rsid w:val="004C263B"/>
    <w:rsid w:val="004C2A68"/>
    <w:rsid w:val="004C3029"/>
    <w:rsid w:val="004C34C9"/>
    <w:rsid w:val="004C38F9"/>
    <w:rsid w:val="004C3E78"/>
    <w:rsid w:val="004C566F"/>
    <w:rsid w:val="004C5A1B"/>
    <w:rsid w:val="004C5ADB"/>
    <w:rsid w:val="004C5DC0"/>
    <w:rsid w:val="004C6E86"/>
    <w:rsid w:val="004C707B"/>
    <w:rsid w:val="004C70F4"/>
    <w:rsid w:val="004D197F"/>
    <w:rsid w:val="004D1B08"/>
    <w:rsid w:val="004D23B2"/>
    <w:rsid w:val="004D2685"/>
    <w:rsid w:val="004D2A00"/>
    <w:rsid w:val="004D2F15"/>
    <w:rsid w:val="004D3234"/>
    <w:rsid w:val="004D3349"/>
    <w:rsid w:val="004D35AF"/>
    <w:rsid w:val="004D4A9E"/>
    <w:rsid w:val="004D624B"/>
    <w:rsid w:val="004D6640"/>
    <w:rsid w:val="004D682A"/>
    <w:rsid w:val="004D6988"/>
    <w:rsid w:val="004D70D9"/>
    <w:rsid w:val="004D7245"/>
    <w:rsid w:val="004E1445"/>
    <w:rsid w:val="004E1531"/>
    <w:rsid w:val="004E185A"/>
    <w:rsid w:val="004E1F1C"/>
    <w:rsid w:val="004E25AD"/>
    <w:rsid w:val="004E2A1A"/>
    <w:rsid w:val="004E2FFB"/>
    <w:rsid w:val="004E3A33"/>
    <w:rsid w:val="004E3BA4"/>
    <w:rsid w:val="004E4047"/>
    <w:rsid w:val="004E41EA"/>
    <w:rsid w:val="004E4290"/>
    <w:rsid w:val="004E48B4"/>
    <w:rsid w:val="004E48B6"/>
    <w:rsid w:val="004E4BAF"/>
    <w:rsid w:val="004E6A74"/>
    <w:rsid w:val="004E7644"/>
    <w:rsid w:val="004F05B4"/>
    <w:rsid w:val="004F0EC7"/>
    <w:rsid w:val="004F1027"/>
    <w:rsid w:val="004F110D"/>
    <w:rsid w:val="004F1481"/>
    <w:rsid w:val="004F17FA"/>
    <w:rsid w:val="004F18A2"/>
    <w:rsid w:val="004F1A2B"/>
    <w:rsid w:val="004F2599"/>
    <w:rsid w:val="004F2AB8"/>
    <w:rsid w:val="004F2D31"/>
    <w:rsid w:val="004F33F5"/>
    <w:rsid w:val="004F422B"/>
    <w:rsid w:val="004F4240"/>
    <w:rsid w:val="004F448C"/>
    <w:rsid w:val="004F4647"/>
    <w:rsid w:val="004F53F6"/>
    <w:rsid w:val="004F5953"/>
    <w:rsid w:val="004F6BDC"/>
    <w:rsid w:val="004F7C19"/>
    <w:rsid w:val="004F7CBB"/>
    <w:rsid w:val="004F7F39"/>
    <w:rsid w:val="00500604"/>
    <w:rsid w:val="005008A7"/>
    <w:rsid w:val="0050105A"/>
    <w:rsid w:val="0050108B"/>
    <w:rsid w:val="005012B0"/>
    <w:rsid w:val="005016D2"/>
    <w:rsid w:val="00501AFE"/>
    <w:rsid w:val="0050216F"/>
    <w:rsid w:val="005028EE"/>
    <w:rsid w:val="00502FA4"/>
    <w:rsid w:val="005037B0"/>
    <w:rsid w:val="00504671"/>
    <w:rsid w:val="00504A17"/>
    <w:rsid w:val="00504CCF"/>
    <w:rsid w:val="0050516D"/>
    <w:rsid w:val="00505A2D"/>
    <w:rsid w:val="00505B69"/>
    <w:rsid w:val="00505D45"/>
    <w:rsid w:val="00505E54"/>
    <w:rsid w:val="005062A8"/>
    <w:rsid w:val="005064AA"/>
    <w:rsid w:val="0050657D"/>
    <w:rsid w:val="00507011"/>
    <w:rsid w:val="00507876"/>
    <w:rsid w:val="00507B17"/>
    <w:rsid w:val="00507C4E"/>
    <w:rsid w:val="00507DF2"/>
    <w:rsid w:val="00510312"/>
    <w:rsid w:val="00510AE7"/>
    <w:rsid w:val="00510D13"/>
    <w:rsid w:val="00511200"/>
    <w:rsid w:val="005113E9"/>
    <w:rsid w:val="0051194F"/>
    <w:rsid w:val="00511F1B"/>
    <w:rsid w:val="0051212B"/>
    <w:rsid w:val="005121A1"/>
    <w:rsid w:val="00512F39"/>
    <w:rsid w:val="005132F7"/>
    <w:rsid w:val="005134FA"/>
    <w:rsid w:val="00513B22"/>
    <w:rsid w:val="00513E0C"/>
    <w:rsid w:val="00514ED4"/>
    <w:rsid w:val="00514F27"/>
    <w:rsid w:val="0051505C"/>
    <w:rsid w:val="0051543E"/>
    <w:rsid w:val="005155FF"/>
    <w:rsid w:val="00515742"/>
    <w:rsid w:val="005165E8"/>
    <w:rsid w:val="00516DEF"/>
    <w:rsid w:val="00517D90"/>
    <w:rsid w:val="00520894"/>
    <w:rsid w:val="00521574"/>
    <w:rsid w:val="00521D69"/>
    <w:rsid w:val="0052203F"/>
    <w:rsid w:val="005221E4"/>
    <w:rsid w:val="005226E3"/>
    <w:rsid w:val="00522CF9"/>
    <w:rsid w:val="00522FC8"/>
    <w:rsid w:val="00523C79"/>
    <w:rsid w:val="005240A6"/>
    <w:rsid w:val="00525338"/>
    <w:rsid w:val="005253F1"/>
    <w:rsid w:val="00525579"/>
    <w:rsid w:val="00525887"/>
    <w:rsid w:val="005262EC"/>
    <w:rsid w:val="005274D5"/>
    <w:rsid w:val="0052753F"/>
    <w:rsid w:val="00527A67"/>
    <w:rsid w:val="005307D9"/>
    <w:rsid w:val="00530CEB"/>
    <w:rsid w:val="00530FE3"/>
    <w:rsid w:val="0053204E"/>
    <w:rsid w:val="0053316E"/>
    <w:rsid w:val="005347BB"/>
    <w:rsid w:val="00534B59"/>
    <w:rsid w:val="005357B9"/>
    <w:rsid w:val="0053594F"/>
    <w:rsid w:val="005362BD"/>
    <w:rsid w:val="005365AB"/>
    <w:rsid w:val="00536E05"/>
    <w:rsid w:val="00537842"/>
    <w:rsid w:val="00537C1B"/>
    <w:rsid w:val="00540F23"/>
    <w:rsid w:val="00540FD2"/>
    <w:rsid w:val="005410E1"/>
    <w:rsid w:val="00541160"/>
    <w:rsid w:val="005419B8"/>
    <w:rsid w:val="0054320B"/>
    <w:rsid w:val="00543322"/>
    <w:rsid w:val="00543852"/>
    <w:rsid w:val="005440F1"/>
    <w:rsid w:val="00544AE5"/>
    <w:rsid w:val="005456EA"/>
    <w:rsid w:val="00545E87"/>
    <w:rsid w:val="005466A1"/>
    <w:rsid w:val="00546770"/>
    <w:rsid w:val="005467F3"/>
    <w:rsid w:val="00546AFF"/>
    <w:rsid w:val="00546F8F"/>
    <w:rsid w:val="0054711B"/>
    <w:rsid w:val="005477BF"/>
    <w:rsid w:val="00550434"/>
    <w:rsid w:val="005506CC"/>
    <w:rsid w:val="005516FE"/>
    <w:rsid w:val="00551ABE"/>
    <w:rsid w:val="005527CF"/>
    <w:rsid w:val="00553092"/>
    <w:rsid w:val="00553C1A"/>
    <w:rsid w:val="00554E0C"/>
    <w:rsid w:val="0055555F"/>
    <w:rsid w:val="00555566"/>
    <w:rsid w:val="00555A0D"/>
    <w:rsid w:val="00555AF7"/>
    <w:rsid w:val="00555FA8"/>
    <w:rsid w:val="005579CF"/>
    <w:rsid w:val="00557BAB"/>
    <w:rsid w:val="005602DD"/>
    <w:rsid w:val="005603BB"/>
    <w:rsid w:val="005603C9"/>
    <w:rsid w:val="00560C73"/>
    <w:rsid w:val="00561883"/>
    <w:rsid w:val="0056199A"/>
    <w:rsid w:val="00561A37"/>
    <w:rsid w:val="00561C02"/>
    <w:rsid w:val="0056202A"/>
    <w:rsid w:val="00562F6D"/>
    <w:rsid w:val="005630BC"/>
    <w:rsid w:val="005632DB"/>
    <w:rsid w:val="005635F8"/>
    <w:rsid w:val="0056437B"/>
    <w:rsid w:val="00565439"/>
    <w:rsid w:val="00565548"/>
    <w:rsid w:val="00566995"/>
    <w:rsid w:val="00566A41"/>
    <w:rsid w:val="00567015"/>
    <w:rsid w:val="00567199"/>
    <w:rsid w:val="0056769B"/>
    <w:rsid w:val="00567B07"/>
    <w:rsid w:val="00567D2C"/>
    <w:rsid w:val="005701D3"/>
    <w:rsid w:val="005702C6"/>
    <w:rsid w:val="005709EC"/>
    <w:rsid w:val="00570A76"/>
    <w:rsid w:val="00570D02"/>
    <w:rsid w:val="00571707"/>
    <w:rsid w:val="00571736"/>
    <w:rsid w:val="00573126"/>
    <w:rsid w:val="005735BC"/>
    <w:rsid w:val="00573AEC"/>
    <w:rsid w:val="00573EF5"/>
    <w:rsid w:val="00574343"/>
    <w:rsid w:val="0057549B"/>
    <w:rsid w:val="00575C83"/>
    <w:rsid w:val="00575D59"/>
    <w:rsid w:val="00575EE6"/>
    <w:rsid w:val="00575F07"/>
    <w:rsid w:val="00576A1E"/>
    <w:rsid w:val="00577001"/>
    <w:rsid w:val="00577643"/>
    <w:rsid w:val="0057793B"/>
    <w:rsid w:val="00577B86"/>
    <w:rsid w:val="00577D10"/>
    <w:rsid w:val="0058022B"/>
    <w:rsid w:val="00580847"/>
    <w:rsid w:val="005811DB"/>
    <w:rsid w:val="0058125B"/>
    <w:rsid w:val="00581496"/>
    <w:rsid w:val="00581521"/>
    <w:rsid w:val="00581B5E"/>
    <w:rsid w:val="00581CF0"/>
    <w:rsid w:val="005820F5"/>
    <w:rsid w:val="00582431"/>
    <w:rsid w:val="0058251D"/>
    <w:rsid w:val="00582EAA"/>
    <w:rsid w:val="0058367C"/>
    <w:rsid w:val="00583748"/>
    <w:rsid w:val="0058376A"/>
    <w:rsid w:val="00583D4A"/>
    <w:rsid w:val="00584338"/>
    <w:rsid w:val="00584524"/>
    <w:rsid w:val="00584C2E"/>
    <w:rsid w:val="00584D86"/>
    <w:rsid w:val="00584F1C"/>
    <w:rsid w:val="0058521D"/>
    <w:rsid w:val="0058547F"/>
    <w:rsid w:val="00586133"/>
    <w:rsid w:val="005863A9"/>
    <w:rsid w:val="00586986"/>
    <w:rsid w:val="005876ED"/>
    <w:rsid w:val="00590278"/>
    <w:rsid w:val="00590F2C"/>
    <w:rsid w:val="0059123A"/>
    <w:rsid w:val="00591978"/>
    <w:rsid w:val="00591D21"/>
    <w:rsid w:val="00592012"/>
    <w:rsid w:val="005925F2"/>
    <w:rsid w:val="00592AED"/>
    <w:rsid w:val="00594303"/>
    <w:rsid w:val="0059521B"/>
    <w:rsid w:val="00595529"/>
    <w:rsid w:val="005961B2"/>
    <w:rsid w:val="00596271"/>
    <w:rsid w:val="005962C2"/>
    <w:rsid w:val="00596823"/>
    <w:rsid w:val="005974C9"/>
    <w:rsid w:val="00597764"/>
    <w:rsid w:val="00597931"/>
    <w:rsid w:val="00597D9E"/>
    <w:rsid w:val="00597DAF"/>
    <w:rsid w:val="005A04A7"/>
    <w:rsid w:val="005A0FA2"/>
    <w:rsid w:val="005A173E"/>
    <w:rsid w:val="005A1A00"/>
    <w:rsid w:val="005A1EB7"/>
    <w:rsid w:val="005A1ED4"/>
    <w:rsid w:val="005A205D"/>
    <w:rsid w:val="005A2082"/>
    <w:rsid w:val="005A2556"/>
    <w:rsid w:val="005A36BC"/>
    <w:rsid w:val="005A40A0"/>
    <w:rsid w:val="005A42FC"/>
    <w:rsid w:val="005A44E8"/>
    <w:rsid w:val="005A48F3"/>
    <w:rsid w:val="005A5BF7"/>
    <w:rsid w:val="005A5D3F"/>
    <w:rsid w:val="005A6146"/>
    <w:rsid w:val="005A6658"/>
    <w:rsid w:val="005A6CF2"/>
    <w:rsid w:val="005A7085"/>
    <w:rsid w:val="005A7566"/>
    <w:rsid w:val="005B049D"/>
    <w:rsid w:val="005B0788"/>
    <w:rsid w:val="005B12D5"/>
    <w:rsid w:val="005B1B41"/>
    <w:rsid w:val="005B1C60"/>
    <w:rsid w:val="005B2B36"/>
    <w:rsid w:val="005B320B"/>
    <w:rsid w:val="005B331E"/>
    <w:rsid w:val="005B3736"/>
    <w:rsid w:val="005B4C21"/>
    <w:rsid w:val="005B55D9"/>
    <w:rsid w:val="005B5C0B"/>
    <w:rsid w:val="005B630F"/>
    <w:rsid w:val="005B643B"/>
    <w:rsid w:val="005B65E2"/>
    <w:rsid w:val="005B6769"/>
    <w:rsid w:val="005B77D4"/>
    <w:rsid w:val="005C009D"/>
    <w:rsid w:val="005C01E7"/>
    <w:rsid w:val="005C1238"/>
    <w:rsid w:val="005C1C18"/>
    <w:rsid w:val="005C1D7E"/>
    <w:rsid w:val="005C22FD"/>
    <w:rsid w:val="005C2362"/>
    <w:rsid w:val="005C28ED"/>
    <w:rsid w:val="005C3117"/>
    <w:rsid w:val="005C31FE"/>
    <w:rsid w:val="005C3A28"/>
    <w:rsid w:val="005C3B46"/>
    <w:rsid w:val="005C4032"/>
    <w:rsid w:val="005C4953"/>
    <w:rsid w:val="005C4BA1"/>
    <w:rsid w:val="005C579D"/>
    <w:rsid w:val="005C5887"/>
    <w:rsid w:val="005C5C3E"/>
    <w:rsid w:val="005C5EE5"/>
    <w:rsid w:val="005C6105"/>
    <w:rsid w:val="005C6423"/>
    <w:rsid w:val="005C6770"/>
    <w:rsid w:val="005C6C20"/>
    <w:rsid w:val="005C6DB3"/>
    <w:rsid w:val="005C706F"/>
    <w:rsid w:val="005C7A9B"/>
    <w:rsid w:val="005C7C01"/>
    <w:rsid w:val="005D0196"/>
    <w:rsid w:val="005D07F9"/>
    <w:rsid w:val="005D0896"/>
    <w:rsid w:val="005D09D7"/>
    <w:rsid w:val="005D0A97"/>
    <w:rsid w:val="005D11FE"/>
    <w:rsid w:val="005D137C"/>
    <w:rsid w:val="005D1434"/>
    <w:rsid w:val="005D1590"/>
    <w:rsid w:val="005D1706"/>
    <w:rsid w:val="005D26B1"/>
    <w:rsid w:val="005D2C97"/>
    <w:rsid w:val="005D2E8B"/>
    <w:rsid w:val="005D3553"/>
    <w:rsid w:val="005D3CD7"/>
    <w:rsid w:val="005D3EA2"/>
    <w:rsid w:val="005D4177"/>
    <w:rsid w:val="005D5370"/>
    <w:rsid w:val="005D573B"/>
    <w:rsid w:val="005D5E0D"/>
    <w:rsid w:val="005D5FFB"/>
    <w:rsid w:val="005D752D"/>
    <w:rsid w:val="005D7708"/>
    <w:rsid w:val="005D7A67"/>
    <w:rsid w:val="005E0D6A"/>
    <w:rsid w:val="005E0EAA"/>
    <w:rsid w:val="005E11AC"/>
    <w:rsid w:val="005E1746"/>
    <w:rsid w:val="005E1A8A"/>
    <w:rsid w:val="005E1FFF"/>
    <w:rsid w:val="005E2490"/>
    <w:rsid w:val="005E2C3B"/>
    <w:rsid w:val="005E2F9D"/>
    <w:rsid w:val="005E2FDE"/>
    <w:rsid w:val="005E38BF"/>
    <w:rsid w:val="005E393A"/>
    <w:rsid w:val="005E4267"/>
    <w:rsid w:val="005E4B2A"/>
    <w:rsid w:val="005E4C97"/>
    <w:rsid w:val="005E4F30"/>
    <w:rsid w:val="005E5749"/>
    <w:rsid w:val="005E605D"/>
    <w:rsid w:val="005E6091"/>
    <w:rsid w:val="005E64C4"/>
    <w:rsid w:val="005E6826"/>
    <w:rsid w:val="005E6DB2"/>
    <w:rsid w:val="005E71E6"/>
    <w:rsid w:val="005F068D"/>
    <w:rsid w:val="005F0940"/>
    <w:rsid w:val="005F0A44"/>
    <w:rsid w:val="005F15F2"/>
    <w:rsid w:val="005F17CC"/>
    <w:rsid w:val="005F217C"/>
    <w:rsid w:val="005F27ED"/>
    <w:rsid w:val="005F2EC0"/>
    <w:rsid w:val="005F46AF"/>
    <w:rsid w:val="005F46B6"/>
    <w:rsid w:val="005F4C29"/>
    <w:rsid w:val="005F52AA"/>
    <w:rsid w:val="005F54E2"/>
    <w:rsid w:val="005F568F"/>
    <w:rsid w:val="005F64C6"/>
    <w:rsid w:val="005F6CD5"/>
    <w:rsid w:val="005F6E95"/>
    <w:rsid w:val="005F74A7"/>
    <w:rsid w:val="005F77A6"/>
    <w:rsid w:val="005F7BF1"/>
    <w:rsid w:val="005F7C27"/>
    <w:rsid w:val="005F7DC4"/>
    <w:rsid w:val="006000AF"/>
    <w:rsid w:val="006003AE"/>
    <w:rsid w:val="0060090C"/>
    <w:rsid w:val="00600C10"/>
    <w:rsid w:val="00601466"/>
    <w:rsid w:val="0060179D"/>
    <w:rsid w:val="0060190C"/>
    <w:rsid w:val="00601FF8"/>
    <w:rsid w:val="006024F1"/>
    <w:rsid w:val="00602BF3"/>
    <w:rsid w:val="0060338D"/>
    <w:rsid w:val="00603724"/>
    <w:rsid w:val="00604F5C"/>
    <w:rsid w:val="006055C7"/>
    <w:rsid w:val="006056F0"/>
    <w:rsid w:val="006059E0"/>
    <w:rsid w:val="00606B59"/>
    <w:rsid w:val="00606C47"/>
    <w:rsid w:val="00606E7B"/>
    <w:rsid w:val="006074D4"/>
    <w:rsid w:val="006075FC"/>
    <w:rsid w:val="00607D6C"/>
    <w:rsid w:val="006101B1"/>
    <w:rsid w:val="0061130B"/>
    <w:rsid w:val="00612EDD"/>
    <w:rsid w:val="00613257"/>
    <w:rsid w:val="0061381E"/>
    <w:rsid w:val="006139DB"/>
    <w:rsid w:val="00613D65"/>
    <w:rsid w:val="00614065"/>
    <w:rsid w:val="006141AB"/>
    <w:rsid w:val="00614F97"/>
    <w:rsid w:val="00614F9C"/>
    <w:rsid w:val="00615560"/>
    <w:rsid w:val="00615704"/>
    <w:rsid w:val="00615E97"/>
    <w:rsid w:val="006161EF"/>
    <w:rsid w:val="00616249"/>
    <w:rsid w:val="0061687A"/>
    <w:rsid w:val="00616BE8"/>
    <w:rsid w:val="00617566"/>
    <w:rsid w:val="006215E4"/>
    <w:rsid w:val="006217FB"/>
    <w:rsid w:val="006221EC"/>
    <w:rsid w:val="00622AC7"/>
    <w:rsid w:val="00623040"/>
    <w:rsid w:val="00623579"/>
    <w:rsid w:val="006235C9"/>
    <w:rsid w:val="006235E6"/>
    <w:rsid w:val="00623928"/>
    <w:rsid w:val="00623E71"/>
    <w:rsid w:val="00624A9A"/>
    <w:rsid w:val="00624F95"/>
    <w:rsid w:val="006260D8"/>
    <w:rsid w:val="00626622"/>
    <w:rsid w:val="006270EA"/>
    <w:rsid w:val="00627964"/>
    <w:rsid w:val="00627D28"/>
    <w:rsid w:val="00627DAE"/>
    <w:rsid w:val="0063000D"/>
    <w:rsid w:val="00630EE5"/>
    <w:rsid w:val="006310C3"/>
    <w:rsid w:val="006312F6"/>
    <w:rsid w:val="0063139E"/>
    <w:rsid w:val="006326E8"/>
    <w:rsid w:val="00632C48"/>
    <w:rsid w:val="00632F29"/>
    <w:rsid w:val="00633432"/>
    <w:rsid w:val="00633F8E"/>
    <w:rsid w:val="0063430D"/>
    <w:rsid w:val="006344D0"/>
    <w:rsid w:val="00634BC9"/>
    <w:rsid w:val="00634FB0"/>
    <w:rsid w:val="00635178"/>
    <w:rsid w:val="00635797"/>
    <w:rsid w:val="00636462"/>
    <w:rsid w:val="00636C8C"/>
    <w:rsid w:val="00636FE9"/>
    <w:rsid w:val="0063708C"/>
    <w:rsid w:val="0063726B"/>
    <w:rsid w:val="006376A6"/>
    <w:rsid w:val="00637986"/>
    <w:rsid w:val="006400C1"/>
    <w:rsid w:val="006409A0"/>
    <w:rsid w:val="00640BAE"/>
    <w:rsid w:val="006414CB"/>
    <w:rsid w:val="0064173D"/>
    <w:rsid w:val="00642374"/>
    <w:rsid w:val="00642551"/>
    <w:rsid w:val="00642571"/>
    <w:rsid w:val="00642C19"/>
    <w:rsid w:val="00642E37"/>
    <w:rsid w:val="00643187"/>
    <w:rsid w:val="00643E30"/>
    <w:rsid w:val="00644228"/>
    <w:rsid w:val="006442B4"/>
    <w:rsid w:val="00644755"/>
    <w:rsid w:val="00644827"/>
    <w:rsid w:val="006449B3"/>
    <w:rsid w:val="00644E57"/>
    <w:rsid w:val="00645D01"/>
    <w:rsid w:val="00646E0C"/>
    <w:rsid w:val="0064775D"/>
    <w:rsid w:val="00647894"/>
    <w:rsid w:val="00647A59"/>
    <w:rsid w:val="00647ECC"/>
    <w:rsid w:val="006506C0"/>
    <w:rsid w:val="00650AE6"/>
    <w:rsid w:val="00650E69"/>
    <w:rsid w:val="00651084"/>
    <w:rsid w:val="00651303"/>
    <w:rsid w:val="00651C7E"/>
    <w:rsid w:val="00651DFE"/>
    <w:rsid w:val="006532FA"/>
    <w:rsid w:val="0065394E"/>
    <w:rsid w:val="00653B59"/>
    <w:rsid w:val="00653FD8"/>
    <w:rsid w:val="00654649"/>
    <w:rsid w:val="00654AE4"/>
    <w:rsid w:val="00654D34"/>
    <w:rsid w:val="00655363"/>
    <w:rsid w:val="0065544E"/>
    <w:rsid w:val="0065567D"/>
    <w:rsid w:val="00656901"/>
    <w:rsid w:val="00656D21"/>
    <w:rsid w:val="00657259"/>
    <w:rsid w:val="006572A4"/>
    <w:rsid w:val="0065760A"/>
    <w:rsid w:val="00657BEE"/>
    <w:rsid w:val="00657EF3"/>
    <w:rsid w:val="006603DC"/>
    <w:rsid w:val="00660CA5"/>
    <w:rsid w:val="00660DCB"/>
    <w:rsid w:val="00661757"/>
    <w:rsid w:val="0066194B"/>
    <w:rsid w:val="006626DE"/>
    <w:rsid w:val="006629DC"/>
    <w:rsid w:val="00662D16"/>
    <w:rsid w:val="00662D60"/>
    <w:rsid w:val="006630C1"/>
    <w:rsid w:val="006632DD"/>
    <w:rsid w:val="0066357E"/>
    <w:rsid w:val="00663641"/>
    <w:rsid w:val="006636E4"/>
    <w:rsid w:val="006638C0"/>
    <w:rsid w:val="0066433F"/>
    <w:rsid w:val="006651E4"/>
    <w:rsid w:val="00665B9F"/>
    <w:rsid w:val="00665C6B"/>
    <w:rsid w:val="00666804"/>
    <w:rsid w:val="0066732E"/>
    <w:rsid w:val="006704D9"/>
    <w:rsid w:val="006705DB"/>
    <w:rsid w:val="00670943"/>
    <w:rsid w:val="00670A64"/>
    <w:rsid w:val="00670A80"/>
    <w:rsid w:val="00670B71"/>
    <w:rsid w:val="00670E96"/>
    <w:rsid w:val="00670ED0"/>
    <w:rsid w:val="00671646"/>
    <w:rsid w:val="0067276C"/>
    <w:rsid w:val="0067315D"/>
    <w:rsid w:val="0067401D"/>
    <w:rsid w:val="00674DE6"/>
    <w:rsid w:val="006759D9"/>
    <w:rsid w:val="00675B44"/>
    <w:rsid w:val="0067616B"/>
    <w:rsid w:val="006761C1"/>
    <w:rsid w:val="00676262"/>
    <w:rsid w:val="0067638C"/>
    <w:rsid w:val="0067728D"/>
    <w:rsid w:val="006774F3"/>
    <w:rsid w:val="00677502"/>
    <w:rsid w:val="00677614"/>
    <w:rsid w:val="006776D6"/>
    <w:rsid w:val="00677AF9"/>
    <w:rsid w:val="00677FF6"/>
    <w:rsid w:val="006800D9"/>
    <w:rsid w:val="00681C25"/>
    <w:rsid w:val="00681EC4"/>
    <w:rsid w:val="006824AC"/>
    <w:rsid w:val="006824E7"/>
    <w:rsid w:val="006831AC"/>
    <w:rsid w:val="00683BE5"/>
    <w:rsid w:val="00684C09"/>
    <w:rsid w:val="006858E3"/>
    <w:rsid w:val="006866FD"/>
    <w:rsid w:val="006869A6"/>
    <w:rsid w:val="00686FC4"/>
    <w:rsid w:val="00686FF0"/>
    <w:rsid w:val="006870F6"/>
    <w:rsid w:val="006876CE"/>
    <w:rsid w:val="00687C43"/>
    <w:rsid w:val="00690A2A"/>
    <w:rsid w:val="00690F64"/>
    <w:rsid w:val="00691159"/>
    <w:rsid w:val="00691789"/>
    <w:rsid w:val="00691826"/>
    <w:rsid w:val="0069191A"/>
    <w:rsid w:val="00691F8C"/>
    <w:rsid w:val="00692725"/>
    <w:rsid w:val="006927DA"/>
    <w:rsid w:val="00692C66"/>
    <w:rsid w:val="00692EB4"/>
    <w:rsid w:val="00692EF2"/>
    <w:rsid w:val="00693671"/>
    <w:rsid w:val="0069390C"/>
    <w:rsid w:val="00693B6D"/>
    <w:rsid w:val="00693B99"/>
    <w:rsid w:val="00693C3C"/>
    <w:rsid w:val="006946DC"/>
    <w:rsid w:val="006947FF"/>
    <w:rsid w:val="00694907"/>
    <w:rsid w:val="00694EB5"/>
    <w:rsid w:val="0069531A"/>
    <w:rsid w:val="00695F33"/>
    <w:rsid w:val="00696222"/>
    <w:rsid w:val="006963B9"/>
    <w:rsid w:val="00696DDB"/>
    <w:rsid w:val="0069760D"/>
    <w:rsid w:val="006977F1"/>
    <w:rsid w:val="00697B27"/>
    <w:rsid w:val="006A0346"/>
    <w:rsid w:val="006A1231"/>
    <w:rsid w:val="006A1396"/>
    <w:rsid w:val="006A1419"/>
    <w:rsid w:val="006A15B0"/>
    <w:rsid w:val="006A2285"/>
    <w:rsid w:val="006A2FEE"/>
    <w:rsid w:val="006A3765"/>
    <w:rsid w:val="006A562B"/>
    <w:rsid w:val="006A5A2A"/>
    <w:rsid w:val="006A64CE"/>
    <w:rsid w:val="006A6823"/>
    <w:rsid w:val="006A68E1"/>
    <w:rsid w:val="006A69CB"/>
    <w:rsid w:val="006A702D"/>
    <w:rsid w:val="006A71A2"/>
    <w:rsid w:val="006A7C7A"/>
    <w:rsid w:val="006B06A6"/>
    <w:rsid w:val="006B079E"/>
    <w:rsid w:val="006B0835"/>
    <w:rsid w:val="006B08B8"/>
    <w:rsid w:val="006B0969"/>
    <w:rsid w:val="006B1766"/>
    <w:rsid w:val="006B23FB"/>
    <w:rsid w:val="006B2C3A"/>
    <w:rsid w:val="006B2ECF"/>
    <w:rsid w:val="006B324E"/>
    <w:rsid w:val="006B3641"/>
    <w:rsid w:val="006B3AC7"/>
    <w:rsid w:val="006B3D0B"/>
    <w:rsid w:val="006B3E18"/>
    <w:rsid w:val="006B40BE"/>
    <w:rsid w:val="006B41D7"/>
    <w:rsid w:val="006B4371"/>
    <w:rsid w:val="006B4A68"/>
    <w:rsid w:val="006B4DC6"/>
    <w:rsid w:val="006B4FA1"/>
    <w:rsid w:val="006B5762"/>
    <w:rsid w:val="006B626F"/>
    <w:rsid w:val="006B676A"/>
    <w:rsid w:val="006B6852"/>
    <w:rsid w:val="006B7845"/>
    <w:rsid w:val="006B79AA"/>
    <w:rsid w:val="006C09F0"/>
    <w:rsid w:val="006C0A3A"/>
    <w:rsid w:val="006C1BD0"/>
    <w:rsid w:val="006C1E01"/>
    <w:rsid w:val="006C2121"/>
    <w:rsid w:val="006C2784"/>
    <w:rsid w:val="006C3757"/>
    <w:rsid w:val="006C3C66"/>
    <w:rsid w:val="006C4348"/>
    <w:rsid w:val="006C46F3"/>
    <w:rsid w:val="006C490C"/>
    <w:rsid w:val="006C4ADB"/>
    <w:rsid w:val="006C4E79"/>
    <w:rsid w:val="006C5131"/>
    <w:rsid w:val="006C59DE"/>
    <w:rsid w:val="006C5B5D"/>
    <w:rsid w:val="006C5F0A"/>
    <w:rsid w:val="006C63D5"/>
    <w:rsid w:val="006C6D9B"/>
    <w:rsid w:val="006C7E9B"/>
    <w:rsid w:val="006C7F29"/>
    <w:rsid w:val="006D006C"/>
    <w:rsid w:val="006D0C49"/>
    <w:rsid w:val="006D0CB4"/>
    <w:rsid w:val="006D0EF9"/>
    <w:rsid w:val="006D17F4"/>
    <w:rsid w:val="006D1B0F"/>
    <w:rsid w:val="006D2596"/>
    <w:rsid w:val="006D2EA6"/>
    <w:rsid w:val="006D3109"/>
    <w:rsid w:val="006D3968"/>
    <w:rsid w:val="006D4729"/>
    <w:rsid w:val="006D47ED"/>
    <w:rsid w:val="006D5BC6"/>
    <w:rsid w:val="006D6536"/>
    <w:rsid w:val="006D6800"/>
    <w:rsid w:val="006D6A69"/>
    <w:rsid w:val="006D6CC8"/>
    <w:rsid w:val="006D72C4"/>
    <w:rsid w:val="006D76F0"/>
    <w:rsid w:val="006D7CC7"/>
    <w:rsid w:val="006E0A08"/>
    <w:rsid w:val="006E15FD"/>
    <w:rsid w:val="006E26A6"/>
    <w:rsid w:val="006E2FE2"/>
    <w:rsid w:val="006E328B"/>
    <w:rsid w:val="006E35A3"/>
    <w:rsid w:val="006E42C4"/>
    <w:rsid w:val="006E4394"/>
    <w:rsid w:val="006E4441"/>
    <w:rsid w:val="006E4649"/>
    <w:rsid w:val="006E500B"/>
    <w:rsid w:val="006E50AA"/>
    <w:rsid w:val="006E535C"/>
    <w:rsid w:val="006E5BF1"/>
    <w:rsid w:val="006E5D4D"/>
    <w:rsid w:val="006E63FB"/>
    <w:rsid w:val="006E6E2C"/>
    <w:rsid w:val="006E7ED7"/>
    <w:rsid w:val="006F019C"/>
    <w:rsid w:val="006F02FE"/>
    <w:rsid w:val="006F0920"/>
    <w:rsid w:val="006F139B"/>
    <w:rsid w:val="006F29BA"/>
    <w:rsid w:val="006F2A33"/>
    <w:rsid w:val="006F2D1A"/>
    <w:rsid w:val="006F3A87"/>
    <w:rsid w:val="006F3BC2"/>
    <w:rsid w:val="006F3EA5"/>
    <w:rsid w:val="006F40F4"/>
    <w:rsid w:val="006F4292"/>
    <w:rsid w:val="006F434E"/>
    <w:rsid w:val="006F48A7"/>
    <w:rsid w:val="006F4E46"/>
    <w:rsid w:val="006F5C30"/>
    <w:rsid w:val="006F638C"/>
    <w:rsid w:val="006F694F"/>
    <w:rsid w:val="006F7E73"/>
    <w:rsid w:val="00700385"/>
    <w:rsid w:val="007009C6"/>
    <w:rsid w:val="00700E0F"/>
    <w:rsid w:val="00700E66"/>
    <w:rsid w:val="00701245"/>
    <w:rsid w:val="007013DD"/>
    <w:rsid w:val="00701AFA"/>
    <w:rsid w:val="00701DE9"/>
    <w:rsid w:val="00702395"/>
    <w:rsid w:val="00702989"/>
    <w:rsid w:val="007037DF"/>
    <w:rsid w:val="00706281"/>
    <w:rsid w:val="00706529"/>
    <w:rsid w:val="00706EDD"/>
    <w:rsid w:val="007075A2"/>
    <w:rsid w:val="00707817"/>
    <w:rsid w:val="00707A07"/>
    <w:rsid w:val="0071019D"/>
    <w:rsid w:val="00711237"/>
    <w:rsid w:val="00711762"/>
    <w:rsid w:val="007118CA"/>
    <w:rsid w:val="00712006"/>
    <w:rsid w:val="00712B70"/>
    <w:rsid w:val="00712C61"/>
    <w:rsid w:val="007132F2"/>
    <w:rsid w:val="00713E12"/>
    <w:rsid w:val="00714021"/>
    <w:rsid w:val="00714109"/>
    <w:rsid w:val="00714384"/>
    <w:rsid w:val="0071448A"/>
    <w:rsid w:val="007169B8"/>
    <w:rsid w:val="00716EAA"/>
    <w:rsid w:val="0071717C"/>
    <w:rsid w:val="007174F5"/>
    <w:rsid w:val="00717C9C"/>
    <w:rsid w:val="00717D36"/>
    <w:rsid w:val="0072006C"/>
    <w:rsid w:val="00721454"/>
    <w:rsid w:val="00721698"/>
    <w:rsid w:val="00721896"/>
    <w:rsid w:val="0072195A"/>
    <w:rsid w:val="00721D44"/>
    <w:rsid w:val="00721E78"/>
    <w:rsid w:val="00721EF6"/>
    <w:rsid w:val="0072214C"/>
    <w:rsid w:val="0072264E"/>
    <w:rsid w:val="00722823"/>
    <w:rsid w:val="00722ABB"/>
    <w:rsid w:val="00722BDF"/>
    <w:rsid w:val="00722CB3"/>
    <w:rsid w:val="0072360F"/>
    <w:rsid w:val="007245B3"/>
    <w:rsid w:val="007245B9"/>
    <w:rsid w:val="00725019"/>
    <w:rsid w:val="00725199"/>
    <w:rsid w:val="0072593F"/>
    <w:rsid w:val="00725AF3"/>
    <w:rsid w:val="00726D4C"/>
    <w:rsid w:val="00727219"/>
    <w:rsid w:val="00727C06"/>
    <w:rsid w:val="00730712"/>
    <w:rsid w:val="0073165A"/>
    <w:rsid w:val="00731A17"/>
    <w:rsid w:val="00731E97"/>
    <w:rsid w:val="00732659"/>
    <w:rsid w:val="007329C6"/>
    <w:rsid w:val="00732DF9"/>
    <w:rsid w:val="00732E9C"/>
    <w:rsid w:val="007335FC"/>
    <w:rsid w:val="00733E5E"/>
    <w:rsid w:val="0073487A"/>
    <w:rsid w:val="007349E4"/>
    <w:rsid w:val="00734B67"/>
    <w:rsid w:val="00734B71"/>
    <w:rsid w:val="00734D88"/>
    <w:rsid w:val="00734EB4"/>
    <w:rsid w:val="00734F70"/>
    <w:rsid w:val="0073522A"/>
    <w:rsid w:val="00736036"/>
    <w:rsid w:val="007360A9"/>
    <w:rsid w:val="0073619B"/>
    <w:rsid w:val="007364F2"/>
    <w:rsid w:val="00736776"/>
    <w:rsid w:val="0073712D"/>
    <w:rsid w:val="00737879"/>
    <w:rsid w:val="00737B57"/>
    <w:rsid w:val="00737B91"/>
    <w:rsid w:val="00740849"/>
    <w:rsid w:val="007418A9"/>
    <w:rsid w:val="00742009"/>
    <w:rsid w:val="00742912"/>
    <w:rsid w:val="00742A64"/>
    <w:rsid w:val="00742B52"/>
    <w:rsid w:val="007437CA"/>
    <w:rsid w:val="007446A0"/>
    <w:rsid w:val="007448AC"/>
    <w:rsid w:val="00744C68"/>
    <w:rsid w:val="00745338"/>
    <w:rsid w:val="00745519"/>
    <w:rsid w:val="007457B8"/>
    <w:rsid w:val="007460A9"/>
    <w:rsid w:val="007460F5"/>
    <w:rsid w:val="007462C2"/>
    <w:rsid w:val="007465AE"/>
    <w:rsid w:val="00746983"/>
    <w:rsid w:val="00747042"/>
    <w:rsid w:val="007473C7"/>
    <w:rsid w:val="00747C93"/>
    <w:rsid w:val="00747F48"/>
    <w:rsid w:val="0075032E"/>
    <w:rsid w:val="00750DC8"/>
    <w:rsid w:val="00751E24"/>
    <w:rsid w:val="00752225"/>
    <w:rsid w:val="00752EEE"/>
    <w:rsid w:val="0075327D"/>
    <w:rsid w:val="00755EDB"/>
    <w:rsid w:val="00756A85"/>
    <w:rsid w:val="00756AB2"/>
    <w:rsid w:val="0075744F"/>
    <w:rsid w:val="00757972"/>
    <w:rsid w:val="00757D54"/>
    <w:rsid w:val="00760273"/>
    <w:rsid w:val="007611E7"/>
    <w:rsid w:val="007614C3"/>
    <w:rsid w:val="007615CE"/>
    <w:rsid w:val="0076246F"/>
    <w:rsid w:val="00762567"/>
    <w:rsid w:val="00763CA4"/>
    <w:rsid w:val="00763F04"/>
    <w:rsid w:val="00764BFA"/>
    <w:rsid w:val="007652CC"/>
    <w:rsid w:val="0076536C"/>
    <w:rsid w:val="007655B7"/>
    <w:rsid w:val="0076590F"/>
    <w:rsid w:val="00765D1F"/>
    <w:rsid w:val="00766260"/>
    <w:rsid w:val="00767263"/>
    <w:rsid w:val="00767714"/>
    <w:rsid w:val="0076C7F7"/>
    <w:rsid w:val="00770A0F"/>
    <w:rsid w:val="007712C4"/>
    <w:rsid w:val="007717D7"/>
    <w:rsid w:val="007719F5"/>
    <w:rsid w:val="007728F8"/>
    <w:rsid w:val="00773099"/>
    <w:rsid w:val="007732F2"/>
    <w:rsid w:val="007743E7"/>
    <w:rsid w:val="00774CA2"/>
    <w:rsid w:val="00774D12"/>
    <w:rsid w:val="0077511F"/>
    <w:rsid w:val="00776B97"/>
    <w:rsid w:val="00776C33"/>
    <w:rsid w:val="00777734"/>
    <w:rsid w:val="007777B3"/>
    <w:rsid w:val="00777A2E"/>
    <w:rsid w:val="00777B3C"/>
    <w:rsid w:val="0078039B"/>
    <w:rsid w:val="00780866"/>
    <w:rsid w:val="007809CA"/>
    <w:rsid w:val="00780A52"/>
    <w:rsid w:val="00780CFC"/>
    <w:rsid w:val="0078116F"/>
    <w:rsid w:val="00781922"/>
    <w:rsid w:val="007819C0"/>
    <w:rsid w:val="00781E29"/>
    <w:rsid w:val="00781FFB"/>
    <w:rsid w:val="00782543"/>
    <w:rsid w:val="00783180"/>
    <w:rsid w:val="00783D19"/>
    <w:rsid w:val="0078428A"/>
    <w:rsid w:val="0078475E"/>
    <w:rsid w:val="007847AC"/>
    <w:rsid w:val="00784B07"/>
    <w:rsid w:val="0078597F"/>
    <w:rsid w:val="007864E4"/>
    <w:rsid w:val="00786A4B"/>
    <w:rsid w:val="007871A4"/>
    <w:rsid w:val="007876EC"/>
    <w:rsid w:val="007877E0"/>
    <w:rsid w:val="00787953"/>
    <w:rsid w:val="007905A5"/>
    <w:rsid w:val="007908EB"/>
    <w:rsid w:val="00790A02"/>
    <w:rsid w:val="0079118A"/>
    <w:rsid w:val="007915EC"/>
    <w:rsid w:val="0079186C"/>
    <w:rsid w:val="00791BE9"/>
    <w:rsid w:val="007920B5"/>
    <w:rsid w:val="00792129"/>
    <w:rsid w:val="00792581"/>
    <w:rsid w:val="00792B7F"/>
    <w:rsid w:val="0079314E"/>
    <w:rsid w:val="007931E9"/>
    <w:rsid w:val="00793A70"/>
    <w:rsid w:val="00793C6D"/>
    <w:rsid w:val="00793CDE"/>
    <w:rsid w:val="007940E6"/>
    <w:rsid w:val="00794217"/>
    <w:rsid w:val="0079464C"/>
    <w:rsid w:val="00794BAD"/>
    <w:rsid w:val="00794EF4"/>
    <w:rsid w:val="007951EE"/>
    <w:rsid w:val="007959B7"/>
    <w:rsid w:val="00795AE0"/>
    <w:rsid w:val="00795B04"/>
    <w:rsid w:val="00796046"/>
    <w:rsid w:val="0079616F"/>
    <w:rsid w:val="00796180"/>
    <w:rsid w:val="007965C6"/>
    <w:rsid w:val="00796DB8"/>
    <w:rsid w:val="007A02E8"/>
    <w:rsid w:val="007A0A5F"/>
    <w:rsid w:val="007A18CF"/>
    <w:rsid w:val="007A1971"/>
    <w:rsid w:val="007A234A"/>
    <w:rsid w:val="007A23B5"/>
    <w:rsid w:val="007A2873"/>
    <w:rsid w:val="007A2CCB"/>
    <w:rsid w:val="007A2F9A"/>
    <w:rsid w:val="007A3378"/>
    <w:rsid w:val="007A360F"/>
    <w:rsid w:val="007A3F57"/>
    <w:rsid w:val="007A563F"/>
    <w:rsid w:val="007A5A99"/>
    <w:rsid w:val="007A5B0E"/>
    <w:rsid w:val="007A67A2"/>
    <w:rsid w:val="007A71C8"/>
    <w:rsid w:val="007A7526"/>
    <w:rsid w:val="007B0CC3"/>
    <w:rsid w:val="007B0D6D"/>
    <w:rsid w:val="007B11E4"/>
    <w:rsid w:val="007B130D"/>
    <w:rsid w:val="007B19BE"/>
    <w:rsid w:val="007B1BE6"/>
    <w:rsid w:val="007B2081"/>
    <w:rsid w:val="007B21EA"/>
    <w:rsid w:val="007B22C8"/>
    <w:rsid w:val="007B275D"/>
    <w:rsid w:val="007B3773"/>
    <w:rsid w:val="007B3E6D"/>
    <w:rsid w:val="007B4369"/>
    <w:rsid w:val="007B46C0"/>
    <w:rsid w:val="007B4D85"/>
    <w:rsid w:val="007B50EF"/>
    <w:rsid w:val="007B54EB"/>
    <w:rsid w:val="007B5553"/>
    <w:rsid w:val="007B5B12"/>
    <w:rsid w:val="007B6222"/>
    <w:rsid w:val="007B64E8"/>
    <w:rsid w:val="007B6720"/>
    <w:rsid w:val="007B6C63"/>
    <w:rsid w:val="007B73E2"/>
    <w:rsid w:val="007B7590"/>
    <w:rsid w:val="007B7CE7"/>
    <w:rsid w:val="007C0026"/>
    <w:rsid w:val="007C0091"/>
    <w:rsid w:val="007C0611"/>
    <w:rsid w:val="007C0A6D"/>
    <w:rsid w:val="007C0BFA"/>
    <w:rsid w:val="007C1B52"/>
    <w:rsid w:val="007C25F8"/>
    <w:rsid w:val="007C33AC"/>
    <w:rsid w:val="007C3BF1"/>
    <w:rsid w:val="007C3D4C"/>
    <w:rsid w:val="007C40E9"/>
    <w:rsid w:val="007C4376"/>
    <w:rsid w:val="007C491A"/>
    <w:rsid w:val="007C54A6"/>
    <w:rsid w:val="007C6279"/>
    <w:rsid w:val="007C6E8F"/>
    <w:rsid w:val="007C7740"/>
    <w:rsid w:val="007C7AD3"/>
    <w:rsid w:val="007D0098"/>
    <w:rsid w:val="007D06C2"/>
    <w:rsid w:val="007D10AA"/>
    <w:rsid w:val="007D115D"/>
    <w:rsid w:val="007D16FE"/>
    <w:rsid w:val="007D1D13"/>
    <w:rsid w:val="007D1D9C"/>
    <w:rsid w:val="007D2846"/>
    <w:rsid w:val="007D2908"/>
    <w:rsid w:val="007D2DED"/>
    <w:rsid w:val="007D308E"/>
    <w:rsid w:val="007D42CA"/>
    <w:rsid w:val="007D48AB"/>
    <w:rsid w:val="007D4926"/>
    <w:rsid w:val="007D498B"/>
    <w:rsid w:val="007D4AB8"/>
    <w:rsid w:val="007D4E47"/>
    <w:rsid w:val="007D5C7D"/>
    <w:rsid w:val="007D64DB"/>
    <w:rsid w:val="007D6CE9"/>
    <w:rsid w:val="007D7099"/>
    <w:rsid w:val="007E09CC"/>
    <w:rsid w:val="007E0A43"/>
    <w:rsid w:val="007E16B5"/>
    <w:rsid w:val="007E1A65"/>
    <w:rsid w:val="007E1EDD"/>
    <w:rsid w:val="007E2593"/>
    <w:rsid w:val="007E2C02"/>
    <w:rsid w:val="007E336E"/>
    <w:rsid w:val="007E3482"/>
    <w:rsid w:val="007E35F1"/>
    <w:rsid w:val="007E38D7"/>
    <w:rsid w:val="007E40D1"/>
    <w:rsid w:val="007E43DD"/>
    <w:rsid w:val="007E44DA"/>
    <w:rsid w:val="007E49E3"/>
    <w:rsid w:val="007E500E"/>
    <w:rsid w:val="007E5090"/>
    <w:rsid w:val="007E51C3"/>
    <w:rsid w:val="007E5227"/>
    <w:rsid w:val="007E59EA"/>
    <w:rsid w:val="007E5D8D"/>
    <w:rsid w:val="007E64B2"/>
    <w:rsid w:val="007E64F5"/>
    <w:rsid w:val="007E6608"/>
    <w:rsid w:val="007E70EA"/>
    <w:rsid w:val="007E7346"/>
    <w:rsid w:val="007E7677"/>
    <w:rsid w:val="007E7F0A"/>
    <w:rsid w:val="007F04E2"/>
    <w:rsid w:val="007F05E9"/>
    <w:rsid w:val="007F0884"/>
    <w:rsid w:val="007F0A8B"/>
    <w:rsid w:val="007F1009"/>
    <w:rsid w:val="007F10E4"/>
    <w:rsid w:val="007F1451"/>
    <w:rsid w:val="007F14F0"/>
    <w:rsid w:val="007F2051"/>
    <w:rsid w:val="007F23AE"/>
    <w:rsid w:val="007F3696"/>
    <w:rsid w:val="007F3721"/>
    <w:rsid w:val="007F376E"/>
    <w:rsid w:val="007F3776"/>
    <w:rsid w:val="007F39A4"/>
    <w:rsid w:val="007F39D1"/>
    <w:rsid w:val="007F3C14"/>
    <w:rsid w:val="007F4B05"/>
    <w:rsid w:val="007F4D9A"/>
    <w:rsid w:val="007F5171"/>
    <w:rsid w:val="007F51F0"/>
    <w:rsid w:val="007F5705"/>
    <w:rsid w:val="007F58E5"/>
    <w:rsid w:val="007F5D30"/>
    <w:rsid w:val="007F5F5A"/>
    <w:rsid w:val="007F6857"/>
    <w:rsid w:val="007F731C"/>
    <w:rsid w:val="007F7C01"/>
    <w:rsid w:val="007F7DD4"/>
    <w:rsid w:val="007FBF47"/>
    <w:rsid w:val="008005BB"/>
    <w:rsid w:val="008007A0"/>
    <w:rsid w:val="008009BA"/>
    <w:rsid w:val="00800AF6"/>
    <w:rsid w:val="008015FD"/>
    <w:rsid w:val="008024FA"/>
    <w:rsid w:val="008028ED"/>
    <w:rsid w:val="008030EF"/>
    <w:rsid w:val="0080313C"/>
    <w:rsid w:val="008035CC"/>
    <w:rsid w:val="008036E2"/>
    <w:rsid w:val="00803B71"/>
    <w:rsid w:val="00803BB9"/>
    <w:rsid w:val="00804602"/>
    <w:rsid w:val="008046D2"/>
    <w:rsid w:val="00804853"/>
    <w:rsid w:val="00805130"/>
    <w:rsid w:val="008059D5"/>
    <w:rsid w:val="00805B63"/>
    <w:rsid w:val="00805C81"/>
    <w:rsid w:val="00805E13"/>
    <w:rsid w:val="00806272"/>
    <w:rsid w:val="008075AF"/>
    <w:rsid w:val="00807E4D"/>
    <w:rsid w:val="0081009C"/>
    <w:rsid w:val="0081051F"/>
    <w:rsid w:val="0081063E"/>
    <w:rsid w:val="00810901"/>
    <w:rsid w:val="00811749"/>
    <w:rsid w:val="00811933"/>
    <w:rsid w:val="008124B1"/>
    <w:rsid w:val="008126A7"/>
    <w:rsid w:val="00813D79"/>
    <w:rsid w:val="00815687"/>
    <w:rsid w:val="00815B02"/>
    <w:rsid w:val="0081679B"/>
    <w:rsid w:val="008167BD"/>
    <w:rsid w:val="0081687D"/>
    <w:rsid w:val="00816A0F"/>
    <w:rsid w:val="00816FB7"/>
    <w:rsid w:val="00820938"/>
    <w:rsid w:val="00820974"/>
    <w:rsid w:val="00821794"/>
    <w:rsid w:val="00821DDF"/>
    <w:rsid w:val="0082231F"/>
    <w:rsid w:val="00822C74"/>
    <w:rsid w:val="00822CA5"/>
    <w:rsid w:val="00822E30"/>
    <w:rsid w:val="00823113"/>
    <w:rsid w:val="00823420"/>
    <w:rsid w:val="00823C10"/>
    <w:rsid w:val="00823F2A"/>
    <w:rsid w:val="0082435C"/>
    <w:rsid w:val="0082441B"/>
    <w:rsid w:val="00824C01"/>
    <w:rsid w:val="00825070"/>
    <w:rsid w:val="0082515C"/>
    <w:rsid w:val="00825362"/>
    <w:rsid w:val="00825490"/>
    <w:rsid w:val="0082560E"/>
    <w:rsid w:val="0082737C"/>
    <w:rsid w:val="00827E26"/>
    <w:rsid w:val="0083027A"/>
    <w:rsid w:val="0083039E"/>
    <w:rsid w:val="008303FF"/>
    <w:rsid w:val="00830815"/>
    <w:rsid w:val="008308E7"/>
    <w:rsid w:val="00830F0A"/>
    <w:rsid w:val="0083199E"/>
    <w:rsid w:val="00831FD6"/>
    <w:rsid w:val="008324B7"/>
    <w:rsid w:val="008335AE"/>
    <w:rsid w:val="00833745"/>
    <w:rsid w:val="00833E37"/>
    <w:rsid w:val="0083452F"/>
    <w:rsid w:val="00834B65"/>
    <w:rsid w:val="00834E29"/>
    <w:rsid w:val="008355DB"/>
    <w:rsid w:val="008359B3"/>
    <w:rsid w:val="008359CC"/>
    <w:rsid w:val="008366A5"/>
    <w:rsid w:val="00836D53"/>
    <w:rsid w:val="00836D57"/>
    <w:rsid w:val="008372B3"/>
    <w:rsid w:val="00837C1A"/>
    <w:rsid w:val="00837F5E"/>
    <w:rsid w:val="0084031C"/>
    <w:rsid w:val="008403C1"/>
    <w:rsid w:val="008404D4"/>
    <w:rsid w:val="008406D4"/>
    <w:rsid w:val="008408CA"/>
    <w:rsid w:val="00840973"/>
    <w:rsid w:val="00840DB7"/>
    <w:rsid w:val="00842830"/>
    <w:rsid w:val="00842A00"/>
    <w:rsid w:val="00842CE9"/>
    <w:rsid w:val="0084306D"/>
    <w:rsid w:val="00843595"/>
    <w:rsid w:val="008435E0"/>
    <w:rsid w:val="00844476"/>
    <w:rsid w:val="008444F7"/>
    <w:rsid w:val="00844D7C"/>
    <w:rsid w:val="00845AEE"/>
    <w:rsid w:val="00845B9D"/>
    <w:rsid w:val="00845DA2"/>
    <w:rsid w:val="00847064"/>
    <w:rsid w:val="008479E9"/>
    <w:rsid w:val="00847A9E"/>
    <w:rsid w:val="00850142"/>
    <w:rsid w:val="008505AF"/>
    <w:rsid w:val="008505E0"/>
    <w:rsid w:val="008514AF"/>
    <w:rsid w:val="00852F78"/>
    <w:rsid w:val="00854A43"/>
    <w:rsid w:val="00854D4D"/>
    <w:rsid w:val="0085544B"/>
    <w:rsid w:val="008555DF"/>
    <w:rsid w:val="008559B9"/>
    <w:rsid w:val="00855C9B"/>
    <w:rsid w:val="00856092"/>
    <w:rsid w:val="00857132"/>
    <w:rsid w:val="0085727C"/>
    <w:rsid w:val="00857BE4"/>
    <w:rsid w:val="0086096C"/>
    <w:rsid w:val="008617CF"/>
    <w:rsid w:val="00862562"/>
    <w:rsid w:val="00862BEF"/>
    <w:rsid w:val="00863043"/>
    <w:rsid w:val="00863469"/>
    <w:rsid w:val="00863869"/>
    <w:rsid w:val="008639D0"/>
    <w:rsid w:val="00863A34"/>
    <w:rsid w:val="00864103"/>
    <w:rsid w:val="0086427E"/>
    <w:rsid w:val="00864B03"/>
    <w:rsid w:val="00865D85"/>
    <w:rsid w:val="008661B1"/>
    <w:rsid w:val="00867046"/>
    <w:rsid w:val="008673AD"/>
    <w:rsid w:val="008673DF"/>
    <w:rsid w:val="00870392"/>
    <w:rsid w:val="00870463"/>
    <w:rsid w:val="008709F6"/>
    <w:rsid w:val="00870E93"/>
    <w:rsid w:val="008710FA"/>
    <w:rsid w:val="008711D3"/>
    <w:rsid w:val="008712B0"/>
    <w:rsid w:val="00871D63"/>
    <w:rsid w:val="00871F89"/>
    <w:rsid w:val="008720F6"/>
    <w:rsid w:val="00872192"/>
    <w:rsid w:val="00872384"/>
    <w:rsid w:val="008725E2"/>
    <w:rsid w:val="00872DEC"/>
    <w:rsid w:val="0087334B"/>
    <w:rsid w:val="00873465"/>
    <w:rsid w:val="008735FB"/>
    <w:rsid w:val="008740E5"/>
    <w:rsid w:val="008745F2"/>
    <w:rsid w:val="008751D3"/>
    <w:rsid w:val="008754BC"/>
    <w:rsid w:val="00875545"/>
    <w:rsid w:val="00876204"/>
    <w:rsid w:val="00876373"/>
    <w:rsid w:val="00876541"/>
    <w:rsid w:val="0087664B"/>
    <w:rsid w:val="0087697E"/>
    <w:rsid w:val="00876CB5"/>
    <w:rsid w:val="00877506"/>
    <w:rsid w:val="00877E17"/>
    <w:rsid w:val="008804ED"/>
    <w:rsid w:val="00880DA3"/>
    <w:rsid w:val="00881672"/>
    <w:rsid w:val="008816E0"/>
    <w:rsid w:val="00881979"/>
    <w:rsid w:val="00881BBB"/>
    <w:rsid w:val="00881D4F"/>
    <w:rsid w:val="00881D59"/>
    <w:rsid w:val="008820BB"/>
    <w:rsid w:val="00882D78"/>
    <w:rsid w:val="00882F98"/>
    <w:rsid w:val="00883ED8"/>
    <w:rsid w:val="00884772"/>
    <w:rsid w:val="0088478B"/>
    <w:rsid w:val="008847E9"/>
    <w:rsid w:val="00884C79"/>
    <w:rsid w:val="00885964"/>
    <w:rsid w:val="008859C2"/>
    <w:rsid w:val="00885D2F"/>
    <w:rsid w:val="0088611B"/>
    <w:rsid w:val="00886D8D"/>
    <w:rsid w:val="00887864"/>
    <w:rsid w:val="00887C87"/>
    <w:rsid w:val="00890399"/>
    <w:rsid w:val="0089057C"/>
    <w:rsid w:val="00890B68"/>
    <w:rsid w:val="00890C48"/>
    <w:rsid w:val="00890E0D"/>
    <w:rsid w:val="00890F9D"/>
    <w:rsid w:val="00890FB2"/>
    <w:rsid w:val="00891E63"/>
    <w:rsid w:val="008923E2"/>
    <w:rsid w:val="00892963"/>
    <w:rsid w:val="008929D8"/>
    <w:rsid w:val="00893930"/>
    <w:rsid w:val="00893C49"/>
    <w:rsid w:val="00894275"/>
    <w:rsid w:val="008945D1"/>
    <w:rsid w:val="00894B12"/>
    <w:rsid w:val="00894E40"/>
    <w:rsid w:val="00894E7C"/>
    <w:rsid w:val="00895130"/>
    <w:rsid w:val="00895304"/>
    <w:rsid w:val="008956FC"/>
    <w:rsid w:val="00897371"/>
    <w:rsid w:val="0089742D"/>
    <w:rsid w:val="008977CA"/>
    <w:rsid w:val="008A01B5"/>
    <w:rsid w:val="008A0CF8"/>
    <w:rsid w:val="008A1473"/>
    <w:rsid w:val="008A14CF"/>
    <w:rsid w:val="008A1747"/>
    <w:rsid w:val="008A1771"/>
    <w:rsid w:val="008A224A"/>
    <w:rsid w:val="008A2C2A"/>
    <w:rsid w:val="008A360B"/>
    <w:rsid w:val="008A3830"/>
    <w:rsid w:val="008A3A43"/>
    <w:rsid w:val="008A3C30"/>
    <w:rsid w:val="008A3E57"/>
    <w:rsid w:val="008A4169"/>
    <w:rsid w:val="008A45B2"/>
    <w:rsid w:val="008A4B3A"/>
    <w:rsid w:val="008A4C13"/>
    <w:rsid w:val="008A4D86"/>
    <w:rsid w:val="008A5458"/>
    <w:rsid w:val="008A5F82"/>
    <w:rsid w:val="008A6159"/>
    <w:rsid w:val="008A7596"/>
    <w:rsid w:val="008A789B"/>
    <w:rsid w:val="008A7CDA"/>
    <w:rsid w:val="008B0E49"/>
    <w:rsid w:val="008B1C42"/>
    <w:rsid w:val="008B1EF4"/>
    <w:rsid w:val="008B22AC"/>
    <w:rsid w:val="008B2574"/>
    <w:rsid w:val="008B29F8"/>
    <w:rsid w:val="008B3741"/>
    <w:rsid w:val="008B45C8"/>
    <w:rsid w:val="008B4918"/>
    <w:rsid w:val="008B4B08"/>
    <w:rsid w:val="008B5369"/>
    <w:rsid w:val="008B540C"/>
    <w:rsid w:val="008B5BD9"/>
    <w:rsid w:val="008B6263"/>
    <w:rsid w:val="008B63D8"/>
    <w:rsid w:val="008B659E"/>
    <w:rsid w:val="008B661C"/>
    <w:rsid w:val="008B6DD2"/>
    <w:rsid w:val="008B6FCF"/>
    <w:rsid w:val="008B7793"/>
    <w:rsid w:val="008C0309"/>
    <w:rsid w:val="008C074B"/>
    <w:rsid w:val="008C07AD"/>
    <w:rsid w:val="008C0EE6"/>
    <w:rsid w:val="008C0FCB"/>
    <w:rsid w:val="008C15A2"/>
    <w:rsid w:val="008C18C2"/>
    <w:rsid w:val="008C1BC8"/>
    <w:rsid w:val="008C273A"/>
    <w:rsid w:val="008C3532"/>
    <w:rsid w:val="008C3B5C"/>
    <w:rsid w:val="008C42DC"/>
    <w:rsid w:val="008C4B89"/>
    <w:rsid w:val="008C4EA4"/>
    <w:rsid w:val="008C5688"/>
    <w:rsid w:val="008C573D"/>
    <w:rsid w:val="008C5A1D"/>
    <w:rsid w:val="008C5A22"/>
    <w:rsid w:val="008C5EDF"/>
    <w:rsid w:val="008C6A50"/>
    <w:rsid w:val="008C6A73"/>
    <w:rsid w:val="008C6F8A"/>
    <w:rsid w:val="008C77E3"/>
    <w:rsid w:val="008C7856"/>
    <w:rsid w:val="008C7A4D"/>
    <w:rsid w:val="008C7D32"/>
    <w:rsid w:val="008D019B"/>
    <w:rsid w:val="008D0219"/>
    <w:rsid w:val="008D03BA"/>
    <w:rsid w:val="008D0AE1"/>
    <w:rsid w:val="008D0C11"/>
    <w:rsid w:val="008D16B5"/>
    <w:rsid w:val="008D28AE"/>
    <w:rsid w:val="008D4543"/>
    <w:rsid w:val="008D4C6D"/>
    <w:rsid w:val="008D52A8"/>
    <w:rsid w:val="008D573D"/>
    <w:rsid w:val="008D593E"/>
    <w:rsid w:val="008D5DE2"/>
    <w:rsid w:val="008D647C"/>
    <w:rsid w:val="008D6667"/>
    <w:rsid w:val="008D666E"/>
    <w:rsid w:val="008D6E08"/>
    <w:rsid w:val="008D7BBF"/>
    <w:rsid w:val="008E0684"/>
    <w:rsid w:val="008E0A40"/>
    <w:rsid w:val="008E0BB0"/>
    <w:rsid w:val="008E1686"/>
    <w:rsid w:val="008E19ED"/>
    <w:rsid w:val="008E2E92"/>
    <w:rsid w:val="008E33F7"/>
    <w:rsid w:val="008E346C"/>
    <w:rsid w:val="008E35ED"/>
    <w:rsid w:val="008E36D8"/>
    <w:rsid w:val="008E3F15"/>
    <w:rsid w:val="008E575E"/>
    <w:rsid w:val="008E5AC1"/>
    <w:rsid w:val="008E6526"/>
    <w:rsid w:val="008E6F39"/>
    <w:rsid w:val="008E7C0A"/>
    <w:rsid w:val="008F0186"/>
    <w:rsid w:val="008F0420"/>
    <w:rsid w:val="008F09AE"/>
    <w:rsid w:val="008F0BFF"/>
    <w:rsid w:val="008F0E6B"/>
    <w:rsid w:val="008F12BB"/>
    <w:rsid w:val="008F14F8"/>
    <w:rsid w:val="008F178E"/>
    <w:rsid w:val="008F272A"/>
    <w:rsid w:val="008F2905"/>
    <w:rsid w:val="008F2DF6"/>
    <w:rsid w:val="008F4067"/>
    <w:rsid w:val="008F4F33"/>
    <w:rsid w:val="008F51F0"/>
    <w:rsid w:val="008F53AD"/>
    <w:rsid w:val="008F5DB2"/>
    <w:rsid w:val="008F6DDE"/>
    <w:rsid w:val="008F7461"/>
    <w:rsid w:val="00900624"/>
    <w:rsid w:val="009009F4"/>
    <w:rsid w:val="00902216"/>
    <w:rsid w:val="00903190"/>
    <w:rsid w:val="00903370"/>
    <w:rsid w:val="00903E8E"/>
    <w:rsid w:val="00904331"/>
    <w:rsid w:val="00904857"/>
    <w:rsid w:val="00905E7F"/>
    <w:rsid w:val="0090609B"/>
    <w:rsid w:val="0090629D"/>
    <w:rsid w:val="00906507"/>
    <w:rsid w:val="00906A84"/>
    <w:rsid w:val="009070A2"/>
    <w:rsid w:val="00907D93"/>
    <w:rsid w:val="00910AC5"/>
    <w:rsid w:val="00911295"/>
    <w:rsid w:val="009113F1"/>
    <w:rsid w:val="009118D2"/>
    <w:rsid w:val="00911BB1"/>
    <w:rsid w:val="00912694"/>
    <w:rsid w:val="00913400"/>
    <w:rsid w:val="0091350E"/>
    <w:rsid w:val="0091361E"/>
    <w:rsid w:val="009143B5"/>
    <w:rsid w:val="0091440D"/>
    <w:rsid w:val="009157AF"/>
    <w:rsid w:val="00915ECB"/>
    <w:rsid w:val="00916F2D"/>
    <w:rsid w:val="009170F5"/>
    <w:rsid w:val="009171E5"/>
    <w:rsid w:val="00917275"/>
    <w:rsid w:val="0091739C"/>
    <w:rsid w:val="009173CE"/>
    <w:rsid w:val="0091745C"/>
    <w:rsid w:val="00917676"/>
    <w:rsid w:val="009179C2"/>
    <w:rsid w:val="00917A9F"/>
    <w:rsid w:val="00917F56"/>
    <w:rsid w:val="009202C2"/>
    <w:rsid w:val="009203F8"/>
    <w:rsid w:val="0092064D"/>
    <w:rsid w:val="00920659"/>
    <w:rsid w:val="009207C0"/>
    <w:rsid w:val="00920B17"/>
    <w:rsid w:val="00921299"/>
    <w:rsid w:val="0092131D"/>
    <w:rsid w:val="0092250D"/>
    <w:rsid w:val="00922A61"/>
    <w:rsid w:val="0092336E"/>
    <w:rsid w:val="009238C0"/>
    <w:rsid w:val="009246A8"/>
    <w:rsid w:val="00925E98"/>
    <w:rsid w:val="00925EC0"/>
    <w:rsid w:val="00926190"/>
    <w:rsid w:val="00926896"/>
    <w:rsid w:val="00926B30"/>
    <w:rsid w:val="00926F88"/>
    <w:rsid w:val="009272D9"/>
    <w:rsid w:val="0092789E"/>
    <w:rsid w:val="0092CE08"/>
    <w:rsid w:val="00930431"/>
    <w:rsid w:val="00930FE4"/>
    <w:rsid w:val="00931525"/>
    <w:rsid w:val="009317D0"/>
    <w:rsid w:val="00931A7A"/>
    <w:rsid w:val="009321D5"/>
    <w:rsid w:val="009324CD"/>
    <w:rsid w:val="00933A37"/>
    <w:rsid w:val="00933B99"/>
    <w:rsid w:val="00933D23"/>
    <w:rsid w:val="00933D8F"/>
    <w:rsid w:val="00933E53"/>
    <w:rsid w:val="00934194"/>
    <w:rsid w:val="0093429A"/>
    <w:rsid w:val="009342B4"/>
    <w:rsid w:val="00935FB3"/>
    <w:rsid w:val="009361CA"/>
    <w:rsid w:val="009363BE"/>
    <w:rsid w:val="0093771B"/>
    <w:rsid w:val="00937E0F"/>
    <w:rsid w:val="00940393"/>
    <w:rsid w:val="0094091D"/>
    <w:rsid w:val="00940DFD"/>
    <w:rsid w:val="00941CBC"/>
    <w:rsid w:val="00941D77"/>
    <w:rsid w:val="009422F2"/>
    <w:rsid w:val="0094273B"/>
    <w:rsid w:val="009429C8"/>
    <w:rsid w:val="00943661"/>
    <w:rsid w:val="00944DD7"/>
    <w:rsid w:val="0094549F"/>
    <w:rsid w:val="0094602E"/>
    <w:rsid w:val="0094647F"/>
    <w:rsid w:val="00946523"/>
    <w:rsid w:val="009471E8"/>
    <w:rsid w:val="009472F9"/>
    <w:rsid w:val="00947DC1"/>
    <w:rsid w:val="00950728"/>
    <w:rsid w:val="0095080E"/>
    <w:rsid w:val="009509DB"/>
    <w:rsid w:val="0095104D"/>
    <w:rsid w:val="00951D24"/>
    <w:rsid w:val="00952601"/>
    <w:rsid w:val="00952D48"/>
    <w:rsid w:val="00952D51"/>
    <w:rsid w:val="00952D54"/>
    <w:rsid w:val="00952FB4"/>
    <w:rsid w:val="00953DED"/>
    <w:rsid w:val="009540F2"/>
    <w:rsid w:val="009547EB"/>
    <w:rsid w:val="00955395"/>
    <w:rsid w:val="0095556B"/>
    <w:rsid w:val="0095570F"/>
    <w:rsid w:val="00956EE5"/>
    <w:rsid w:val="00957BCE"/>
    <w:rsid w:val="009613BF"/>
    <w:rsid w:val="009616D1"/>
    <w:rsid w:val="00961B71"/>
    <w:rsid w:val="0096232E"/>
    <w:rsid w:val="0096257A"/>
    <w:rsid w:val="00963222"/>
    <w:rsid w:val="00963BD2"/>
    <w:rsid w:val="0096496D"/>
    <w:rsid w:val="00964AD2"/>
    <w:rsid w:val="00964EB6"/>
    <w:rsid w:val="00965E46"/>
    <w:rsid w:val="0096718E"/>
    <w:rsid w:val="00970930"/>
    <w:rsid w:val="00971B0E"/>
    <w:rsid w:val="00971BA6"/>
    <w:rsid w:val="00972345"/>
    <w:rsid w:val="009727B0"/>
    <w:rsid w:val="00973352"/>
    <w:rsid w:val="0097337E"/>
    <w:rsid w:val="00973BAA"/>
    <w:rsid w:val="00973DAA"/>
    <w:rsid w:val="00974449"/>
    <w:rsid w:val="00974529"/>
    <w:rsid w:val="009745D7"/>
    <w:rsid w:val="0097463B"/>
    <w:rsid w:val="00974A33"/>
    <w:rsid w:val="00974C28"/>
    <w:rsid w:val="009754B5"/>
    <w:rsid w:val="0097581D"/>
    <w:rsid w:val="00975F2D"/>
    <w:rsid w:val="0097626E"/>
    <w:rsid w:val="009763FF"/>
    <w:rsid w:val="0097642B"/>
    <w:rsid w:val="00976C86"/>
    <w:rsid w:val="00977A8E"/>
    <w:rsid w:val="00977C33"/>
    <w:rsid w:val="009814F1"/>
    <w:rsid w:val="00981B83"/>
    <w:rsid w:val="00982653"/>
    <w:rsid w:val="00982876"/>
    <w:rsid w:val="00982A38"/>
    <w:rsid w:val="0098314C"/>
    <w:rsid w:val="0098340E"/>
    <w:rsid w:val="00983661"/>
    <w:rsid w:val="00983694"/>
    <w:rsid w:val="0098392D"/>
    <w:rsid w:val="00983DA3"/>
    <w:rsid w:val="00983DA9"/>
    <w:rsid w:val="00984AA9"/>
    <w:rsid w:val="00985151"/>
    <w:rsid w:val="00985BA4"/>
    <w:rsid w:val="00985F2B"/>
    <w:rsid w:val="00985FF6"/>
    <w:rsid w:val="0098644F"/>
    <w:rsid w:val="009867C3"/>
    <w:rsid w:val="00986DA2"/>
    <w:rsid w:val="00986EDE"/>
    <w:rsid w:val="009874A7"/>
    <w:rsid w:val="00987B5B"/>
    <w:rsid w:val="00990ABE"/>
    <w:rsid w:val="00991739"/>
    <w:rsid w:val="00992A97"/>
    <w:rsid w:val="00992D91"/>
    <w:rsid w:val="00992FB7"/>
    <w:rsid w:val="00992FD6"/>
    <w:rsid w:val="0099373A"/>
    <w:rsid w:val="0099392A"/>
    <w:rsid w:val="00994709"/>
    <w:rsid w:val="009947A2"/>
    <w:rsid w:val="00994E99"/>
    <w:rsid w:val="009952FE"/>
    <w:rsid w:val="0099611B"/>
    <w:rsid w:val="009963FC"/>
    <w:rsid w:val="00996853"/>
    <w:rsid w:val="00996F0B"/>
    <w:rsid w:val="00997B82"/>
    <w:rsid w:val="009A0358"/>
    <w:rsid w:val="009A0564"/>
    <w:rsid w:val="009A0682"/>
    <w:rsid w:val="009A18A6"/>
    <w:rsid w:val="009A1CF1"/>
    <w:rsid w:val="009A2075"/>
    <w:rsid w:val="009A207D"/>
    <w:rsid w:val="009A220E"/>
    <w:rsid w:val="009A22D7"/>
    <w:rsid w:val="009A2D19"/>
    <w:rsid w:val="009A2D31"/>
    <w:rsid w:val="009A2E70"/>
    <w:rsid w:val="009A3322"/>
    <w:rsid w:val="009A33C6"/>
    <w:rsid w:val="009A3845"/>
    <w:rsid w:val="009A40D1"/>
    <w:rsid w:val="009A4843"/>
    <w:rsid w:val="009A4E52"/>
    <w:rsid w:val="009A4EE9"/>
    <w:rsid w:val="009A52C5"/>
    <w:rsid w:val="009A5795"/>
    <w:rsid w:val="009A6AE7"/>
    <w:rsid w:val="009A6EB7"/>
    <w:rsid w:val="009A71E7"/>
    <w:rsid w:val="009A72A1"/>
    <w:rsid w:val="009A7CCC"/>
    <w:rsid w:val="009A7E00"/>
    <w:rsid w:val="009A7E8A"/>
    <w:rsid w:val="009B01A1"/>
    <w:rsid w:val="009B2710"/>
    <w:rsid w:val="009B2A3B"/>
    <w:rsid w:val="009B30AE"/>
    <w:rsid w:val="009B3731"/>
    <w:rsid w:val="009B3F94"/>
    <w:rsid w:val="009B40E1"/>
    <w:rsid w:val="009B457F"/>
    <w:rsid w:val="009B48E6"/>
    <w:rsid w:val="009B5B5F"/>
    <w:rsid w:val="009B6808"/>
    <w:rsid w:val="009B6C57"/>
    <w:rsid w:val="009B6FD6"/>
    <w:rsid w:val="009B701B"/>
    <w:rsid w:val="009C008F"/>
    <w:rsid w:val="009C080D"/>
    <w:rsid w:val="009C0E8D"/>
    <w:rsid w:val="009C19CA"/>
    <w:rsid w:val="009C1C33"/>
    <w:rsid w:val="009C201F"/>
    <w:rsid w:val="009C2035"/>
    <w:rsid w:val="009C2360"/>
    <w:rsid w:val="009C2601"/>
    <w:rsid w:val="009C28D5"/>
    <w:rsid w:val="009C2CF6"/>
    <w:rsid w:val="009C32EC"/>
    <w:rsid w:val="009C3C6D"/>
    <w:rsid w:val="009C3D38"/>
    <w:rsid w:val="009C4029"/>
    <w:rsid w:val="009C4383"/>
    <w:rsid w:val="009C43AF"/>
    <w:rsid w:val="009C441A"/>
    <w:rsid w:val="009C559E"/>
    <w:rsid w:val="009C5C16"/>
    <w:rsid w:val="009C61C6"/>
    <w:rsid w:val="009C6914"/>
    <w:rsid w:val="009C692F"/>
    <w:rsid w:val="009C7602"/>
    <w:rsid w:val="009C7995"/>
    <w:rsid w:val="009C7F0A"/>
    <w:rsid w:val="009D0B37"/>
    <w:rsid w:val="009D1519"/>
    <w:rsid w:val="009D15D8"/>
    <w:rsid w:val="009D1611"/>
    <w:rsid w:val="009D172D"/>
    <w:rsid w:val="009D1BAA"/>
    <w:rsid w:val="009D1C66"/>
    <w:rsid w:val="009D2271"/>
    <w:rsid w:val="009D2703"/>
    <w:rsid w:val="009D2A8F"/>
    <w:rsid w:val="009D3137"/>
    <w:rsid w:val="009D3698"/>
    <w:rsid w:val="009D37B1"/>
    <w:rsid w:val="009D3E55"/>
    <w:rsid w:val="009D407E"/>
    <w:rsid w:val="009D459E"/>
    <w:rsid w:val="009D486B"/>
    <w:rsid w:val="009D53BE"/>
    <w:rsid w:val="009D5896"/>
    <w:rsid w:val="009D5B7E"/>
    <w:rsid w:val="009D6004"/>
    <w:rsid w:val="009D6212"/>
    <w:rsid w:val="009D657A"/>
    <w:rsid w:val="009D6694"/>
    <w:rsid w:val="009D685F"/>
    <w:rsid w:val="009D6E35"/>
    <w:rsid w:val="009D780A"/>
    <w:rsid w:val="009D78A4"/>
    <w:rsid w:val="009D7C5C"/>
    <w:rsid w:val="009D7F00"/>
    <w:rsid w:val="009E0E00"/>
    <w:rsid w:val="009E0FB7"/>
    <w:rsid w:val="009E168D"/>
    <w:rsid w:val="009E1983"/>
    <w:rsid w:val="009E21A8"/>
    <w:rsid w:val="009E3F4A"/>
    <w:rsid w:val="009E4247"/>
    <w:rsid w:val="009E4301"/>
    <w:rsid w:val="009E472B"/>
    <w:rsid w:val="009E5CFA"/>
    <w:rsid w:val="009E6303"/>
    <w:rsid w:val="009E70D7"/>
    <w:rsid w:val="009E7A53"/>
    <w:rsid w:val="009F2316"/>
    <w:rsid w:val="009F2BE4"/>
    <w:rsid w:val="009F2E10"/>
    <w:rsid w:val="009F2FBA"/>
    <w:rsid w:val="009F32BA"/>
    <w:rsid w:val="009F355C"/>
    <w:rsid w:val="009F39F9"/>
    <w:rsid w:val="009F4075"/>
    <w:rsid w:val="009F480F"/>
    <w:rsid w:val="009F4D93"/>
    <w:rsid w:val="009F661F"/>
    <w:rsid w:val="009F6C97"/>
    <w:rsid w:val="009F6F60"/>
    <w:rsid w:val="009F7200"/>
    <w:rsid w:val="00A00AE5"/>
    <w:rsid w:val="00A0119B"/>
    <w:rsid w:val="00A0148F"/>
    <w:rsid w:val="00A014FD"/>
    <w:rsid w:val="00A0154D"/>
    <w:rsid w:val="00A01950"/>
    <w:rsid w:val="00A01E9A"/>
    <w:rsid w:val="00A0224A"/>
    <w:rsid w:val="00A027BD"/>
    <w:rsid w:val="00A0285F"/>
    <w:rsid w:val="00A02C62"/>
    <w:rsid w:val="00A02DE3"/>
    <w:rsid w:val="00A03814"/>
    <w:rsid w:val="00A0514E"/>
    <w:rsid w:val="00A059CA"/>
    <w:rsid w:val="00A06906"/>
    <w:rsid w:val="00A06C9C"/>
    <w:rsid w:val="00A07387"/>
    <w:rsid w:val="00A1017F"/>
    <w:rsid w:val="00A10E6F"/>
    <w:rsid w:val="00A110BC"/>
    <w:rsid w:val="00A11137"/>
    <w:rsid w:val="00A111E1"/>
    <w:rsid w:val="00A116D0"/>
    <w:rsid w:val="00A11B2F"/>
    <w:rsid w:val="00A11FB8"/>
    <w:rsid w:val="00A11FCD"/>
    <w:rsid w:val="00A121D4"/>
    <w:rsid w:val="00A124D1"/>
    <w:rsid w:val="00A1323D"/>
    <w:rsid w:val="00A1328A"/>
    <w:rsid w:val="00A14127"/>
    <w:rsid w:val="00A14871"/>
    <w:rsid w:val="00A15191"/>
    <w:rsid w:val="00A15255"/>
    <w:rsid w:val="00A15906"/>
    <w:rsid w:val="00A15915"/>
    <w:rsid w:val="00A15CFD"/>
    <w:rsid w:val="00A15F80"/>
    <w:rsid w:val="00A16008"/>
    <w:rsid w:val="00A169B1"/>
    <w:rsid w:val="00A16A5C"/>
    <w:rsid w:val="00A16AA7"/>
    <w:rsid w:val="00A17B10"/>
    <w:rsid w:val="00A17BA1"/>
    <w:rsid w:val="00A17C62"/>
    <w:rsid w:val="00A17F14"/>
    <w:rsid w:val="00A203EB"/>
    <w:rsid w:val="00A20FE3"/>
    <w:rsid w:val="00A2128C"/>
    <w:rsid w:val="00A21955"/>
    <w:rsid w:val="00A22028"/>
    <w:rsid w:val="00A22433"/>
    <w:rsid w:val="00A22AEA"/>
    <w:rsid w:val="00A22E28"/>
    <w:rsid w:val="00A22E2B"/>
    <w:rsid w:val="00A23366"/>
    <w:rsid w:val="00A234D9"/>
    <w:rsid w:val="00A2386F"/>
    <w:rsid w:val="00A23A0D"/>
    <w:rsid w:val="00A240B9"/>
    <w:rsid w:val="00A24595"/>
    <w:rsid w:val="00A25295"/>
    <w:rsid w:val="00A2749B"/>
    <w:rsid w:val="00A27C96"/>
    <w:rsid w:val="00A303A3"/>
    <w:rsid w:val="00A30FA0"/>
    <w:rsid w:val="00A31AAF"/>
    <w:rsid w:val="00A32828"/>
    <w:rsid w:val="00A329A3"/>
    <w:rsid w:val="00A32A9C"/>
    <w:rsid w:val="00A32BD8"/>
    <w:rsid w:val="00A3308D"/>
    <w:rsid w:val="00A33278"/>
    <w:rsid w:val="00A3430D"/>
    <w:rsid w:val="00A34E5D"/>
    <w:rsid w:val="00A35247"/>
    <w:rsid w:val="00A35395"/>
    <w:rsid w:val="00A353FE"/>
    <w:rsid w:val="00A35536"/>
    <w:rsid w:val="00A358E4"/>
    <w:rsid w:val="00A35FD2"/>
    <w:rsid w:val="00A362D2"/>
    <w:rsid w:val="00A368E3"/>
    <w:rsid w:val="00A37681"/>
    <w:rsid w:val="00A3771C"/>
    <w:rsid w:val="00A3794D"/>
    <w:rsid w:val="00A37E1B"/>
    <w:rsid w:val="00A4021F"/>
    <w:rsid w:val="00A410FC"/>
    <w:rsid w:val="00A41DE3"/>
    <w:rsid w:val="00A422DF"/>
    <w:rsid w:val="00A42742"/>
    <w:rsid w:val="00A42832"/>
    <w:rsid w:val="00A42CDD"/>
    <w:rsid w:val="00A42DF3"/>
    <w:rsid w:val="00A42EEC"/>
    <w:rsid w:val="00A432CF"/>
    <w:rsid w:val="00A436BD"/>
    <w:rsid w:val="00A43FC2"/>
    <w:rsid w:val="00A4446C"/>
    <w:rsid w:val="00A44492"/>
    <w:rsid w:val="00A44812"/>
    <w:rsid w:val="00A45709"/>
    <w:rsid w:val="00A45996"/>
    <w:rsid w:val="00A46610"/>
    <w:rsid w:val="00A4665E"/>
    <w:rsid w:val="00A46D94"/>
    <w:rsid w:val="00A47D16"/>
    <w:rsid w:val="00A47F7B"/>
    <w:rsid w:val="00A4FBAE"/>
    <w:rsid w:val="00A5050A"/>
    <w:rsid w:val="00A510E6"/>
    <w:rsid w:val="00A524CF"/>
    <w:rsid w:val="00A5267D"/>
    <w:rsid w:val="00A52E2D"/>
    <w:rsid w:val="00A53074"/>
    <w:rsid w:val="00A531F4"/>
    <w:rsid w:val="00A533E2"/>
    <w:rsid w:val="00A537F7"/>
    <w:rsid w:val="00A54F58"/>
    <w:rsid w:val="00A550A9"/>
    <w:rsid w:val="00A556A6"/>
    <w:rsid w:val="00A55AC8"/>
    <w:rsid w:val="00A55D29"/>
    <w:rsid w:val="00A567B9"/>
    <w:rsid w:val="00A56895"/>
    <w:rsid w:val="00A57107"/>
    <w:rsid w:val="00A57A1D"/>
    <w:rsid w:val="00A57CC1"/>
    <w:rsid w:val="00A57F39"/>
    <w:rsid w:val="00A60473"/>
    <w:rsid w:val="00A60606"/>
    <w:rsid w:val="00A6065A"/>
    <w:rsid w:val="00A61116"/>
    <w:rsid w:val="00A614A8"/>
    <w:rsid w:val="00A6220C"/>
    <w:rsid w:val="00A6284E"/>
    <w:rsid w:val="00A62D04"/>
    <w:rsid w:val="00A6319F"/>
    <w:rsid w:val="00A63346"/>
    <w:rsid w:val="00A63492"/>
    <w:rsid w:val="00A63E56"/>
    <w:rsid w:val="00A64CCF"/>
    <w:rsid w:val="00A65758"/>
    <w:rsid w:val="00A65C02"/>
    <w:rsid w:val="00A66891"/>
    <w:rsid w:val="00A66ED0"/>
    <w:rsid w:val="00A66FE8"/>
    <w:rsid w:val="00A67165"/>
    <w:rsid w:val="00A672DB"/>
    <w:rsid w:val="00A67538"/>
    <w:rsid w:val="00A676BE"/>
    <w:rsid w:val="00A67F1A"/>
    <w:rsid w:val="00A7037F"/>
    <w:rsid w:val="00A70707"/>
    <w:rsid w:val="00A70FC1"/>
    <w:rsid w:val="00A710B4"/>
    <w:rsid w:val="00A7192E"/>
    <w:rsid w:val="00A729F5"/>
    <w:rsid w:val="00A72A3B"/>
    <w:rsid w:val="00A72F66"/>
    <w:rsid w:val="00A731CF"/>
    <w:rsid w:val="00A73491"/>
    <w:rsid w:val="00A73C6D"/>
    <w:rsid w:val="00A74366"/>
    <w:rsid w:val="00A74606"/>
    <w:rsid w:val="00A746E7"/>
    <w:rsid w:val="00A75E68"/>
    <w:rsid w:val="00A763CE"/>
    <w:rsid w:val="00A76F2C"/>
    <w:rsid w:val="00A77284"/>
    <w:rsid w:val="00A77718"/>
    <w:rsid w:val="00A77BDD"/>
    <w:rsid w:val="00A800A8"/>
    <w:rsid w:val="00A8028C"/>
    <w:rsid w:val="00A803EC"/>
    <w:rsid w:val="00A80465"/>
    <w:rsid w:val="00A8094D"/>
    <w:rsid w:val="00A811FA"/>
    <w:rsid w:val="00A81414"/>
    <w:rsid w:val="00A81640"/>
    <w:rsid w:val="00A81C86"/>
    <w:rsid w:val="00A82593"/>
    <w:rsid w:val="00A82619"/>
    <w:rsid w:val="00A82C88"/>
    <w:rsid w:val="00A83359"/>
    <w:rsid w:val="00A835F8"/>
    <w:rsid w:val="00A83A96"/>
    <w:rsid w:val="00A83F09"/>
    <w:rsid w:val="00A84462"/>
    <w:rsid w:val="00A84E0C"/>
    <w:rsid w:val="00A855A1"/>
    <w:rsid w:val="00A859A4"/>
    <w:rsid w:val="00A86112"/>
    <w:rsid w:val="00A86A56"/>
    <w:rsid w:val="00A8744A"/>
    <w:rsid w:val="00A87EBE"/>
    <w:rsid w:val="00A90D41"/>
    <w:rsid w:val="00A90ECD"/>
    <w:rsid w:val="00A92244"/>
    <w:rsid w:val="00A926E8"/>
    <w:rsid w:val="00A934A4"/>
    <w:rsid w:val="00A93CC5"/>
    <w:rsid w:val="00A93EEA"/>
    <w:rsid w:val="00A93F96"/>
    <w:rsid w:val="00A94010"/>
    <w:rsid w:val="00A94C65"/>
    <w:rsid w:val="00A94E59"/>
    <w:rsid w:val="00A94F7F"/>
    <w:rsid w:val="00A95A75"/>
    <w:rsid w:val="00A96166"/>
    <w:rsid w:val="00A9747C"/>
    <w:rsid w:val="00A97935"/>
    <w:rsid w:val="00A97DBB"/>
    <w:rsid w:val="00AA1782"/>
    <w:rsid w:val="00AA1926"/>
    <w:rsid w:val="00AA1C4B"/>
    <w:rsid w:val="00AA206E"/>
    <w:rsid w:val="00AA2135"/>
    <w:rsid w:val="00AA23FA"/>
    <w:rsid w:val="00AA2E3B"/>
    <w:rsid w:val="00AA37FB"/>
    <w:rsid w:val="00AA3BA5"/>
    <w:rsid w:val="00AA41ED"/>
    <w:rsid w:val="00AA425E"/>
    <w:rsid w:val="00AA427B"/>
    <w:rsid w:val="00AA4528"/>
    <w:rsid w:val="00AA52D3"/>
    <w:rsid w:val="00AA6F1B"/>
    <w:rsid w:val="00AA6F29"/>
    <w:rsid w:val="00AA70FF"/>
    <w:rsid w:val="00AA7171"/>
    <w:rsid w:val="00AA7DAB"/>
    <w:rsid w:val="00AB0419"/>
    <w:rsid w:val="00AB0645"/>
    <w:rsid w:val="00AB1C0C"/>
    <w:rsid w:val="00AB1D0C"/>
    <w:rsid w:val="00AB25BB"/>
    <w:rsid w:val="00AB2631"/>
    <w:rsid w:val="00AB296F"/>
    <w:rsid w:val="00AB2D53"/>
    <w:rsid w:val="00AB2E07"/>
    <w:rsid w:val="00AB39D3"/>
    <w:rsid w:val="00AB3B54"/>
    <w:rsid w:val="00AB40AC"/>
    <w:rsid w:val="00AB4462"/>
    <w:rsid w:val="00AB4753"/>
    <w:rsid w:val="00AB556A"/>
    <w:rsid w:val="00AB5A34"/>
    <w:rsid w:val="00AB66DD"/>
    <w:rsid w:val="00AB6D5B"/>
    <w:rsid w:val="00AB6ED9"/>
    <w:rsid w:val="00AB735D"/>
    <w:rsid w:val="00AB7706"/>
    <w:rsid w:val="00AB79C4"/>
    <w:rsid w:val="00AC003E"/>
    <w:rsid w:val="00AC0057"/>
    <w:rsid w:val="00AC017B"/>
    <w:rsid w:val="00AC046A"/>
    <w:rsid w:val="00AC08F5"/>
    <w:rsid w:val="00AC0BD0"/>
    <w:rsid w:val="00AC10B7"/>
    <w:rsid w:val="00AC1367"/>
    <w:rsid w:val="00AC2ED4"/>
    <w:rsid w:val="00AC2FDE"/>
    <w:rsid w:val="00AC3111"/>
    <w:rsid w:val="00AC3CBC"/>
    <w:rsid w:val="00AC6373"/>
    <w:rsid w:val="00AC67CD"/>
    <w:rsid w:val="00AC7200"/>
    <w:rsid w:val="00AC781F"/>
    <w:rsid w:val="00AD007C"/>
    <w:rsid w:val="00AD03A4"/>
    <w:rsid w:val="00AD1A1D"/>
    <w:rsid w:val="00AD2E91"/>
    <w:rsid w:val="00AD312D"/>
    <w:rsid w:val="00AD41F5"/>
    <w:rsid w:val="00AD4DCE"/>
    <w:rsid w:val="00AD4F62"/>
    <w:rsid w:val="00AD536B"/>
    <w:rsid w:val="00AD5702"/>
    <w:rsid w:val="00AD6220"/>
    <w:rsid w:val="00AD6589"/>
    <w:rsid w:val="00AD6D11"/>
    <w:rsid w:val="00AD6F8D"/>
    <w:rsid w:val="00AE04F1"/>
    <w:rsid w:val="00AE0D87"/>
    <w:rsid w:val="00AE10C6"/>
    <w:rsid w:val="00AE14A4"/>
    <w:rsid w:val="00AE2470"/>
    <w:rsid w:val="00AE2798"/>
    <w:rsid w:val="00AE2889"/>
    <w:rsid w:val="00AE2AC4"/>
    <w:rsid w:val="00AE2D83"/>
    <w:rsid w:val="00AE3D15"/>
    <w:rsid w:val="00AE457D"/>
    <w:rsid w:val="00AE4C0F"/>
    <w:rsid w:val="00AE4CC5"/>
    <w:rsid w:val="00AE58FC"/>
    <w:rsid w:val="00AE5C24"/>
    <w:rsid w:val="00AE5E62"/>
    <w:rsid w:val="00AE6D41"/>
    <w:rsid w:val="00AE76C5"/>
    <w:rsid w:val="00AE785A"/>
    <w:rsid w:val="00AE7919"/>
    <w:rsid w:val="00AE7932"/>
    <w:rsid w:val="00AF1222"/>
    <w:rsid w:val="00AF1884"/>
    <w:rsid w:val="00AF1EAA"/>
    <w:rsid w:val="00AF25D9"/>
    <w:rsid w:val="00AF325B"/>
    <w:rsid w:val="00AF33A0"/>
    <w:rsid w:val="00AF3657"/>
    <w:rsid w:val="00AF38CD"/>
    <w:rsid w:val="00AF3BD3"/>
    <w:rsid w:val="00AF414D"/>
    <w:rsid w:val="00AF4849"/>
    <w:rsid w:val="00AF4EC9"/>
    <w:rsid w:val="00AF5359"/>
    <w:rsid w:val="00AF5484"/>
    <w:rsid w:val="00AF56D1"/>
    <w:rsid w:val="00AF5F33"/>
    <w:rsid w:val="00AF622F"/>
    <w:rsid w:val="00AF64C2"/>
    <w:rsid w:val="00AF6642"/>
    <w:rsid w:val="00AF6A65"/>
    <w:rsid w:val="00AF7B14"/>
    <w:rsid w:val="00B0061C"/>
    <w:rsid w:val="00B0118A"/>
    <w:rsid w:val="00B01216"/>
    <w:rsid w:val="00B01536"/>
    <w:rsid w:val="00B02150"/>
    <w:rsid w:val="00B0252C"/>
    <w:rsid w:val="00B02602"/>
    <w:rsid w:val="00B02F33"/>
    <w:rsid w:val="00B03313"/>
    <w:rsid w:val="00B0343B"/>
    <w:rsid w:val="00B046A3"/>
    <w:rsid w:val="00B050DB"/>
    <w:rsid w:val="00B061A1"/>
    <w:rsid w:val="00B0650E"/>
    <w:rsid w:val="00B06A17"/>
    <w:rsid w:val="00B06B49"/>
    <w:rsid w:val="00B06B5D"/>
    <w:rsid w:val="00B06D9E"/>
    <w:rsid w:val="00B07024"/>
    <w:rsid w:val="00B07502"/>
    <w:rsid w:val="00B077CE"/>
    <w:rsid w:val="00B102E1"/>
    <w:rsid w:val="00B10342"/>
    <w:rsid w:val="00B1094F"/>
    <w:rsid w:val="00B10C06"/>
    <w:rsid w:val="00B1141A"/>
    <w:rsid w:val="00B11E72"/>
    <w:rsid w:val="00B12C3A"/>
    <w:rsid w:val="00B12C57"/>
    <w:rsid w:val="00B12CB0"/>
    <w:rsid w:val="00B135CA"/>
    <w:rsid w:val="00B1495E"/>
    <w:rsid w:val="00B1588B"/>
    <w:rsid w:val="00B159A9"/>
    <w:rsid w:val="00B15DB9"/>
    <w:rsid w:val="00B165CF"/>
    <w:rsid w:val="00B16C4C"/>
    <w:rsid w:val="00B1776C"/>
    <w:rsid w:val="00B17772"/>
    <w:rsid w:val="00B17E01"/>
    <w:rsid w:val="00B20A5A"/>
    <w:rsid w:val="00B20C14"/>
    <w:rsid w:val="00B216AB"/>
    <w:rsid w:val="00B221ED"/>
    <w:rsid w:val="00B22915"/>
    <w:rsid w:val="00B22A4E"/>
    <w:rsid w:val="00B22C70"/>
    <w:rsid w:val="00B23058"/>
    <w:rsid w:val="00B23AF6"/>
    <w:rsid w:val="00B23B26"/>
    <w:rsid w:val="00B23DA9"/>
    <w:rsid w:val="00B23FBB"/>
    <w:rsid w:val="00B2424E"/>
    <w:rsid w:val="00B24349"/>
    <w:rsid w:val="00B25038"/>
    <w:rsid w:val="00B25243"/>
    <w:rsid w:val="00B25514"/>
    <w:rsid w:val="00B25762"/>
    <w:rsid w:val="00B25993"/>
    <w:rsid w:val="00B25AE3"/>
    <w:rsid w:val="00B26944"/>
    <w:rsid w:val="00B26D6F"/>
    <w:rsid w:val="00B26D98"/>
    <w:rsid w:val="00B26FC2"/>
    <w:rsid w:val="00B27A76"/>
    <w:rsid w:val="00B27AE1"/>
    <w:rsid w:val="00B27DCB"/>
    <w:rsid w:val="00B3018F"/>
    <w:rsid w:val="00B30501"/>
    <w:rsid w:val="00B30574"/>
    <w:rsid w:val="00B30CBE"/>
    <w:rsid w:val="00B3108A"/>
    <w:rsid w:val="00B3129F"/>
    <w:rsid w:val="00B31458"/>
    <w:rsid w:val="00B31784"/>
    <w:rsid w:val="00B31E2C"/>
    <w:rsid w:val="00B3252C"/>
    <w:rsid w:val="00B32C19"/>
    <w:rsid w:val="00B3331B"/>
    <w:rsid w:val="00B333FC"/>
    <w:rsid w:val="00B3373D"/>
    <w:rsid w:val="00B34072"/>
    <w:rsid w:val="00B34089"/>
    <w:rsid w:val="00B35C6B"/>
    <w:rsid w:val="00B35F55"/>
    <w:rsid w:val="00B3681D"/>
    <w:rsid w:val="00B36B62"/>
    <w:rsid w:val="00B36F89"/>
    <w:rsid w:val="00B374BA"/>
    <w:rsid w:val="00B374EF"/>
    <w:rsid w:val="00B37B0B"/>
    <w:rsid w:val="00B37EB1"/>
    <w:rsid w:val="00B4058C"/>
    <w:rsid w:val="00B40B8A"/>
    <w:rsid w:val="00B40F2F"/>
    <w:rsid w:val="00B41044"/>
    <w:rsid w:val="00B41084"/>
    <w:rsid w:val="00B4112A"/>
    <w:rsid w:val="00B41163"/>
    <w:rsid w:val="00B41565"/>
    <w:rsid w:val="00B416C0"/>
    <w:rsid w:val="00B42B8C"/>
    <w:rsid w:val="00B42E0E"/>
    <w:rsid w:val="00B43B21"/>
    <w:rsid w:val="00B43DFB"/>
    <w:rsid w:val="00B43F6F"/>
    <w:rsid w:val="00B44362"/>
    <w:rsid w:val="00B44C3D"/>
    <w:rsid w:val="00B452B7"/>
    <w:rsid w:val="00B4548E"/>
    <w:rsid w:val="00B45F45"/>
    <w:rsid w:val="00B46527"/>
    <w:rsid w:val="00B46607"/>
    <w:rsid w:val="00B467A8"/>
    <w:rsid w:val="00B469E5"/>
    <w:rsid w:val="00B46FC5"/>
    <w:rsid w:val="00B4759C"/>
    <w:rsid w:val="00B50117"/>
    <w:rsid w:val="00B50732"/>
    <w:rsid w:val="00B507B7"/>
    <w:rsid w:val="00B50E50"/>
    <w:rsid w:val="00B511FF"/>
    <w:rsid w:val="00B51680"/>
    <w:rsid w:val="00B5241B"/>
    <w:rsid w:val="00B527DC"/>
    <w:rsid w:val="00B52B3D"/>
    <w:rsid w:val="00B52F2F"/>
    <w:rsid w:val="00B530C6"/>
    <w:rsid w:val="00B531A6"/>
    <w:rsid w:val="00B53651"/>
    <w:rsid w:val="00B53B51"/>
    <w:rsid w:val="00B53C33"/>
    <w:rsid w:val="00B54349"/>
    <w:rsid w:val="00B54F7D"/>
    <w:rsid w:val="00B550D8"/>
    <w:rsid w:val="00B5562A"/>
    <w:rsid w:val="00B556A1"/>
    <w:rsid w:val="00B56789"/>
    <w:rsid w:val="00B56CAE"/>
    <w:rsid w:val="00B56D4C"/>
    <w:rsid w:val="00B56DA2"/>
    <w:rsid w:val="00B57379"/>
    <w:rsid w:val="00B6006C"/>
    <w:rsid w:val="00B602C0"/>
    <w:rsid w:val="00B60A16"/>
    <w:rsid w:val="00B60E64"/>
    <w:rsid w:val="00B60EB6"/>
    <w:rsid w:val="00B61515"/>
    <w:rsid w:val="00B618EB"/>
    <w:rsid w:val="00B619EB"/>
    <w:rsid w:val="00B62147"/>
    <w:rsid w:val="00B6221A"/>
    <w:rsid w:val="00B626C0"/>
    <w:rsid w:val="00B62846"/>
    <w:rsid w:val="00B62C7C"/>
    <w:rsid w:val="00B62D06"/>
    <w:rsid w:val="00B62E37"/>
    <w:rsid w:val="00B62E5A"/>
    <w:rsid w:val="00B6316B"/>
    <w:rsid w:val="00B63561"/>
    <w:rsid w:val="00B63939"/>
    <w:rsid w:val="00B63A7C"/>
    <w:rsid w:val="00B63B1B"/>
    <w:rsid w:val="00B645BB"/>
    <w:rsid w:val="00B64ACF"/>
    <w:rsid w:val="00B64BBA"/>
    <w:rsid w:val="00B655DF"/>
    <w:rsid w:val="00B65929"/>
    <w:rsid w:val="00B663AA"/>
    <w:rsid w:val="00B66D99"/>
    <w:rsid w:val="00B66FC2"/>
    <w:rsid w:val="00B7066E"/>
    <w:rsid w:val="00B70752"/>
    <w:rsid w:val="00B70D2F"/>
    <w:rsid w:val="00B70D45"/>
    <w:rsid w:val="00B71361"/>
    <w:rsid w:val="00B71743"/>
    <w:rsid w:val="00B71D7D"/>
    <w:rsid w:val="00B71EB7"/>
    <w:rsid w:val="00B72ED5"/>
    <w:rsid w:val="00B733B1"/>
    <w:rsid w:val="00B73CA2"/>
    <w:rsid w:val="00B73F84"/>
    <w:rsid w:val="00B7489A"/>
    <w:rsid w:val="00B74CB9"/>
    <w:rsid w:val="00B75054"/>
    <w:rsid w:val="00B75085"/>
    <w:rsid w:val="00B75541"/>
    <w:rsid w:val="00B7568D"/>
    <w:rsid w:val="00B756B8"/>
    <w:rsid w:val="00B7594F"/>
    <w:rsid w:val="00B76A76"/>
    <w:rsid w:val="00B76AB1"/>
    <w:rsid w:val="00B772C6"/>
    <w:rsid w:val="00B774A4"/>
    <w:rsid w:val="00B775CE"/>
    <w:rsid w:val="00B77946"/>
    <w:rsid w:val="00B77DF6"/>
    <w:rsid w:val="00B80868"/>
    <w:rsid w:val="00B80A6A"/>
    <w:rsid w:val="00B819EE"/>
    <w:rsid w:val="00B81BEC"/>
    <w:rsid w:val="00B81E0E"/>
    <w:rsid w:val="00B81F9F"/>
    <w:rsid w:val="00B82324"/>
    <w:rsid w:val="00B82585"/>
    <w:rsid w:val="00B825B0"/>
    <w:rsid w:val="00B8290F"/>
    <w:rsid w:val="00B83039"/>
    <w:rsid w:val="00B84111"/>
    <w:rsid w:val="00B8452F"/>
    <w:rsid w:val="00B85418"/>
    <w:rsid w:val="00B854C7"/>
    <w:rsid w:val="00B85902"/>
    <w:rsid w:val="00B85A22"/>
    <w:rsid w:val="00B85B50"/>
    <w:rsid w:val="00B85EE0"/>
    <w:rsid w:val="00B860C2"/>
    <w:rsid w:val="00B8648A"/>
    <w:rsid w:val="00B86BAA"/>
    <w:rsid w:val="00B872AB"/>
    <w:rsid w:val="00B87448"/>
    <w:rsid w:val="00B87524"/>
    <w:rsid w:val="00B8760E"/>
    <w:rsid w:val="00B902E7"/>
    <w:rsid w:val="00B915AF"/>
    <w:rsid w:val="00B91632"/>
    <w:rsid w:val="00B91C8C"/>
    <w:rsid w:val="00B91D9A"/>
    <w:rsid w:val="00B9258B"/>
    <w:rsid w:val="00B9294A"/>
    <w:rsid w:val="00B935D6"/>
    <w:rsid w:val="00B93645"/>
    <w:rsid w:val="00B936ED"/>
    <w:rsid w:val="00B93756"/>
    <w:rsid w:val="00B93CBD"/>
    <w:rsid w:val="00B93F05"/>
    <w:rsid w:val="00B9442B"/>
    <w:rsid w:val="00B94BFB"/>
    <w:rsid w:val="00B953C7"/>
    <w:rsid w:val="00B95A07"/>
    <w:rsid w:val="00B95A4A"/>
    <w:rsid w:val="00B95C73"/>
    <w:rsid w:val="00B96CE7"/>
    <w:rsid w:val="00B97E54"/>
    <w:rsid w:val="00BA030F"/>
    <w:rsid w:val="00BA0AF1"/>
    <w:rsid w:val="00BA0F67"/>
    <w:rsid w:val="00BA2349"/>
    <w:rsid w:val="00BA2364"/>
    <w:rsid w:val="00BA2410"/>
    <w:rsid w:val="00BA25E5"/>
    <w:rsid w:val="00BA29C2"/>
    <w:rsid w:val="00BA2A07"/>
    <w:rsid w:val="00BA31A8"/>
    <w:rsid w:val="00BA3B9A"/>
    <w:rsid w:val="00BA3C01"/>
    <w:rsid w:val="00BA4B3F"/>
    <w:rsid w:val="00BA4C9B"/>
    <w:rsid w:val="00BA54CE"/>
    <w:rsid w:val="00BA5B84"/>
    <w:rsid w:val="00BA6045"/>
    <w:rsid w:val="00BA6678"/>
    <w:rsid w:val="00BA697D"/>
    <w:rsid w:val="00BA73AD"/>
    <w:rsid w:val="00BA766F"/>
    <w:rsid w:val="00BB11CE"/>
    <w:rsid w:val="00BB11E1"/>
    <w:rsid w:val="00BB17DF"/>
    <w:rsid w:val="00BB18D1"/>
    <w:rsid w:val="00BB205D"/>
    <w:rsid w:val="00BB301B"/>
    <w:rsid w:val="00BB309D"/>
    <w:rsid w:val="00BB3213"/>
    <w:rsid w:val="00BB3427"/>
    <w:rsid w:val="00BB39AA"/>
    <w:rsid w:val="00BB41A1"/>
    <w:rsid w:val="00BB4244"/>
    <w:rsid w:val="00BB5091"/>
    <w:rsid w:val="00BB50B2"/>
    <w:rsid w:val="00BB51EC"/>
    <w:rsid w:val="00BB5680"/>
    <w:rsid w:val="00BB5D18"/>
    <w:rsid w:val="00BB652D"/>
    <w:rsid w:val="00BB6768"/>
    <w:rsid w:val="00BB699C"/>
    <w:rsid w:val="00BB717C"/>
    <w:rsid w:val="00BB722C"/>
    <w:rsid w:val="00BB7360"/>
    <w:rsid w:val="00BB76D1"/>
    <w:rsid w:val="00BB7818"/>
    <w:rsid w:val="00BB7F42"/>
    <w:rsid w:val="00BC01DC"/>
    <w:rsid w:val="00BC0B79"/>
    <w:rsid w:val="00BC0C2F"/>
    <w:rsid w:val="00BC1743"/>
    <w:rsid w:val="00BC1789"/>
    <w:rsid w:val="00BC1E1F"/>
    <w:rsid w:val="00BC20CB"/>
    <w:rsid w:val="00BC264B"/>
    <w:rsid w:val="00BC3BB2"/>
    <w:rsid w:val="00BC479C"/>
    <w:rsid w:val="00BC52BB"/>
    <w:rsid w:val="00BC531E"/>
    <w:rsid w:val="00BC5710"/>
    <w:rsid w:val="00BC5D37"/>
    <w:rsid w:val="00BC5F15"/>
    <w:rsid w:val="00BC6108"/>
    <w:rsid w:val="00BC6F1D"/>
    <w:rsid w:val="00BD0135"/>
    <w:rsid w:val="00BD064E"/>
    <w:rsid w:val="00BD0804"/>
    <w:rsid w:val="00BD1366"/>
    <w:rsid w:val="00BD1F25"/>
    <w:rsid w:val="00BD2888"/>
    <w:rsid w:val="00BD2897"/>
    <w:rsid w:val="00BD2D95"/>
    <w:rsid w:val="00BD379A"/>
    <w:rsid w:val="00BD38D2"/>
    <w:rsid w:val="00BD3E07"/>
    <w:rsid w:val="00BD4333"/>
    <w:rsid w:val="00BD4BD1"/>
    <w:rsid w:val="00BD5847"/>
    <w:rsid w:val="00BD59CD"/>
    <w:rsid w:val="00BD59E4"/>
    <w:rsid w:val="00BD6253"/>
    <w:rsid w:val="00BD6404"/>
    <w:rsid w:val="00BD6FA7"/>
    <w:rsid w:val="00BD719B"/>
    <w:rsid w:val="00BD75BE"/>
    <w:rsid w:val="00BE05BF"/>
    <w:rsid w:val="00BE0BA1"/>
    <w:rsid w:val="00BE0FBF"/>
    <w:rsid w:val="00BE14B7"/>
    <w:rsid w:val="00BE1FB9"/>
    <w:rsid w:val="00BE3107"/>
    <w:rsid w:val="00BE3457"/>
    <w:rsid w:val="00BE3AF1"/>
    <w:rsid w:val="00BE44D8"/>
    <w:rsid w:val="00BE45D0"/>
    <w:rsid w:val="00BE45E4"/>
    <w:rsid w:val="00BE47B1"/>
    <w:rsid w:val="00BE4964"/>
    <w:rsid w:val="00BE49A5"/>
    <w:rsid w:val="00BE5341"/>
    <w:rsid w:val="00BE593A"/>
    <w:rsid w:val="00BE5BF0"/>
    <w:rsid w:val="00BE5C7D"/>
    <w:rsid w:val="00BE6417"/>
    <w:rsid w:val="00BE6AF5"/>
    <w:rsid w:val="00BE6B15"/>
    <w:rsid w:val="00BE70CF"/>
    <w:rsid w:val="00BF0008"/>
    <w:rsid w:val="00BF07E7"/>
    <w:rsid w:val="00BF09F6"/>
    <w:rsid w:val="00BF0E02"/>
    <w:rsid w:val="00BF181B"/>
    <w:rsid w:val="00BF1C40"/>
    <w:rsid w:val="00BF1C6D"/>
    <w:rsid w:val="00BF1F4A"/>
    <w:rsid w:val="00BF2220"/>
    <w:rsid w:val="00BF2230"/>
    <w:rsid w:val="00BF24A0"/>
    <w:rsid w:val="00BF268B"/>
    <w:rsid w:val="00BF2911"/>
    <w:rsid w:val="00BF2AA1"/>
    <w:rsid w:val="00BF2D36"/>
    <w:rsid w:val="00BF3008"/>
    <w:rsid w:val="00BF3D53"/>
    <w:rsid w:val="00BF44A9"/>
    <w:rsid w:val="00BF44B6"/>
    <w:rsid w:val="00BF45B4"/>
    <w:rsid w:val="00BF4773"/>
    <w:rsid w:val="00BF5497"/>
    <w:rsid w:val="00BF5597"/>
    <w:rsid w:val="00BF5836"/>
    <w:rsid w:val="00BF5C83"/>
    <w:rsid w:val="00BF5FD3"/>
    <w:rsid w:val="00BF65E0"/>
    <w:rsid w:val="00BF688A"/>
    <w:rsid w:val="00BF68DA"/>
    <w:rsid w:val="00BF7079"/>
    <w:rsid w:val="00BF72C6"/>
    <w:rsid w:val="00BF7CE4"/>
    <w:rsid w:val="00C00504"/>
    <w:rsid w:val="00C005CE"/>
    <w:rsid w:val="00C01514"/>
    <w:rsid w:val="00C024C0"/>
    <w:rsid w:val="00C030CE"/>
    <w:rsid w:val="00C032D2"/>
    <w:rsid w:val="00C03AD3"/>
    <w:rsid w:val="00C04AF4"/>
    <w:rsid w:val="00C057C9"/>
    <w:rsid w:val="00C05997"/>
    <w:rsid w:val="00C05CB9"/>
    <w:rsid w:val="00C06DE2"/>
    <w:rsid w:val="00C07876"/>
    <w:rsid w:val="00C07B5C"/>
    <w:rsid w:val="00C07D19"/>
    <w:rsid w:val="00C108AD"/>
    <w:rsid w:val="00C10A69"/>
    <w:rsid w:val="00C10B75"/>
    <w:rsid w:val="00C10BCF"/>
    <w:rsid w:val="00C10D5E"/>
    <w:rsid w:val="00C10E8F"/>
    <w:rsid w:val="00C11484"/>
    <w:rsid w:val="00C12EA9"/>
    <w:rsid w:val="00C13C6C"/>
    <w:rsid w:val="00C14063"/>
    <w:rsid w:val="00C141DB"/>
    <w:rsid w:val="00C143C1"/>
    <w:rsid w:val="00C14812"/>
    <w:rsid w:val="00C14954"/>
    <w:rsid w:val="00C15A23"/>
    <w:rsid w:val="00C15DC1"/>
    <w:rsid w:val="00C1646E"/>
    <w:rsid w:val="00C16892"/>
    <w:rsid w:val="00C16CBC"/>
    <w:rsid w:val="00C200B5"/>
    <w:rsid w:val="00C202D0"/>
    <w:rsid w:val="00C20839"/>
    <w:rsid w:val="00C20D72"/>
    <w:rsid w:val="00C20EF7"/>
    <w:rsid w:val="00C2121B"/>
    <w:rsid w:val="00C216C1"/>
    <w:rsid w:val="00C22F08"/>
    <w:rsid w:val="00C22F8B"/>
    <w:rsid w:val="00C234FA"/>
    <w:rsid w:val="00C24371"/>
    <w:rsid w:val="00C24AD6"/>
    <w:rsid w:val="00C2532E"/>
    <w:rsid w:val="00C257A8"/>
    <w:rsid w:val="00C25830"/>
    <w:rsid w:val="00C25C98"/>
    <w:rsid w:val="00C26396"/>
    <w:rsid w:val="00C26492"/>
    <w:rsid w:val="00C268B3"/>
    <w:rsid w:val="00C269EE"/>
    <w:rsid w:val="00C26E05"/>
    <w:rsid w:val="00C30233"/>
    <w:rsid w:val="00C304B8"/>
    <w:rsid w:val="00C308F8"/>
    <w:rsid w:val="00C318A7"/>
    <w:rsid w:val="00C3243A"/>
    <w:rsid w:val="00C328C8"/>
    <w:rsid w:val="00C32A2A"/>
    <w:rsid w:val="00C32AA2"/>
    <w:rsid w:val="00C32AB9"/>
    <w:rsid w:val="00C32E89"/>
    <w:rsid w:val="00C33BA1"/>
    <w:rsid w:val="00C34C36"/>
    <w:rsid w:val="00C34E6C"/>
    <w:rsid w:val="00C34E9C"/>
    <w:rsid w:val="00C357F4"/>
    <w:rsid w:val="00C35BE4"/>
    <w:rsid w:val="00C360DA"/>
    <w:rsid w:val="00C36629"/>
    <w:rsid w:val="00C366FF"/>
    <w:rsid w:val="00C36B40"/>
    <w:rsid w:val="00C372CE"/>
    <w:rsid w:val="00C37CC3"/>
    <w:rsid w:val="00C406EF"/>
    <w:rsid w:val="00C4074D"/>
    <w:rsid w:val="00C40CCF"/>
    <w:rsid w:val="00C40FF5"/>
    <w:rsid w:val="00C41150"/>
    <w:rsid w:val="00C41292"/>
    <w:rsid w:val="00C41358"/>
    <w:rsid w:val="00C4153B"/>
    <w:rsid w:val="00C4288D"/>
    <w:rsid w:val="00C42B60"/>
    <w:rsid w:val="00C42C70"/>
    <w:rsid w:val="00C4372C"/>
    <w:rsid w:val="00C43946"/>
    <w:rsid w:val="00C441A6"/>
    <w:rsid w:val="00C44297"/>
    <w:rsid w:val="00C44389"/>
    <w:rsid w:val="00C451D1"/>
    <w:rsid w:val="00C4544E"/>
    <w:rsid w:val="00C45697"/>
    <w:rsid w:val="00C46D6F"/>
    <w:rsid w:val="00C46D90"/>
    <w:rsid w:val="00C46DCD"/>
    <w:rsid w:val="00C47D83"/>
    <w:rsid w:val="00C50352"/>
    <w:rsid w:val="00C51995"/>
    <w:rsid w:val="00C523F6"/>
    <w:rsid w:val="00C527C6"/>
    <w:rsid w:val="00C527DB"/>
    <w:rsid w:val="00C52B12"/>
    <w:rsid w:val="00C52B7E"/>
    <w:rsid w:val="00C53452"/>
    <w:rsid w:val="00C5401C"/>
    <w:rsid w:val="00C540CF"/>
    <w:rsid w:val="00C54638"/>
    <w:rsid w:val="00C54879"/>
    <w:rsid w:val="00C561B6"/>
    <w:rsid w:val="00C569D3"/>
    <w:rsid w:val="00C57019"/>
    <w:rsid w:val="00C57339"/>
    <w:rsid w:val="00C57439"/>
    <w:rsid w:val="00C57D34"/>
    <w:rsid w:val="00C57E12"/>
    <w:rsid w:val="00C61B0D"/>
    <w:rsid w:val="00C61B54"/>
    <w:rsid w:val="00C61F38"/>
    <w:rsid w:val="00C61FEC"/>
    <w:rsid w:val="00C62560"/>
    <w:rsid w:val="00C63448"/>
    <w:rsid w:val="00C63DD4"/>
    <w:rsid w:val="00C64368"/>
    <w:rsid w:val="00C64403"/>
    <w:rsid w:val="00C648B7"/>
    <w:rsid w:val="00C648D2"/>
    <w:rsid w:val="00C64949"/>
    <w:rsid w:val="00C64CDC"/>
    <w:rsid w:val="00C64F6C"/>
    <w:rsid w:val="00C65BFA"/>
    <w:rsid w:val="00C6631A"/>
    <w:rsid w:val="00C66838"/>
    <w:rsid w:val="00C66CEA"/>
    <w:rsid w:val="00C670A2"/>
    <w:rsid w:val="00C670BE"/>
    <w:rsid w:val="00C674A3"/>
    <w:rsid w:val="00C675EA"/>
    <w:rsid w:val="00C67954"/>
    <w:rsid w:val="00C700C2"/>
    <w:rsid w:val="00C70F0A"/>
    <w:rsid w:val="00C70FE1"/>
    <w:rsid w:val="00C71894"/>
    <w:rsid w:val="00C71A71"/>
    <w:rsid w:val="00C71B60"/>
    <w:rsid w:val="00C71E8D"/>
    <w:rsid w:val="00C728B2"/>
    <w:rsid w:val="00C72989"/>
    <w:rsid w:val="00C72CED"/>
    <w:rsid w:val="00C73030"/>
    <w:rsid w:val="00C7343A"/>
    <w:rsid w:val="00C73538"/>
    <w:rsid w:val="00C73864"/>
    <w:rsid w:val="00C74542"/>
    <w:rsid w:val="00C753F5"/>
    <w:rsid w:val="00C75C65"/>
    <w:rsid w:val="00C760A2"/>
    <w:rsid w:val="00C7616E"/>
    <w:rsid w:val="00C766C6"/>
    <w:rsid w:val="00C7678D"/>
    <w:rsid w:val="00C7699C"/>
    <w:rsid w:val="00C77386"/>
    <w:rsid w:val="00C776AC"/>
    <w:rsid w:val="00C77931"/>
    <w:rsid w:val="00C77B83"/>
    <w:rsid w:val="00C8067F"/>
    <w:rsid w:val="00C808C9"/>
    <w:rsid w:val="00C80E29"/>
    <w:rsid w:val="00C817DB"/>
    <w:rsid w:val="00C8199B"/>
    <w:rsid w:val="00C81A95"/>
    <w:rsid w:val="00C81DE3"/>
    <w:rsid w:val="00C81F1F"/>
    <w:rsid w:val="00C82AD1"/>
    <w:rsid w:val="00C82F0A"/>
    <w:rsid w:val="00C82F23"/>
    <w:rsid w:val="00C83D2C"/>
    <w:rsid w:val="00C84490"/>
    <w:rsid w:val="00C84523"/>
    <w:rsid w:val="00C84A93"/>
    <w:rsid w:val="00C84E3B"/>
    <w:rsid w:val="00C85B95"/>
    <w:rsid w:val="00C85D0D"/>
    <w:rsid w:val="00C85D1E"/>
    <w:rsid w:val="00C8609E"/>
    <w:rsid w:val="00C86233"/>
    <w:rsid w:val="00C86295"/>
    <w:rsid w:val="00C87342"/>
    <w:rsid w:val="00C87650"/>
    <w:rsid w:val="00C87DB3"/>
    <w:rsid w:val="00C91630"/>
    <w:rsid w:val="00C920A3"/>
    <w:rsid w:val="00C92A27"/>
    <w:rsid w:val="00C93262"/>
    <w:rsid w:val="00C93917"/>
    <w:rsid w:val="00C93BD7"/>
    <w:rsid w:val="00C93DCA"/>
    <w:rsid w:val="00C93F9D"/>
    <w:rsid w:val="00C95187"/>
    <w:rsid w:val="00C95319"/>
    <w:rsid w:val="00C95709"/>
    <w:rsid w:val="00C95CD6"/>
    <w:rsid w:val="00C9614F"/>
    <w:rsid w:val="00C9665D"/>
    <w:rsid w:val="00C970EF"/>
    <w:rsid w:val="00C974AF"/>
    <w:rsid w:val="00C97501"/>
    <w:rsid w:val="00C97603"/>
    <w:rsid w:val="00C976A8"/>
    <w:rsid w:val="00C97B7B"/>
    <w:rsid w:val="00C97C4E"/>
    <w:rsid w:val="00CA008D"/>
    <w:rsid w:val="00CA04FE"/>
    <w:rsid w:val="00CA0B16"/>
    <w:rsid w:val="00CA0CFA"/>
    <w:rsid w:val="00CA112A"/>
    <w:rsid w:val="00CA155D"/>
    <w:rsid w:val="00CA16BA"/>
    <w:rsid w:val="00CA1725"/>
    <w:rsid w:val="00CA1890"/>
    <w:rsid w:val="00CA1CAB"/>
    <w:rsid w:val="00CA21CC"/>
    <w:rsid w:val="00CA2722"/>
    <w:rsid w:val="00CA2B13"/>
    <w:rsid w:val="00CA2D7D"/>
    <w:rsid w:val="00CA2D82"/>
    <w:rsid w:val="00CA33EA"/>
    <w:rsid w:val="00CA35FE"/>
    <w:rsid w:val="00CA3B49"/>
    <w:rsid w:val="00CA44AE"/>
    <w:rsid w:val="00CA4634"/>
    <w:rsid w:val="00CA5245"/>
    <w:rsid w:val="00CA5308"/>
    <w:rsid w:val="00CA5923"/>
    <w:rsid w:val="00CA65C4"/>
    <w:rsid w:val="00CA661C"/>
    <w:rsid w:val="00CA6903"/>
    <w:rsid w:val="00CA6E6F"/>
    <w:rsid w:val="00CA711E"/>
    <w:rsid w:val="00CA7B94"/>
    <w:rsid w:val="00CB04CA"/>
    <w:rsid w:val="00CB088E"/>
    <w:rsid w:val="00CB0C87"/>
    <w:rsid w:val="00CB0E8A"/>
    <w:rsid w:val="00CB115D"/>
    <w:rsid w:val="00CB1398"/>
    <w:rsid w:val="00CB2558"/>
    <w:rsid w:val="00CB2841"/>
    <w:rsid w:val="00CB2A9F"/>
    <w:rsid w:val="00CB2F6E"/>
    <w:rsid w:val="00CB3276"/>
    <w:rsid w:val="00CB3526"/>
    <w:rsid w:val="00CB3B41"/>
    <w:rsid w:val="00CB3C16"/>
    <w:rsid w:val="00CB3FEF"/>
    <w:rsid w:val="00CB403E"/>
    <w:rsid w:val="00CB4F02"/>
    <w:rsid w:val="00CB54D2"/>
    <w:rsid w:val="00CB568D"/>
    <w:rsid w:val="00CB577B"/>
    <w:rsid w:val="00CB5B6A"/>
    <w:rsid w:val="00CB5F2D"/>
    <w:rsid w:val="00CB6AD9"/>
    <w:rsid w:val="00CB6EF0"/>
    <w:rsid w:val="00CB760D"/>
    <w:rsid w:val="00CB7AA7"/>
    <w:rsid w:val="00CB7C0B"/>
    <w:rsid w:val="00CB7F73"/>
    <w:rsid w:val="00CC0432"/>
    <w:rsid w:val="00CC0483"/>
    <w:rsid w:val="00CC11A4"/>
    <w:rsid w:val="00CC21DF"/>
    <w:rsid w:val="00CC3161"/>
    <w:rsid w:val="00CC3269"/>
    <w:rsid w:val="00CC3902"/>
    <w:rsid w:val="00CC392F"/>
    <w:rsid w:val="00CC3E3E"/>
    <w:rsid w:val="00CC5035"/>
    <w:rsid w:val="00CC5061"/>
    <w:rsid w:val="00CC52E0"/>
    <w:rsid w:val="00CC629D"/>
    <w:rsid w:val="00CC6CE7"/>
    <w:rsid w:val="00CC7B2F"/>
    <w:rsid w:val="00CC7D1C"/>
    <w:rsid w:val="00CD0250"/>
    <w:rsid w:val="00CD099B"/>
    <w:rsid w:val="00CD1264"/>
    <w:rsid w:val="00CD133E"/>
    <w:rsid w:val="00CD1621"/>
    <w:rsid w:val="00CD2FC7"/>
    <w:rsid w:val="00CD3359"/>
    <w:rsid w:val="00CD41A5"/>
    <w:rsid w:val="00CD45DB"/>
    <w:rsid w:val="00CD528A"/>
    <w:rsid w:val="00CD52B8"/>
    <w:rsid w:val="00CD5D14"/>
    <w:rsid w:val="00CD5E56"/>
    <w:rsid w:val="00CD6267"/>
    <w:rsid w:val="00CD7345"/>
    <w:rsid w:val="00CD76E9"/>
    <w:rsid w:val="00CE0597"/>
    <w:rsid w:val="00CE0C42"/>
    <w:rsid w:val="00CE10D1"/>
    <w:rsid w:val="00CE13E8"/>
    <w:rsid w:val="00CE1899"/>
    <w:rsid w:val="00CE25F8"/>
    <w:rsid w:val="00CE2772"/>
    <w:rsid w:val="00CE2906"/>
    <w:rsid w:val="00CE2AAD"/>
    <w:rsid w:val="00CE2B53"/>
    <w:rsid w:val="00CE321B"/>
    <w:rsid w:val="00CE3F41"/>
    <w:rsid w:val="00CE46C7"/>
    <w:rsid w:val="00CE4E09"/>
    <w:rsid w:val="00CE567F"/>
    <w:rsid w:val="00CE56F0"/>
    <w:rsid w:val="00CE6043"/>
    <w:rsid w:val="00CE61BE"/>
    <w:rsid w:val="00CE628C"/>
    <w:rsid w:val="00CE635E"/>
    <w:rsid w:val="00CE668B"/>
    <w:rsid w:val="00CE7700"/>
    <w:rsid w:val="00CE7779"/>
    <w:rsid w:val="00CE78BC"/>
    <w:rsid w:val="00CE7963"/>
    <w:rsid w:val="00CE7B57"/>
    <w:rsid w:val="00CE7B66"/>
    <w:rsid w:val="00CF0012"/>
    <w:rsid w:val="00CF0717"/>
    <w:rsid w:val="00CF0760"/>
    <w:rsid w:val="00CF08FB"/>
    <w:rsid w:val="00CF0F30"/>
    <w:rsid w:val="00CF11AD"/>
    <w:rsid w:val="00CF1438"/>
    <w:rsid w:val="00CF15D2"/>
    <w:rsid w:val="00CF1B21"/>
    <w:rsid w:val="00CF219A"/>
    <w:rsid w:val="00CF244D"/>
    <w:rsid w:val="00CF2538"/>
    <w:rsid w:val="00CF2D1E"/>
    <w:rsid w:val="00CF32F3"/>
    <w:rsid w:val="00CF34DC"/>
    <w:rsid w:val="00CF47A0"/>
    <w:rsid w:val="00CF48E9"/>
    <w:rsid w:val="00CF55C8"/>
    <w:rsid w:val="00CF5A84"/>
    <w:rsid w:val="00CF5FF9"/>
    <w:rsid w:val="00CF74EC"/>
    <w:rsid w:val="00CF768E"/>
    <w:rsid w:val="00CF76A3"/>
    <w:rsid w:val="00CF7A3A"/>
    <w:rsid w:val="00CF7F60"/>
    <w:rsid w:val="00D0077F"/>
    <w:rsid w:val="00D00F26"/>
    <w:rsid w:val="00D0143E"/>
    <w:rsid w:val="00D0177C"/>
    <w:rsid w:val="00D01B84"/>
    <w:rsid w:val="00D01BE3"/>
    <w:rsid w:val="00D01EFE"/>
    <w:rsid w:val="00D02EA0"/>
    <w:rsid w:val="00D03273"/>
    <w:rsid w:val="00D03613"/>
    <w:rsid w:val="00D03619"/>
    <w:rsid w:val="00D037B5"/>
    <w:rsid w:val="00D03988"/>
    <w:rsid w:val="00D03A29"/>
    <w:rsid w:val="00D03E96"/>
    <w:rsid w:val="00D04865"/>
    <w:rsid w:val="00D0572C"/>
    <w:rsid w:val="00D074AB"/>
    <w:rsid w:val="00D07FF3"/>
    <w:rsid w:val="00D12685"/>
    <w:rsid w:val="00D129B8"/>
    <w:rsid w:val="00D12B4B"/>
    <w:rsid w:val="00D13315"/>
    <w:rsid w:val="00D134F7"/>
    <w:rsid w:val="00D1390B"/>
    <w:rsid w:val="00D13DFB"/>
    <w:rsid w:val="00D1414A"/>
    <w:rsid w:val="00D141F5"/>
    <w:rsid w:val="00D1427F"/>
    <w:rsid w:val="00D152D6"/>
    <w:rsid w:val="00D156C6"/>
    <w:rsid w:val="00D15A83"/>
    <w:rsid w:val="00D16796"/>
    <w:rsid w:val="00D16E93"/>
    <w:rsid w:val="00D172B8"/>
    <w:rsid w:val="00D176B7"/>
    <w:rsid w:val="00D179AA"/>
    <w:rsid w:val="00D17F39"/>
    <w:rsid w:val="00D20698"/>
    <w:rsid w:val="00D219EC"/>
    <w:rsid w:val="00D21BCD"/>
    <w:rsid w:val="00D21EB9"/>
    <w:rsid w:val="00D221DE"/>
    <w:rsid w:val="00D22670"/>
    <w:rsid w:val="00D22839"/>
    <w:rsid w:val="00D22BD5"/>
    <w:rsid w:val="00D2324A"/>
    <w:rsid w:val="00D23366"/>
    <w:rsid w:val="00D23774"/>
    <w:rsid w:val="00D23B44"/>
    <w:rsid w:val="00D23DBB"/>
    <w:rsid w:val="00D23FB4"/>
    <w:rsid w:val="00D242CA"/>
    <w:rsid w:val="00D24473"/>
    <w:rsid w:val="00D24D0F"/>
    <w:rsid w:val="00D25073"/>
    <w:rsid w:val="00D25227"/>
    <w:rsid w:val="00D26B0F"/>
    <w:rsid w:val="00D27280"/>
    <w:rsid w:val="00D27D83"/>
    <w:rsid w:val="00D27EC2"/>
    <w:rsid w:val="00D27FC1"/>
    <w:rsid w:val="00D3026B"/>
    <w:rsid w:val="00D3058D"/>
    <w:rsid w:val="00D30B84"/>
    <w:rsid w:val="00D30BAB"/>
    <w:rsid w:val="00D31A41"/>
    <w:rsid w:val="00D323BA"/>
    <w:rsid w:val="00D32A1E"/>
    <w:rsid w:val="00D3378E"/>
    <w:rsid w:val="00D3459A"/>
    <w:rsid w:val="00D34C06"/>
    <w:rsid w:val="00D35148"/>
    <w:rsid w:val="00D360FC"/>
    <w:rsid w:val="00D36210"/>
    <w:rsid w:val="00D3640F"/>
    <w:rsid w:val="00D36E08"/>
    <w:rsid w:val="00D375CF"/>
    <w:rsid w:val="00D37B2C"/>
    <w:rsid w:val="00D37F91"/>
    <w:rsid w:val="00D406BA"/>
    <w:rsid w:val="00D41B7C"/>
    <w:rsid w:val="00D41C73"/>
    <w:rsid w:val="00D41D55"/>
    <w:rsid w:val="00D42E38"/>
    <w:rsid w:val="00D43845"/>
    <w:rsid w:val="00D43AB1"/>
    <w:rsid w:val="00D43F8B"/>
    <w:rsid w:val="00D44652"/>
    <w:rsid w:val="00D44990"/>
    <w:rsid w:val="00D44AE5"/>
    <w:rsid w:val="00D44D65"/>
    <w:rsid w:val="00D44EB6"/>
    <w:rsid w:val="00D44EC2"/>
    <w:rsid w:val="00D4616D"/>
    <w:rsid w:val="00D46496"/>
    <w:rsid w:val="00D465BB"/>
    <w:rsid w:val="00D473F5"/>
    <w:rsid w:val="00D47854"/>
    <w:rsid w:val="00D4787F"/>
    <w:rsid w:val="00D47A45"/>
    <w:rsid w:val="00D47EFB"/>
    <w:rsid w:val="00D5009D"/>
    <w:rsid w:val="00D50D6B"/>
    <w:rsid w:val="00D51627"/>
    <w:rsid w:val="00D51FB0"/>
    <w:rsid w:val="00D5221D"/>
    <w:rsid w:val="00D5224A"/>
    <w:rsid w:val="00D5235D"/>
    <w:rsid w:val="00D527EC"/>
    <w:rsid w:val="00D528A9"/>
    <w:rsid w:val="00D5397A"/>
    <w:rsid w:val="00D53AC0"/>
    <w:rsid w:val="00D53B22"/>
    <w:rsid w:val="00D53FB8"/>
    <w:rsid w:val="00D54058"/>
    <w:rsid w:val="00D540D7"/>
    <w:rsid w:val="00D541A9"/>
    <w:rsid w:val="00D543D4"/>
    <w:rsid w:val="00D54708"/>
    <w:rsid w:val="00D55D12"/>
    <w:rsid w:val="00D56CAD"/>
    <w:rsid w:val="00D5723F"/>
    <w:rsid w:val="00D57EF1"/>
    <w:rsid w:val="00D60050"/>
    <w:rsid w:val="00D60057"/>
    <w:rsid w:val="00D603D0"/>
    <w:rsid w:val="00D60850"/>
    <w:rsid w:val="00D610D2"/>
    <w:rsid w:val="00D618ED"/>
    <w:rsid w:val="00D61E59"/>
    <w:rsid w:val="00D6237A"/>
    <w:rsid w:val="00D6238F"/>
    <w:rsid w:val="00D62CED"/>
    <w:rsid w:val="00D6301B"/>
    <w:rsid w:val="00D63286"/>
    <w:rsid w:val="00D6393A"/>
    <w:rsid w:val="00D66447"/>
    <w:rsid w:val="00D66C41"/>
    <w:rsid w:val="00D6778D"/>
    <w:rsid w:val="00D67929"/>
    <w:rsid w:val="00D67F68"/>
    <w:rsid w:val="00D700FE"/>
    <w:rsid w:val="00D70500"/>
    <w:rsid w:val="00D70FE8"/>
    <w:rsid w:val="00D71221"/>
    <w:rsid w:val="00D71E6D"/>
    <w:rsid w:val="00D72838"/>
    <w:rsid w:val="00D736F2"/>
    <w:rsid w:val="00D73D40"/>
    <w:rsid w:val="00D73DBE"/>
    <w:rsid w:val="00D73EEA"/>
    <w:rsid w:val="00D7431E"/>
    <w:rsid w:val="00D760AD"/>
    <w:rsid w:val="00D76FFC"/>
    <w:rsid w:val="00D775FD"/>
    <w:rsid w:val="00D77ED2"/>
    <w:rsid w:val="00D805FD"/>
    <w:rsid w:val="00D80E2B"/>
    <w:rsid w:val="00D810E1"/>
    <w:rsid w:val="00D81317"/>
    <w:rsid w:val="00D815DE"/>
    <w:rsid w:val="00D81C72"/>
    <w:rsid w:val="00D81CB2"/>
    <w:rsid w:val="00D821EB"/>
    <w:rsid w:val="00D82A7F"/>
    <w:rsid w:val="00D83732"/>
    <w:rsid w:val="00D83976"/>
    <w:rsid w:val="00D83E17"/>
    <w:rsid w:val="00D84B7F"/>
    <w:rsid w:val="00D84C67"/>
    <w:rsid w:val="00D85618"/>
    <w:rsid w:val="00D85A07"/>
    <w:rsid w:val="00D86534"/>
    <w:rsid w:val="00D86547"/>
    <w:rsid w:val="00D865C8"/>
    <w:rsid w:val="00D86F4E"/>
    <w:rsid w:val="00D87357"/>
    <w:rsid w:val="00D87C47"/>
    <w:rsid w:val="00D87E1A"/>
    <w:rsid w:val="00D90D40"/>
    <w:rsid w:val="00D91380"/>
    <w:rsid w:val="00D9180E"/>
    <w:rsid w:val="00D918A1"/>
    <w:rsid w:val="00D92478"/>
    <w:rsid w:val="00D924F0"/>
    <w:rsid w:val="00D9264F"/>
    <w:rsid w:val="00D92F6A"/>
    <w:rsid w:val="00D9312E"/>
    <w:rsid w:val="00D938A4"/>
    <w:rsid w:val="00D93961"/>
    <w:rsid w:val="00D93CA3"/>
    <w:rsid w:val="00D9408A"/>
    <w:rsid w:val="00D9450A"/>
    <w:rsid w:val="00D94EEF"/>
    <w:rsid w:val="00D950C1"/>
    <w:rsid w:val="00D954D1"/>
    <w:rsid w:val="00D958D4"/>
    <w:rsid w:val="00D95AFA"/>
    <w:rsid w:val="00D95DCE"/>
    <w:rsid w:val="00D96966"/>
    <w:rsid w:val="00D96DC6"/>
    <w:rsid w:val="00D97C0E"/>
    <w:rsid w:val="00D97DC6"/>
    <w:rsid w:val="00D97E83"/>
    <w:rsid w:val="00D97F35"/>
    <w:rsid w:val="00DA0803"/>
    <w:rsid w:val="00DA0A72"/>
    <w:rsid w:val="00DA0A7D"/>
    <w:rsid w:val="00DA1A8B"/>
    <w:rsid w:val="00DA1DE0"/>
    <w:rsid w:val="00DA1FA3"/>
    <w:rsid w:val="00DA245E"/>
    <w:rsid w:val="00DA2DF0"/>
    <w:rsid w:val="00DA33BD"/>
    <w:rsid w:val="00DA4048"/>
    <w:rsid w:val="00DA414D"/>
    <w:rsid w:val="00DA4277"/>
    <w:rsid w:val="00DA4366"/>
    <w:rsid w:val="00DA4759"/>
    <w:rsid w:val="00DA4C3C"/>
    <w:rsid w:val="00DA52B0"/>
    <w:rsid w:val="00DA54A3"/>
    <w:rsid w:val="00DA6C8E"/>
    <w:rsid w:val="00DA6E2E"/>
    <w:rsid w:val="00DA70E7"/>
    <w:rsid w:val="00DA7112"/>
    <w:rsid w:val="00DA7254"/>
    <w:rsid w:val="00DA7488"/>
    <w:rsid w:val="00DA7BDF"/>
    <w:rsid w:val="00DB01FB"/>
    <w:rsid w:val="00DB04C9"/>
    <w:rsid w:val="00DB066D"/>
    <w:rsid w:val="00DB0A68"/>
    <w:rsid w:val="00DB1AE6"/>
    <w:rsid w:val="00DB1FCB"/>
    <w:rsid w:val="00DB2027"/>
    <w:rsid w:val="00DB2056"/>
    <w:rsid w:val="00DB2362"/>
    <w:rsid w:val="00DB3578"/>
    <w:rsid w:val="00DB3C07"/>
    <w:rsid w:val="00DB45BF"/>
    <w:rsid w:val="00DB4661"/>
    <w:rsid w:val="00DB471D"/>
    <w:rsid w:val="00DB4EDF"/>
    <w:rsid w:val="00DB50A7"/>
    <w:rsid w:val="00DB5451"/>
    <w:rsid w:val="00DB54FD"/>
    <w:rsid w:val="00DB552E"/>
    <w:rsid w:val="00DB5D31"/>
    <w:rsid w:val="00DB6056"/>
    <w:rsid w:val="00DB6433"/>
    <w:rsid w:val="00DB6719"/>
    <w:rsid w:val="00DB671E"/>
    <w:rsid w:val="00DB6DE3"/>
    <w:rsid w:val="00DB7074"/>
    <w:rsid w:val="00DB76D3"/>
    <w:rsid w:val="00DB7ABA"/>
    <w:rsid w:val="00DC02D9"/>
    <w:rsid w:val="00DC0401"/>
    <w:rsid w:val="00DC0751"/>
    <w:rsid w:val="00DC0A66"/>
    <w:rsid w:val="00DC0D07"/>
    <w:rsid w:val="00DC18E4"/>
    <w:rsid w:val="00DC22AB"/>
    <w:rsid w:val="00DC29BB"/>
    <w:rsid w:val="00DC2AB6"/>
    <w:rsid w:val="00DC2B27"/>
    <w:rsid w:val="00DC35E8"/>
    <w:rsid w:val="00DC3BB6"/>
    <w:rsid w:val="00DC3FA8"/>
    <w:rsid w:val="00DC42B9"/>
    <w:rsid w:val="00DC48C5"/>
    <w:rsid w:val="00DC49AC"/>
    <w:rsid w:val="00DC5617"/>
    <w:rsid w:val="00DC69C6"/>
    <w:rsid w:val="00DC6D39"/>
    <w:rsid w:val="00DC7C23"/>
    <w:rsid w:val="00DC7E89"/>
    <w:rsid w:val="00DD0011"/>
    <w:rsid w:val="00DD03F5"/>
    <w:rsid w:val="00DD0782"/>
    <w:rsid w:val="00DD082A"/>
    <w:rsid w:val="00DD1193"/>
    <w:rsid w:val="00DD224E"/>
    <w:rsid w:val="00DD2482"/>
    <w:rsid w:val="00DD2AF5"/>
    <w:rsid w:val="00DD4035"/>
    <w:rsid w:val="00DD42E2"/>
    <w:rsid w:val="00DD4961"/>
    <w:rsid w:val="00DD4CE6"/>
    <w:rsid w:val="00DD5C9F"/>
    <w:rsid w:val="00DD5DAC"/>
    <w:rsid w:val="00DD6089"/>
    <w:rsid w:val="00DD6C64"/>
    <w:rsid w:val="00DD6D92"/>
    <w:rsid w:val="00DD77A0"/>
    <w:rsid w:val="00DE066E"/>
    <w:rsid w:val="00DE0AA0"/>
    <w:rsid w:val="00DE165D"/>
    <w:rsid w:val="00DE1847"/>
    <w:rsid w:val="00DE1DFA"/>
    <w:rsid w:val="00DE2766"/>
    <w:rsid w:val="00DE2768"/>
    <w:rsid w:val="00DE28A6"/>
    <w:rsid w:val="00DE29C1"/>
    <w:rsid w:val="00DE2A70"/>
    <w:rsid w:val="00DE2CE0"/>
    <w:rsid w:val="00DE2DFA"/>
    <w:rsid w:val="00DE2F15"/>
    <w:rsid w:val="00DE36E3"/>
    <w:rsid w:val="00DE43F7"/>
    <w:rsid w:val="00DE44C3"/>
    <w:rsid w:val="00DE44EE"/>
    <w:rsid w:val="00DE475F"/>
    <w:rsid w:val="00DE4A9A"/>
    <w:rsid w:val="00DE4AB2"/>
    <w:rsid w:val="00DE51FD"/>
    <w:rsid w:val="00DE6589"/>
    <w:rsid w:val="00DE6685"/>
    <w:rsid w:val="00DE75D5"/>
    <w:rsid w:val="00DE76DB"/>
    <w:rsid w:val="00DE777F"/>
    <w:rsid w:val="00DE788E"/>
    <w:rsid w:val="00DF0572"/>
    <w:rsid w:val="00DF06BB"/>
    <w:rsid w:val="00DF0BFE"/>
    <w:rsid w:val="00DF163F"/>
    <w:rsid w:val="00DF1CA3"/>
    <w:rsid w:val="00DF1EF0"/>
    <w:rsid w:val="00DF262A"/>
    <w:rsid w:val="00DF26B0"/>
    <w:rsid w:val="00DF334D"/>
    <w:rsid w:val="00DF3BDB"/>
    <w:rsid w:val="00DF3EB3"/>
    <w:rsid w:val="00DF4AC2"/>
    <w:rsid w:val="00DF5B9F"/>
    <w:rsid w:val="00DF6504"/>
    <w:rsid w:val="00DF6CEB"/>
    <w:rsid w:val="00DF73AC"/>
    <w:rsid w:val="00DF7BA6"/>
    <w:rsid w:val="00DF7C8F"/>
    <w:rsid w:val="00E00210"/>
    <w:rsid w:val="00E00668"/>
    <w:rsid w:val="00E0105D"/>
    <w:rsid w:val="00E01285"/>
    <w:rsid w:val="00E014B6"/>
    <w:rsid w:val="00E014E5"/>
    <w:rsid w:val="00E01DBF"/>
    <w:rsid w:val="00E023DC"/>
    <w:rsid w:val="00E03066"/>
    <w:rsid w:val="00E030DA"/>
    <w:rsid w:val="00E03319"/>
    <w:rsid w:val="00E03A10"/>
    <w:rsid w:val="00E03D2A"/>
    <w:rsid w:val="00E041F6"/>
    <w:rsid w:val="00E0456F"/>
    <w:rsid w:val="00E0462B"/>
    <w:rsid w:val="00E047F7"/>
    <w:rsid w:val="00E04A78"/>
    <w:rsid w:val="00E04B0F"/>
    <w:rsid w:val="00E04FD0"/>
    <w:rsid w:val="00E059F0"/>
    <w:rsid w:val="00E062E5"/>
    <w:rsid w:val="00E067F0"/>
    <w:rsid w:val="00E06A46"/>
    <w:rsid w:val="00E06BF2"/>
    <w:rsid w:val="00E06C14"/>
    <w:rsid w:val="00E07468"/>
    <w:rsid w:val="00E10012"/>
    <w:rsid w:val="00E10808"/>
    <w:rsid w:val="00E10C0C"/>
    <w:rsid w:val="00E111D8"/>
    <w:rsid w:val="00E11494"/>
    <w:rsid w:val="00E120EF"/>
    <w:rsid w:val="00E12661"/>
    <w:rsid w:val="00E12ECA"/>
    <w:rsid w:val="00E13110"/>
    <w:rsid w:val="00E136D7"/>
    <w:rsid w:val="00E141CE"/>
    <w:rsid w:val="00E1489D"/>
    <w:rsid w:val="00E14AF5"/>
    <w:rsid w:val="00E156A9"/>
    <w:rsid w:val="00E15848"/>
    <w:rsid w:val="00E15919"/>
    <w:rsid w:val="00E16934"/>
    <w:rsid w:val="00E16FE3"/>
    <w:rsid w:val="00E1742B"/>
    <w:rsid w:val="00E17D0C"/>
    <w:rsid w:val="00E2076E"/>
    <w:rsid w:val="00E20992"/>
    <w:rsid w:val="00E21112"/>
    <w:rsid w:val="00E2132B"/>
    <w:rsid w:val="00E2278D"/>
    <w:rsid w:val="00E230E9"/>
    <w:rsid w:val="00E231EB"/>
    <w:rsid w:val="00E237EA"/>
    <w:rsid w:val="00E23CF0"/>
    <w:rsid w:val="00E24144"/>
    <w:rsid w:val="00E243F7"/>
    <w:rsid w:val="00E249C7"/>
    <w:rsid w:val="00E259F8"/>
    <w:rsid w:val="00E25E51"/>
    <w:rsid w:val="00E26EE9"/>
    <w:rsid w:val="00E27C38"/>
    <w:rsid w:val="00E2B6F0"/>
    <w:rsid w:val="00E30AD4"/>
    <w:rsid w:val="00E30D59"/>
    <w:rsid w:val="00E31056"/>
    <w:rsid w:val="00E3170E"/>
    <w:rsid w:val="00E31BD1"/>
    <w:rsid w:val="00E31BFF"/>
    <w:rsid w:val="00E324C3"/>
    <w:rsid w:val="00E32A22"/>
    <w:rsid w:val="00E32B5A"/>
    <w:rsid w:val="00E339CC"/>
    <w:rsid w:val="00E33CD6"/>
    <w:rsid w:val="00E34154"/>
    <w:rsid w:val="00E346C1"/>
    <w:rsid w:val="00E34A1C"/>
    <w:rsid w:val="00E3585E"/>
    <w:rsid w:val="00E35CD9"/>
    <w:rsid w:val="00E35F7B"/>
    <w:rsid w:val="00E36CE4"/>
    <w:rsid w:val="00E37049"/>
    <w:rsid w:val="00E37A5F"/>
    <w:rsid w:val="00E405BB"/>
    <w:rsid w:val="00E40837"/>
    <w:rsid w:val="00E41D73"/>
    <w:rsid w:val="00E43180"/>
    <w:rsid w:val="00E43843"/>
    <w:rsid w:val="00E4500F"/>
    <w:rsid w:val="00E45C6E"/>
    <w:rsid w:val="00E45D99"/>
    <w:rsid w:val="00E472D8"/>
    <w:rsid w:val="00E4792B"/>
    <w:rsid w:val="00E505D8"/>
    <w:rsid w:val="00E505EC"/>
    <w:rsid w:val="00E50C6E"/>
    <w:rsid w:val="00E50CFE"/>
    <w:rsid w:val="00E50D25"/>
    <w:rsid w:val="00E50E49"/>
    <w:rsid w:val="00E50EF8"/>
    <w:rsid w:val="00E50F0F"/>
    <w:rsid w:val="00E51F3B"/>
    <w:rsid w:val="00E521A5"/>
    <w:rsid w:val="00E521AB"/>
    <w:rsid w:val="00E53174"/>
    <w:rsid w:val="00E535E3"/>
    <w:rsid w:val="00E5371B"/>
    <w:rsid w:val="00E54272"/>
    <w:rsid w:val="00E54A03"/>
    <w:rsid w:val="00E54F85"/>
    <w:rsid w:val="00E5514C"/>
    <w:rsid w:val="00E55C40"/>
    <w:rsid w:val="00E55C7C"/>
    <w:rsid w:val="00E55DB4"/>
    <w:rsid w:val="00E5644D"/>
    <w:rsid w:val="00E56805"/>
    <w:rsid w:val="00E572CE"/>
    <w:rsid w:val="00E57DC5"/>
    <w:rsid w:val="00E603E2"/>
    <w:rsid w:val="00E605E1"/>
    <w:rsid w:val="00E60960"/>
    <w:rsid w:val="00E60AE5"/>
    <w:rsid w:val="00E60E9F"/>
    <w:rsid w:val="00E60F4A"/>
    <w:rsid w:val="00E62454"/>
    <w:rsid w:val="00E62697"/>
    <w:rsid w:val="00E6274B"/>
    <w:rsid w:val="00E62802"/>
    <w:rsid w:val="00E62835"/>
    <w:rsid w:val="00E62E7C"/>
    <w:rsid w:val="00E63E80"/>
    <w:rsid w:val="00E64AC5"/>
    <w:rsid w:val="00E64F83"/>
    <w:rsid w:val="00E65582"/>
    <w:rsid w:val="00E65861"/>
    <w:rsid w:val="00E65B9F"/>
    <w:rsid w:val="00E66083"/>
    <w:rsid w:val="00E66AC2"/>
    <w:rsid w:val="00E66C12"/>
    <w:rsid w:val="00E67458"/>
    <w:rsid w:val="00E67688"/>
    <w:rsid w:val="00E70387"/>
    <w:rsid w:val="00E72247"/>
    <w:rsid w:val="00E7299D"/>
    <w:rsid w:val="00E734AD"/>
    <w:rsid w:val="00E73C22"/>
    <w:rsid w:val="00E7409B"/>
    <w:rsid w:val="00E74252"/>
    <w:rsid w:val="00E742CA"/>
    <w:rsid w:val="00E745E4"/>
    <w:rsid w:val="00E75447"/>
    <w:rsid w:val="00E758CD"/>
    <w:rsid w:val="00E76001"/>
    <w:rsid w:val="00E76013"/>
    <w:rsid w:val="00E76040"/>
    <w:rsid w:val="00E76D2D"/>
    <w:rsid w:val="00E76EA5"/>
    <w:rsid w:val="00E76F02"/>
    <w:rsid w:val="00E77919"/>
    <w:rsid w:val="00E800C1"/>
    <w:rsid w:val="00E8013D"/>
    <w:rsid w:val="00E809C9"/>
    <w:rsid w:val="00E813CA"/>
    <w:rsid w:val="00E82233"/>
    <w:rsid w:val="00E827D0"/>
    <w:rsid w:val="00E83A3B"/>
    <w:rsid w:val="00E83E99"/>
    <w:rsid w:val="00E84099"/>
    <w:rsid w:val="00E846C2"/>
    <w:rsid w:val="00E84979"/>
    <w:rsid w:val="00E84E28"/>
    <w:rsid w:val="00E8526F"/>
    <w:rsid w:val="00E85634"/>
    <w:rsid w:val="00E869C6"/>
    <w:rsid w:val="00E9049F"/>
    <w:rsid w:val="00E904BC"/>
    <w:rsid w:val="00E906F0"/>
    <w:rsid w:val="00E9072B"/>
    <w:rsid w:val="00E90B24"/>
    <w:rsid w:val="00E90CA1"/>
    <w:rsid w:val="00E91FF2"/>
    <w:rsid w:val="00E930E3"/>
    <w:rsid w:val="00E936D1"/>
    <w:rsid w:val="00E9388A"/>
    <w:rsid w:val="00E939A2"/>
    <w:rsid w:val="00E946D7"/>
    <w:rsid w:val="00E94BEA"/>
    <w:rsid w:val="00E94CAA"/>
    <w:rsid w:val="00E94D0A"/>
    <w:rsid w:val="00E94E69"/>
    <w:rsid w:val="00E95178"/>
    <w:rsid w:val="00E9547E"/>
    <w:rsid w:val="00E9565A"/>
    <w:rsid w:val="00E95AB2"/>
    <w:rsid w:val="00E95B0A"/>
    <w:rsid w:val="00E96015"/>
    <w:rsid w:val="00E963EC"/>
    <w:rsid w:val="00E97010"/>
    <w:rsid w:val="00E977E5"/>
    <w:rsid w:val="00EA04D8"/>
    <w:rsid w:val="00EA10C3"/>
    <w:rsid w:val="00EA138C"/>
    <w:rsid w:val="00EA1AE4"/>
    <w:rsid w:val="00EA1B5A"/>
    <w:rsid w:val="00EA35D6"/>
    <w:rsid w:val="00EA3612"/>
    <w:rsid w:val="00EA3B0A"/>
    <w:rsid w:val="00EA3E40"/>
    <w:rsid w:val="00EA4CF3"/>
    <w:rsid w:val="00EA4E88"/>
    <w:rsid w:val="00EA5AF5"/>
    <w:rsid w:val="00EA5F0D"/>
    <w:rsid w:val="00EA67B4"/>
    <w:rsid w:val="00EA67D7"/>
    <w:rsid w:val="00EA727E"/>
    <w:rsid w:val="00EA7652"/>
    <w:rsid w:val="00EA786E"/>
    <w:rsid w:val="00EA7DB2"/>
    <w:rsid w:val="00EA7E6F"/>
    <w:rsid w:val="00EB1DCF"/>
    <w:rsid w:val="00EB22BB"/>
    <w:rsid w:val="00EB255E"/>
    <w:rsid w:val="00EB37EC"/>
    <w:rsid w:val="00EB39C0"/>
    <w:rsid w:val="00EB3D99"/>
    <w:rsid w:val="00EB4533"/>
    <w:rsid w:val="00EB4AF3"/>
    <w:rsid w:val="00EB4E17"/>
    <w:rsid w:val="00EB4F43"/>
    <w:rsid w:val="00EB597F"/>
    <w:rsid w:val="00EB5C79"/>
    <w:rsid w:val="00EB61BE"/>
    <w:rsid w:val="00EB62CB"/>
    <w:rsid w:val="00EB733A"/>
    <w:rsid w:val="00EB7426"/>
    <w:rsid w:val="00EB7E88"/>
    <w:rsid w:val="00EC03A8"/>
    <w:rsid w:val="00EC0B78"/>
    <w:rsid w:val="00EC161F"/>
    <w:rsid w:val="00EC1869"/>
    <w:rsid w:val="00EC1C55"/>
    <w:rsid w:val="00EC33B5"/>
    <w:rsid w:val="00EC3C2D"/>
    <w:rsid w:val="00EC3DFB"/>
    <w:rsid w:val="00EC429A"/>
    <w:rsid w:val="00EC434E"/>
    <w:rsid w:val="00EC5232"/>
    <w:rsid w:val="00EC5283"/>
    <w:rsid w:val="00EC5E01"/>
    <w:rsid w:val="00EC659F"/>
    <w:rsid w:val="00EC6618"/>
    <w:rsid w:val="00EC6D06"/>
    <w:rsid w:val="00EC6FC9"/>
    <w:rsid w:val="00EC74D7"/>
    <w:rsid w:val="00EC79FB"/>
    <w:rsid w:val="00ED0357"/>
    <w:rsid w:val="00ED08EC"/>
    <w:rsid w:val="00ED0DBA"/>
    <w:rsid w:val="00ED12A5"/>
    <w:rsid w:val="00ED1869"/>
    <w:rsid w:val="00ED1960"/>
    <w:rsid w:val="00ED257A"/>
    <w:rsid w:val="00ED2590"/>
    <w:rsid w:val="00ED2AAF"/>
    <w:rsid w:val="00ED2CFE"/>
    <w:rsid w:val="00ED2D20"/>
    <w:rsid w:val="00ED2E04"/>
    <w:rsid w:val="00ED2FEB"/>
    <w:rsid w:val="00ED3200"/>
    <w:rsid w:val="00ED3337"/>
    <w:rsid w:val="00ED4353"/>
    <w:rsid w:val="00ED4756"/>
    <w:rsid w:val="00ED47D1"/>
    <w:rsid w:val="00ED4D82"/>
    <w:rsid w:val="00ED5324"/>
    <w:rsid w:val="00ED5BAC"/>
    <w:rsid w:val="00ED613E"/>
    <w:rsid w:val="00ED6463"/>
    <w:rsid w:val="00ED7654"/>
    <w:rsid w:val="00EE013F"/>
    <w:rsid w:val="00EE0EC5"/>
    <w:rsid w:val="00EE0ED2"/>
    <w:rsid w:val="00EE1009"/>
    <w:rsid w:val="00EE1D01"/>
    <w:rsid w:val="00EE20C5"/>
    <w:rsid w:val="00EE34BD"/>
    <w:rsid w:val="00EE3E63"/>
    <w:rsid w:val="00EE4439"/>
    <w:rsid w:val="00EE44B6"/>
    <w:rsid w:val="00EE4637"/>
    <w:rsid w:val="00EE4FBD"/>
    <w:rsid w:val="00EE50AD"/>
    <w:rsid w:val="00EE5508"/>
    <w:rsid w:val="00EE660A"/>
    <w:rsid w:val="00EE667E"/>
    <w:rsid w:val="00EE6AD3"/>
    <w:rsid w:val="00EE6C5D"/>
    <w:rsid w:val="00EE6F18"/>
    <w:rsid w:val="00EE71B7"/>
    <w:rsid w:val="00EE775B"/>
    <w:rsid w:val="00EE785B"/>
    <w:rsid w:val="00EE7AD2"/>
    <w:rsid w:val="00EE7BAC"/>
    <w:rsid w:val="00EE7D5D"/>
    <w:rsid w:val="00EF024A"/>
    <w:rsid w:val="00EF04A6"/>
    <w:rsid w:val="00EF0848"/>
    <w:rsid w:val="00EF19F3"/>
    <w:rsid w:val="00EF209B"/>
    <w:rsid w:val="00EF22D9"/>
    <w:rsid w:val="00EF256E"/>
    <w:rsid w:val="00EF25F7"/>
    <w:rsid w:val="00EF31A1"/>
    <w:rsid w:val="00EF3ECE"/>
    <w:rsid w:val="00EF3FF2"/>
    <w:rsid w:val="00EF587F"/>
    <w:rsid w:val="00EF5958"/>
    <w:rsid w:val="00EF5B1F"/>
    <w:rsid w:val="00EF6B69"/>
    <w:rsid w:val="00F00163"/>
    <w:rsid w:val="00F018F6"/>
    <w:rsid w:val="00F01B0A"/>
    <w:rsid w:val="00F0213C"/>
    <w:rsid w:val="00F02BE8"/>
    <w:rsid w:val="00F03BA7"/>
    <w:rsid w:val="00F03BCF"/>
    <w:rsid w:val="00F048BD"/>
    <w:rsid w:val="00F04A2A"/>
    <w:rsid w:val="00F04F3C"/>
    <w:rsid w:val="00F05805"/>
    <w:rsid w:val="00F05DB7"/>
    <w:rsid w:val="00F064CB"/>
    <w:rsid w:val="00F06A25"/>
    <w:rsid w:val="00F06AA6"/>
    <w:rsid w:val="00F06B7F"/>
    <w:rsid w:val="00F0714A"/>
    <w:rsid w:val="00F075EE"/>
    <w:rsid w:val="00F07802"/>
    <w:rsid w:val="00F104A0"/>
    <w:rsid w:val="00F1137A"/>
    <w:rsid w:val="00F12041"/>
    <w:rsid w:val="00F12125"/>
    <w:rsid w:val="00F12E7F"/>
    <w:rsid w:val="00F138AB"/>
    <w:rsid w:val="00F13920"/>
    <w:rsid w:val="00F13ADE"/>
    <w:rsid w:val="00F142F9"/>
    <w:rsid w:val="00F146E9"/>
    <w:rsid w:val="00F1505A"/>
    <w:rsid w:val="00F156B1"/>
    <w:rsid w:val="00F15D50"/>
    <w:rsid w:val="00F167B0"/>
    <w:rsid w:val="00F1FCE1"/>
    <w:rsid w:val="00F20243"/>
    <w:rsid w:val="00F202EC"/>
    <w:rsid w:val="00F20C8D"/>
    <w:rsid w:val="00F21944"/>
    <w:rsid w:val="00F21CB4"/>
    <w:rsid w:val="00F2269A"/>
    <w:rsid w:val="00F22CC5"/>
    <w:rsid w:val="00F23252"/>
    <w:rsid w:val="00F234F4"/>
    <w:rsid w:val="00F23980"/>
    <w:rsid w:val="00F23EFF"/>
    <w:rsid w:val="00F2416B"/>
    <w:rsid w:val="00F2431B"/>
    <w:rsid w:val="00F24323"/>
    <w:rsid w:val="00F25C80"/>
    <w:rsid w:val="00F2664A"/>
    <w:rsid w:val="00F26A9A"/>
    <w:rsid w:val="00F26C31"/>
    <w:rsid w:val="00F270BA"/>
    <w:rsid w:val="00F27B2D"/>
    <w:rsid w:val="00F27D2F"/>
    <w:rsid w:val="00F27FFB"/>
    <w:rsid w:val="00F30591"/>
    <w:rsid w:val="00F30699"/>
    <w:rsid w:val="00F306DC"/>
    <w:rsid w:val="00F30D66"/>
    <w:rsid w:val="00F30D94"/>
    <w:rsid w:val="00F31CB0"/>
    <w:rsid w:val="00F31DDB"/>
    <w:rsid w:val="00F32459"/>
    <w:rsid w:val="00F3335D"/>
    <w:rsid w:val="00F33A3F"/>
    <w:rsid w:val="00F33AEE"/>
    <w:rsid w:val="00F33C71"/>
    <w:rsid w:val="00F33EF8"/>
    <w:rsid w:val="00F347AE"/>
    <w:rsid w:val="00F347D0"/>
    <w:rsid w:val="00F34D13"/>
    <w:rsid w:val="00F35027"/>
    <w:rsid w:val="00F35999"/>
    <w:rsid w:val="00F35A9D"/>
    <w:rsid w:val="00F3685C"/>
    <w:rsid w:val="00F36AAD"/>
    <w:rsid w:val="00F36CBC"/>
    <w:rsid w:val="00F36DEB"/>
    <w:rsid w:val="00F37334"/>
    <w:rsid w:val="00F377FE"/>
    <w:rsid w:val="00F37A3C"/>
    <w:rsid w:val="00F37B02"/>
    <w:rsid w:val="00F37DDD"/>
    <w:rsid w:val="00F40F04"/>
    <w:rsid w:val="00F410D9"/>
    <w:rsid w:val="00F412A8"/>
    <w:rsid w:val="00F418EE"/>
    <w:rsid w:val="00F4198F"/>
    <w:rsid w:val="00F41BF6"/>
    <w:rsid w:val="00F42987"/>
    <w:rsid w:val="00F43666"/>
    <w:rsid w:val="00F44C30"/>
    <w:rsid w:val="00F44E31"/>
    <w:rsid w:val="00F450BF"/>
    <w:rsid w:val="00F454DC"/>
    <w:rsid w:val="00F45B2B"/>
    <w:rsid w:val="00F45DE3"/>
    <w:rsid w:val="00F45E10"/>
    <w:rsid w:val="00F46534"/>
    <w:rsid w:val="00F46BB5"/>
    <w:rsid w:val="00F46D77"/>
    <w:rsid w:val="00F46F2D"/>
    <w:rsid w:val="00F47615"/>
    <w:rsid w:val="00F47C2E"/>
    <w:rsid w:val="00F47EA3"/>
    <w:rsid w:val="00F50047"/>
    <w:rsid w:val="00F504A2"/>
    <w:rsid w:val="00F50EE1"/>
    <w:rsid w:val="00F51153"/>
    <w:rsid w:val="00F5135C"/>
    <w:rsid w:val="00F51760"/>
    <w:rsid w:val="00F528FA"/>
    <w:rsid w:val="00F52B36"/>
    <w:rsid w:val="00F52B4D"/>
    <w:rsid w:val="00F52EBE"/>
    <w:rsid w:val="00F53880"/>
    <w:rsid w:val="00F53A57"/>
    <w:rsid w:val="00F5554F"/>
    <w:rsid w:val="00F55C34"/>
    <w:rsid w:val="00F56BFE"/>
    <w:rsid w:val="00F56CD8"/>
    <w:rsid w:val="00F5771C"/>
    <w:rsid w:val="00F57F97"/>
    <w:rsid w:val="00F600EE"/>
    <w:rsid w:val="00F606D6"/>
    <w:rsid w:val="00F60709"/>
    <w:rsid w:val="00F60F94"/>
    <w:rsid w:val="00F61F87"/>
    <w:rsid w:val="00F61FFD"/>
    <w:rsid w:val="00F628DE"/>
    <w:rsid w:val="00F62BC8"/>
    <w:rsid w:val="00F63812"/>
    <w:rsid w:val="00F6533C"/>
    <w:rsid w:val="00F6558A"/>
    <w:rsid w:val="00F6618E"/>
    <w:rsid w:val="00F6779B"/>
    <w:rsid w:val="00F67A57"/>
    <w:rsid w:val="00F67C0C"/>
    <w:rsid w:val="00F70AA2"/>
    <w:rsid w:val="00F7168A"/>
    <w:rsid w:val="00F72344"/>
    <w:rsid w:val="00F72BBE"/>
    <w:rsid w:val="00F72C98"/>
    <w:rsid w:val="00F73199"/>
    <w:rsid w:val="00F732DB"/>
    <w:rsid w:val="00F734CF"/>
    <w:rsid w:val="00F73F4C"/>
    <w:rsid w:val="00F74B1B"/>
    <w:rsid w:val="00F74CDB"/>
    <w:rsid w:val="00F7597F"/>
    <w:rsid w:val="00F760CD"/>
    <w:rsid w:val="00F76228"/>
    <w:rsid w:val="00F77DA0"/>
    <w:rsid w:val="00F80898"/>
    <w:rsid w:val="00F81291"/>
    <w:rsid w:val="00F8135B"/>
    <w:rsid w:val="00F82505"/>
    <w:rsid w:val="00F82E2E"/>
    <w:rsid w:val="00F83190"/>
    <w:rsid w:val="00F831F8"/>
    <w:rsid w:val="00F86E96"/>
    <w:rsid w:val="00F873A6"/>
    <w:rsid w:val="00F87538"/>
    <w:rsid w:val="00F8780B"/>
    <w:rsid w:val="00F90BD0"/>
    <w:rsid w:val="00F91167"/>
    <w:rsid w:val="00F9179E"/>
    <w:rsid w:val="00F91B07"/>
    <w:rsid w:val="00F924EF"/>
    <w:rsid w:val="00F92934"/>
    <w:rsid w:val="00F936D6"/>
    <w:rsid w:val="00F94641"/>
    <w:rsid w:val="00F94762"/>
    <w:rsid w:val="00F94867"/>
    <w:rsid w:val="00F94D99"/>
    <w:rsid w:val="00F957A4"/>
    <w:rsid w:val="00F95EBE"/>
    <w:rsid w:val="00F96352"/>
    <w:rsid w:val="00F96B0D"/>
    <w:rsid w:val="00F97409"/>
    <w:rsid w:val="00F97E2F"/>
    <w:rsid w:val="00F97EAB"/>
    <w:rsid w:val="00FA0670"/>
    <w:rsid w:val="00FA107A"/>
    <w:rsid w:val="00FA1ADE"/>
    <w:rsid w:val="00FA1F72"/>
    <w:rsid w:val="00FA2235"/>
    <w:rsid w:val="00FA2959"/>
    <w:rsid w:val="00FA2EAB"/>
    <w:rsid w:val="00FA304F"/>
    <w:rsid w:val="00FA3210"/>
    <w:rsid w:val="00FA34DD"/>
    <w:rsid w:val="00FA3550"/>
    <w:rsid w:val="00FA38ED"/>
    <w:rsid w:val="00FA3B9F"/>
    <w:rsid w:val="00FA4058"/>
    <w:rsid w:val="00FA40AE"/>
    <w:rsid w:val="00FA4545"/>
    <w:rsid w:val="00FA4570"/>
    <w:rsid w:val="00FA46FD"/>
    <w:rsid w:val="00FA4D9F"/>
    <w:rsid w:val="00FA5197"/>
    <w:rsid w:val="00FA58FD"/>
    <w:rsid w:val="00FA63B1"/>
    <w:rsid w:val="00FA70E7"/>
    <w:rsid w:val="00FA7A3F"/>
    <w:rsid w:val="00FA7BB6"/>
    <w:rsid w:val="00FB0439"/>
    <w:rsid w:val="00FB065B"/>
    <w:rsid w:val="00FB07AA"/>
    <w:rsid w:val="00FB09A4"/>
    <w:rsid w:val="00FB0D9B"/>
    <w:rsid w:val="00FB102C"/>
    <w:rsid w:val="00FB1ACD"/>
    <w:rsid w:val="00FB1DCC"/>
    <w:rsid w:val="00FB2400"/>
    <w:rsid w:val="00FB248C"/>
    <w:rsid w:val="00FB2A73"/>
    <w:rsid w:val="00FB2E69"/>
    <w:rsid w:val="00FB3012"/>
    <w:rsid w:val="00FB3F81"/>
    <w:rsid w:val="00FB40E1"/>
    <w:rsid w:val="00FB5979"/>
    <w:rsid w:val="00FB6083"/>
    <w:rsid w:val="00FB6577"/>
    <w:rsid w:val="00FB658D"/>
    <w:rsid w:val="00FB666C"/>
    <w:rsid w:val="00FB6B11"/>
    <w:rsid w:val="00FB6B4B"/>
    <w:rsid w:val="00FB776A"/>
    <w:rsid w:val="00FB7D3D"/>
    <w:rsid w:val="00FB7DAA"/>
    <w:rsid w:val="00FB7F07"/>
    <w:rsid w:val="00FC056B"/>
    <w:rsid w:val="00FC0ABA"/>
    <w:rsid w:val="00FC105E"/>
    <w:rsid w:val="00FC1A38"/>
    <w:rsid w:val="00FC1AC9"/>
    <w:rsid w:val="00FC1B56"/>
    <w:rsid w:val="00FC1EFC"/>
    <w:rsid w:val="00FC20C7"/>
    <w:rsid w:val="00FC24C9"/>
    <w:rsid w:val="00FC26E6"/>
    <w:rsid w:val="00FC2982"/>
    <w:rsid w:val="00FC2E7F"/>
    <w:rsid w:val="00FC3118"/>
    <w:rsid w:val="00FC34BA"/>
    <w:rsid w:val="00FC3FF0"/>
    <w:rsid w:val="00FC410A"/>
    <w:rsid w:val="00FC457C"/>
    <w:rsid w:val="00FC5571"/>
    <w:rsid w:val="00FC5DCB"/>
    <w:rsid w:val="00FC6236"/>
    <w:rsid w:val="00FC633F"/>
    <w:rsid w:val="00FC6A69"/>
    <w:rsid w:val="00FC6B2C"/>
    <w:rsid w:val="00FC6BAB"/>
    <w:rsid w:val="00FC6C87"/>
    <w:rsid w:val="00FC7755"/>
    <w:rsid w:val="00FC7C24"/>
    <w:rsid w:val="00FD0091"/>
    <w:rsid w:val="00FD08ED"/>
    <w:rsid w:val="00FD0A71"/>
    <w:rsid w:val="00FD1B5D"/>
    <w:rsid w:val="00FD1F49"/>
    <w:rsid w:val="00FD227E"/>
    <w:rsid w:val="00FD32FC"/>
    <w:rsid w:val="00FD403C"/>
    <w:rsid w:val="00FD44F9"/>
    <w:rsid w:val="00FD467F"/>
    <w:rsid w:val="00FD5344"/>
    <w:rsid w:val="00FD53A3"/>
    <w:rsid w:val="00FD5D50"/>
    <w:rsid w:val="00FD5F9B"/>
    <w:rsid w:val="00FD638F"/>
    <w:rsid w:val="00FD7C4C"/>
    <w:rsid w:val="00FE02F8"/>
    <w:rsid w:val="00FE0470"/>
    <w:rsid w:val="00FE0878"/>
    <w:rsid w:val="00FE108E"/>
    <w:rsid w:val="00FE14E6"/>
    <w:rsid w:val="00FE1831"/>
    <w:rsid w:val="00FE202F"/>
    <w:rsid w:val="00FE21A6"/>
    <w:rsid w:val="00FE2389"/>
    <w:rsid w:val="00FE3048"/>
    <w:rsid w:val="00FE30C5"/>
    <w:rsid w:val="00FE3546"/>
    <w:rsid w:val="00FE3F92"/>
    <w:rsid w:val="00FE4E22"/>
    <w:rsid w:val="00FE5216"/>
    <w:rsid w:val="00FE661E"/>
    <w:rsid w:val="00FE76FC"/>
    <w:rsid w:val="00FE7803"/>
    <w:rsid w:val="00FE7AAD"/>
    <w:rsid w:val="00FE7CD5"/>
    <w:rsid w:val="00FF0E3D"/>
    <w:rsid w:val="00FF1047"/>
    <w:rsid w:val="00FF107F"/>
    <w:rsid w:val="00FF22A5"/>
    <w:rsid w:val="00FF36A4"/>
    <w:rsid w:val="00FF3A04"/>
    <w:rsid w:val="00FF3AA4"/>
    <w:rsid w:val="00FF4524"/>
    <w:rsid w:val="00FF4A4B"/>
    <w:rsid w:val="00FF6E81"/>
    <w:rsid w:val="00FF761A"/>
    <w:rsid w:val="00FF7715"/>
    <w:rsid w:val="00FF7950"/>
    <w:rsid w:val="0104D32F"/>
    <w:rsid w:val="010C0E0F"/>
    <w:rsid w:val="0114639D"/>
    <w:rsid w:val="011ED57B"/>
    <w:rsid w:val="0135706B"/>
    <w:rsid w:val="01476A1A"/>
    <w:rsid w:val="014E399A"/>
    <w:rsid w:val="01506FB7"/>
    <w:rsid w:val="01693C04"/>
    <w:rsid w:val="016C1B32"/>
    <w:rsid w:val="01738441"/>
    <w:rsid w:val="01745E79"/>
    <w:rsid w:val="0178C516"/>
    <w:rsid w:val="01861D69"/>
    <w:rsid w:val="019B8C41"/>
    <w:rsid w:val="01B79BD6"/>
    <w:rsid w:val="01C2A992"/>
    <w:rsid w:val="01C34D9F"/>
    <w:rsid w:val="01C38789"/>
    <w:rsid w:val="01CCD0CD"/>
    <w:rsid w:val="01DBA7D7"/>
    <w:rsid w:val="020FCC33"/>
    <w:rsid w:val="021EF453"/>
    <w:rsid w:val="0237CE8F"/>
    <w:rsid w:val="0251B622"/>
    <w:rsid w:val="02E62D03"/>
    <w:rsid w:val="02EE7C16"/>
    <w:rsid w:val="02FF54A1"/>
    <w:rsid w:val="02FFDC3D"/>
    <w:rsid w:val="031A86CF"/>
    <w:rsid w:val="0325742C"/>
    <w:rsid w:val="0337D707"/>
    <w:rsid w:val="033C0810"/>
    <w:rsid w:val="033D8AF5"/>
    <w:rsid w:val="0343E4C7"/>
    <w:rsid w:val="0343EAFF"/>
    <w:rsid w:val="0349A30A"/>
    <w:rsid w:val="035031DB"/>
    <w:rsid w:val="035763F4"/>
    <w:rsid w:val="035F21AC"/>
    <w:rsid w:val="0364D6A1"/>
    <w:rsid w:val="036E6B5D"/>
    <w:rsid w:val="03882784"/>
    <w:rsid w:val="03916389"/>
    <w:rsid w:val="03978457"/>
    <w:rsid w:val="039AF102"/>
    <w:rsid w:val="03A33CFC"/>
    <w:rsid w:val="03AF8E12"/>
    <w:rsid w:val="03C5A0CA"/>
    <w:rsid w:val="03D17D5E"/>
    <w:rsid w:val="03D55554"/>
    <w:rsid w:val="03EC3FCB"/>
    <w:rsid w:val="043957BE"/>
    <w:rsid w:val="0441B926"/>
    <w:rsid w:val="0445800E"/>
    <w:rsid w:val="04499379"/>
    <w:rsid w:val="04575D2C"/>
    <w:rsid w:val="0459B5F3"/>
    <w:rsid w:val="0459C01A"/>
    <w:rsid w:val="045C9EBF"/>
    <w:rsid w:val="045F103C"/>
    <w:rsid w:val="046451EA"/>
    <w:rsid w:val="04753305"/>
    <w:rsid w:val="04765DDB"/>
    <w:rsid w:val="04772C3D"/>
    <w:rsid w:val="0479E855"/>
    <w:rsid w:val="04AE4708"/>
    <w:rsid w:val="04B8D45F"/>
    <w:rsid w:val="04DB4834"/>
    <w:rsid w:val="04EE2BCD"/>
    <w:rsid w:val="04FB71FC"/>
    <w:rsid w:val="04FEA857"/>
    <w:rsid w:val="0503760B"/>
    <w:rsid w:val="05066256"/>
    <w:rsid w:val="050CA2A4"/>
    <w:rsid w:val="051DF8B0"/>
    <w:rsid w:val="052629E7"/>
    <w:rsid w:val="052D02BF"/>
    <w:rsid w:val="053C5531"/>
    <w:rsid w:val="053D3A04"/>
    <w:rsid w:val="056628C5"/>
    <w:rsid w:val="057271C3"/>
    <w:rsid w:val="05768556"/>
    <w:rsid w:val="0591978F"/>
    <w:rsid w:val="0594F9C9"/>
    <w:rsid w:val="05956619"/>
    <w:rsid w:val="05A0104D"/>
    <w:rsid w:val="05A68056"/>
    <w:rsid w:val="05D2448C"/>
    <w:rsid w:val="05D9E1CC"/>
    <w:rsid w:val="05DEE6FA"/>
    <w:rsid w:val="05E09389"/>
    <w:rsid w:val="060C923A"/>
    <w:rsid w:val="060F8CC8"/>
    <w:rsid w:val="06203BB0"/>
    <w:rsid w:val="0620B46E"/>
    <w:rsid w:val="062DCA6D"/>
    <w:rsid w:val="0634B5B9"/>
    <w:rsid w:val="0640BD69"/>
    <w:rsid w:val="0640EFE6"/>
    <w:rsid w:val="06458E91"/>
    <w:rsid w:val="0661D1BF"/>
    <w:rsid w:val="066E975C"/>
    <w:rsid w:val="0675BB19"/>
    <w:rsid w:val="0679FF5F"/>
    <w:rsid w:val="068020F0"/>
    <w:rsid w:val="0680BC06"/>
    <w:rsid w:val="0681DF4F"/>
    <w:rsid w:val="06845D70"/>
    <w:rsid w:val="068D0DFE"/>
    <w:rsid w:val="0692FF83"/>
    <w:rsid w:val="069A300E"/>
    <w:rsid w:val="06B3A0F2"/>
    <w:rsid w:val="06B6F706"/>
    <w:rsid w:val="06C10981"/>
    <w:rsid w:val="06C1D062"/>
    <w:rsid w:val="06C80FE4"/>
    <w:rsid w:val="06DB3D22"/>
    <w:rsid w:val="06DC2E77"/>
    <w:rsid w:val="06E805A6"/>
    <w:rsid w:val="06EE020F"/>
    <w:rsid w:val="06F00BE4"/>
    <w:rsid w:val="06F9B974"/>
    <w:rsid w:val="0705CF97"/>
    <w:rsid w:val="071A7905"/>
    <w:rsid w:val="07203111"/>
    <w:rsid w:val="07391DF8"/>
    <w:rsid w:val="0746EEE6"/>
    <w:rsid w:val="07514F01"/>
    <w:rsid w:val="075C788B"/>
    <w:rsid w:val="07604B56"/>
    <w:rsid w:val="07684F28"/>
    <w:rsid w:val="0769E647"/>
    <w:rsid w:val="077BF536"/>
    <w:rsid w:val="077CAE46"/>
    <w:rsid w:val="078EA771"/>
    <w:rsid w:val="07A074A2"/>
    <w:rsid w:val="07A0C06A"/>
    <w:rsid w:val="07A60B71"/>
    <w:rsid w:val="07AA30F7"/>
    <w:rsid w:val="07B0F49F"/>
    <w:rsid w:val="07B212CC"/>
    <w:rsid w:val="07B6CE87"/>
    <w:rsid w:val="07B8B295"/>
    <w:rsid w:val="07B8EEAF"/>
    <w:rsid w:val="07BA9DDC"/>
    <w:rsid w:val="07CE0779"/>
    <w:rsid w:val="07E2A33B"/>
    <w:rsid w:val="07FAD08E"/>
    <w:rsid w:val="07FCF541"/>
    <w:rsid w:val="08035C79"/>
    <w:rsid w:val="080DCF94"/>
    <w:rsid w:val="081A9ED0"/>
    <w:rsid w:val="081C0B52"/>
    <w:rsid w:val="083EE0D6"/>
    <w:rsid w:val="084C5DFB"/>
    <w:rsid w:val="08730AA3"/>
    <w:rsid w:val="08754D31"/>
    <w:rsid w:val="087DAD39"/>
    <w:rsid w:val="087E4D0B"/>
    <w:rsid w:val="087F4A2A"/>
    <w:rsid w:val="08842EE5"/>
    <w:rsid w:val="08A4EC8C"/>
    <w:rsid w:val="08A5C494"/>
    <w:rsid w:val="08ADBFD6"/>
    <w:rsid w:val="08BBBD75"/>
    <w:rsid w:val="08CB96F8"/>
    <w:rsid w:val="08FC1E66"/>
    <w:rsid w:val="08FD5171"/>
    <w:rsid w:val="090460B6"/>
    <w:rsid w:val="090DBF75"/>
    <w:rsid w:val="09301E64"/>
    <w:rsid w:val="093914E4"/>
    <w:rsid w:val="0946684B"/>
    <w:rsid w:val="094E879C"/>
    <w:rsid w:val="09515059"/>
    <w:rsid w:val="095AE63F"/>
    <w:rsid w:val="095DB5B4"/>
    <w:rsid w:val="09668972"/>
    <w:rsid w:val="09797E04"/>
    <w:rsid w:val="09888E7D"/>
    <w:rsid w:val="099519D1"/>
    <w:rsid w:val="099710B8"/>
    <w:rsid w:val="09974157"/>
    <w:rsid w:val="099AB672"/>
    <w:rsid w:val="099BAF2F"/>
    <w:rsid w:val="099DC40C"/>
    <w:rsid w:val="09A566EB"/>
    <w:rsid w:val="09A84BA7"/>
    <w:rsid w:val="09A894EE"/>
    <w:rsid w:val="09B24ABA"/>
    <w:rsid w:val="09B42B47"/>
    <w:rsid w:val="09B8B3CD"/>
    <w:rsid w:val="09BB05E3"/>
    <w:rsid w:val="09BCCF6B"/>
    <w:rsid w:val="09C94F83"/>
    <w:rsid w:val="09D5FD77"/>
    <w:rsid w:val="09F0BF7D"/>
    <w:rsid w:val="09F9C005"/>
    <w:rsid w:val="09FFC9B0"/>
    <w:rsid w:val="0A1A0E11"/>
    <w:rsid w:val="0A1B04F1"/>
    <w:rsid w:val="0A1F0D3B"/>
    <w:rsid w:val="0A341DC7"/>
    <w:rsid w:val="0A445A97"/>
    <w:rsid w:val="0A60FD8B"/>
    <w:rsid w:val="0A660CF1"/>
    <w:rsid w:val="0A6E8B5F"/>
    <w:rsid w:val="0A6EBC43"/>
    <w:rsid w:val="0A7C204F"/>
    <w:rsid w:val="0A81C28D"/>
    <w:rsid w:val="0A81E907"/>
    <w:rsid w:val="0A838D40"/>
    <w:rsid w:val="0A95EEA4"/>
    <w:rsid w:val="0AA069DC"/>
    <w:rsid w:val="0AA68145"/>
    <w:rsid w:val="0AB22B9B"/>
    <w:rsid w:val="0AD50EF1"/>
    <w:rsid w:val="0ADDBB9E"/>
    <w:rsid w:val="0AEDC049"/>
    <w:rsid w:val="0AF14587"/>
    <w:rsid w:val="0AFAB09C"/>
    <w:rsid w:val="0B16191E"/>
    <w:rsid w:val="0B1D91C2"/>
    <w:rsid w:val="0B29D608"/>
    <w:rsid w:val="0B386C5C"/>
    <w:rsid w:val="0B42B342"/>
    <w:rsid w:val="0B6197F0"/>
    <w:rsid w:val="0BA02B38"/>
    <w:rsid w:val="0BACD736"/>
    <w:rsid w:val="0BAEA213"/>
    <w:rsid w:val="0BD0668F"/>
    <w:rsid w:val="0BDEEAFD"/>
    <w:rsid w:val="0BEB47B4"/>
    <w:rsid w:val="0BF1DB9B"/>
    <w:rsid w:val="0C07E1E8"/>
    <w:rsid w:val="0C1CFE1F"/>
    <w:rsid w:val="0C1F63D2"/>
    <w:rsid w:val="0C23FFCD"/>
    <w:rsid w:val="0C2FB000"/>
    <w:rsid w:val="0C47D968"/>
    <w:rsid w:val="0C61AADA"/>
    <w:rsid w:val="0C6C9144"/>
    <w:rsid w:val="0C6F31D3"/>
    <w:rsid w:val="0C76369E"/>
    <w:rsid w:val="0C89AD20"/>
    <w:rsid w:val="0C985620"/>
    <w:rsid w:val="0CA7690D"/>
    <w:rsid w:val="0CB43E35"/>
    <w:rsid w:val="0CB459D6"/>
    <w:rsid w:val="0CB473FB"/>
    <w:rsid w:val="0CC22A56"/>
    <w:rsid w:val="0CC892AA"/>
    <w:rsid w:val="0CE08A74"/>
    <w:rsid w:val="0CE226CA"/>
    <w:rsid w:val="0CE41BC8"/>
    <w:rsid w:val="0CE81B43"/>
    <w:rsid w:val="0CEACDC4"/>
    <w:rsid w:val="0CF453E9"/>
    <w:rsid w:val="0CF968E0"/>
    <w:rsid w:val="0D014F14"/>
    <w:rsid w:val="0D0A045F"/>
    <w:rsid w:val="0D16167C"/>
    <w:rsid w:val="0D17B2CD"/>
    <w:rsid w:val="0D298CCF"/>
    <w:rsid w:val="0D3696F4"/>
    <w:rsid w:val="0D45B31C"/>
    <w:rsid w:val="0D4ACC4E"/>
    <w:rsid w:val="0D56DCD9"/>
    <w:rsid w:val="0D62EE6D"/>
    <w:rsid w:val="0D650D7E"/>
    <w:rsid w:val="0D6AE8F1"/>
    <w:rsid w:val="0D78BBDC"/>
    <w:rsid w:val="0D827624"/>
    <w:rsid w:val="0D8382A3"/>
    <w:rsid w:val="0D9325B9"/>
    <w:rsid w:val="0D97E12B"/>
    <w:rsid w:val="0DA09463"/>
    <w:rsid w:val="0DBB44B5"/>
    <w:rsid w:val="0DD71D9D"/>
    <w:rsid w:val="0DDAE973"/>
    <w:rsid w:val="0DDFD901"/>
    <w:rsid w:val="0DEA0774"/>
    <w:rsid w:val="0DEB060E"/>
    <w:rsid w:val="0E06B4D0"/>
    <w:rsid w:val="0E07BFD0"/>
    <w:rsid w:val="0E161303"/>
    <w:rsid w:val="0E1CE86E"/>
    <w:rsid w:val="0E1ECB3F"/>
    <w:rsid w:val="0E24E1E1"/>
    <w:rsid w:val="0E2864EF"/>
    <w:rsid w:val="0E2F8658"/>
    <w:rsid w:val="0E319206"/>
    <w:rsid w:val="0E393FDE"/>
    <w:rsid w:val="0E41E60F"/>
    <w:rsid w:val="0E445FB5"/>
    <w:rsid w:val="0E4B09C5"/>
    <w:rsid w:val="0E55EFB6"/>
    <w:rsid w:val="0E696981"/>
    <w:rsid w:val="0E7039B2"/>
    <w:rsid w:val="0E79DA74"/>
    <w:rsid w:val="0E7D578B"/>
    <w:rsid w:val="0E858447"/>
    <w:rsid w:val="0E870232"/>
    <w:rsid w:val="0E95B644"/>
    <w:rsid w:val="0EA3FDBA"/>
    <w:rsid w:val="0EAA7317"/>
    <w:rsid w:val="0EB1ACD1"/>
    <w:rsid w:val="0EC227BE"/>
    <w:rsid w:val="0EDB3BA0"/>
    <w:rsid w:val="0EE72DDA"/>
    <w:rsid w:val="0EEE6C61"/>
    <w:rsid w:val="0EF1EC1F"/>
    <w:rsid w:val="0F04D0CC"/>
    <w:rsid w:val="0F1C618A"/>
    <w:rsid w:val="0F377F51"/>
    <w:rsid w:val="0F63DB69"/>
    <w:rsid w:val="0F7F2AAD"/>
    <w:rsid w:val="0F90DB4B"/>
    <w:rsid w:val="0F9B1948"/>
    <w:rsid w:val="0FA522EC"/>
    <w:rsid w:val="0FAF4217"/>
    <w:rsid w:val="0FBB895C"/>
    <w:rsid w:val="0FC4199C"/>
    <w:rsid w:val="0FCD7805"/>
    <w:rsid w:val="0FCEBDE0"/>
    <w:rsid w:val="0FEA96A0"/>
    <w:rsid w:val="0FFF5538"/>
    <w:rsid w:val="102C36D8"/>
    <w:rsid w:val="104087A7"/>
    <w:rsid w:val="1055E31A"/>
    <w:rsid w:val="105C8E4D"/>
    <w:rsid w:val="106B85BA"/>
    <w:rsid w:val="106E6C6C"/>
    <w:rsid w:val="1075616A"/>
    <w:rsid w:val="1076F95F"/>
    <w:rsid w:val="107FAF35"/>
    <w:rsid w:val="108C9936"/>
    <w:rsid w:val="1097C821"/>
    <w:rsid w:val="109E191B"/>
    <w:rsid w:val="10A7EEDE"/>
    <w:rsid w:val="10A8391C"/>
    <w:rsid w:val="10AD64B1"/>
    <w:rsid w:val="10B1A02B"/>
    <w:rsid w:val="10B24C5E"/>
    <w:rsid w:val="10C8CB5E"/>
    <w:rsid w:val="10ED9A68"/>
    <w:rsid w:val="10F36847"/>
    <w:rsid w:val="10F43592"/>
    <w:rsid w:val="10FEAADD"/>
    <w:rsid w:val="11018B86"/>
    <w:rsid w:val="1102E1EA"/>
    <w:rsid w:val="1115B74E"/>
    <w:rsid w:val="111EA628"/>
    <w:rsid w:val="11229A0C"/>
    <w:rsid w:val="1127A7AE"/>
    <w:rsid w:val="1134B4A7"/>
    <w:rsid w:val="113FA8A2"/>
    <w:rsid w:val="11675826"/>
    <w:rsid w:val="116BE18B"/>
    <w:rsid w:val="1185676B"/>
    <w:rsid w:val="118BD0BE"/>
    <w:rsid w:val="118FD272"/>
    <w:rsid w:val="119261E7"/>
    <w:rsid w:val="119DD19A"/>
    <w:rsid w:val="119FDEC7"/>
    <w:rsid w:val="11A16606"/>
    <w:rsid w:val="11A30B84"/>
    <w:rsid w:val="11A30C85"/>
    <w:rsid w:val="11A84FCB"/>
    <w:rsid w:val="11B592FA"/>
    <w:rsid w:val="11C0FFC4"/>
    <w:rsid w:val="11C431E3"/>
    <w:rsid w:val="11C635A9"/>
    <w:rsid w:val="11C6F592"/>
    <w:rsid w:val="11ECAEC4"/>
    <w:rsid w:val="122100E8"/>
    <w:rsid w:val="1223BEFB"/>
    <w:rsid w:val="1233ACEB"/>
    <w:rsid w:val="12393D94"/>
    <w:rsid w:val="12470A8F"/>
    <w:rsid w:val="125260C3"/>
    <w:rsid w:val="125430C2"/>
    <w:rsid w:val="12544A54"/>
    <w:rsid w:val="12574F2E"/>
    <w:rsid w:val="126788B7"/>
    <w:rsid w:val="1289D1B1"/>
    <w:rsid w:val="128E8481"/>
    <w:rsid w:val="12911D7C"/>
    <w:rsid w:val="129A0987"/>
    <w:rsid w:val="129D893E"/>
    <w:rsid w:val="12A023FB"/>
    <w:rsid w:val="12AC54C2"/>
    <w:rsid w:val="12BC6343"/>
    <w:rsid w:val="12BD6152"/>
    <w:rsid w:val="12C44365"/>
    <w:rsid w:val="12CAD652"/>
    <w:rsid w:val="12EBCE3D"/>
    <w:rsid w:val="12EE39A3"/>
    <w:rsid w:val="13055F36"/>
    <w:rsid w:val="130E89FB"/>
    <w:rsid w:val="131152A0"/>
    <w:rsid w:val="13179AFD"/>
    <w:rsid w:val="13230E11"/>
    <w:rsid w:val="1323ECE9"/>
    <w:rsid w:val="132FC97C"/>
    <w:rsid w:val="13380F10"/>
    <w:rsid w:val="134C3840"/>
    <w:rsid w:val="13553188"/>
    <w:rsid w:val="1358A1FC"/>
    <w:rsid w:val="135DB298"/>
    <w:rsid w:val="136C56D4"/>
    <w:rsid w:val="137737B2"/>
    <w:rsid w:val="137B34A3"/>
    <w:rsid w:val="137EF174"/>
    <w:rsid w:val="13890B3D"/>
    <w:rsid w:val="138A85DB"/>
    <w:rsid w:val="139301DB"/>
    <w:rsid w:val="1397C993"/>
    <w:rsid w:val="139DB51B"/>
    <w:rsid w:val="139E9285"/>
    <w:rsid w:val="13A1DBD6"/>
    <w:rsid w:val="13AD1AAB"/>
    <w:rsid w:val="13BBB0B9"/>
    <w:rsid w:val="13BCA263"/>
    <w:rsid w:val="13BE9D67"/>
    <w:rsid w:val="13C173F0"/>
    <w:rsid w:val="13C91C77"/>
    <w:rsid w:val="140A7EEE"/>
    <w:rsid w:val="1450B528"/>
    <w:rsid w:val="14714A4B"/>
    <w:rsid w:val="14798043"/>
    <w:rsid w:val="148A1140"/>
    <w:rsid w:val="14935991"/>
    <w:rsid w:val="14949032"/>
    <w:rsid w:val="149D5086"/>
    <w:rsid w:val="14AB8F3D"/>
    <w:rsid w:val="14BED09C"/>
    <w:rsid w:val="14EA52B7"/>
    <w:rsid w:val="15170E04"/>
    <w:rsid w:val="152E00E0"/>
    <w:rsid w:val="153B457F"/>
    <w:rsid w:val="1549BA5E"/>
    <w:rsid w:val="15571EC6"/>
    <w:rsid w:val="1558D0CF"/>
    <w:rsid w:val="1574F282"/>
    <w:rsid w:val="15A460FB"/>
    <w:rsid w:val="15B2E626"/>
    <w:rsid w:val="15C67BAF"/>
    <w:rsid w:val="15E8FFCF"/>
    <w:rsid w:val="15EC5189"/>
    <w:rsid w:val="15F1FCF7"/>
    <w:rsid w:val="15F353D0"/>
    <w:rsid w:val="15F71371"/>
    <w:rsid w:val="15F762E5"/>
    <w:rsid w:val="1604A93A"/>
    <w:rsid w:val="160DC42E"/>
    <w:rsid w:val="16151D90"/>
    <w:rsid w:val="16157F7D"/>
    <w:rsid w:val="1615E6C5"/>
    <w:rsid w:val="16168F3B"/>
    <w:rsid w:val="1626B025"/>
    <w:rsid w:val="1630AD6E"/>
    <w:rsid w:val="16339B23"/>
    <w:rsid w:val="1635A4B3"/>
    <w:rsid w:val="16379031"/>
    <w:rsid w:val="166149B5"/>
    <w:rsid w:val="16767F93"/>
    <w:rsid w:val="167C21ED"/>
    <w:rsid w:val="168367A0"/>
    <w:rsid w:val="16846F63"/>
    <w:rsid w:val="1692E94F"/>
    <w:rsid w:val="16ABCCDF"/>
    <w:rsid w:val="16B19A34"/>
    <w:rsid w:val="16B8BE4F"/>
    <w:rsid w:val="16C7A183"/>
    <w:rsid w:val="16DDC008"/>
    <w:rsid w:val="16E2E5B3"/>
    <w:rsid w:val="17057B43"/>
    <w:rsid w:val="1706F77A"/>
    <w:rsid w:val="1710B6F4"/>
    <w:rsid w:val="17131888"/>
    <w:rsid w:val="1718684C"/>
    <w:rsid w:val="171DAB37"/>
    <w:rsid w:val="172E1881"/>
    <w:rsid w:val="172F0A39"/>
    <w:rsid w:val="1735C089"/>
    <w:rsid w:val="1739AA0B"/>
    <w:rsid w:val="17401D28"/>
    <w:rsid w:val="174123B5"/>
    <w:rsid w:val="1750F483"/>
    <w:rsid w:val="17533103"/>
    <w:rsid w:val="17552A52"/>
    <w:rsid w:val="176CEC84"/>
    <w:rsid w:val="176DDB3A"/>
    <w:rsid w:val="17809B7B"/>
    <w:rsid w:val="179431FD"/>
    <w:rsid w:val="17B2B89F"/>
    <w:rsid w:val="17B9DFE8"/>
    <w:rsid w:val="17C3305B"/>
    <w:rsid w:val="17C4335E"/>
    <w:rsid w:val="17CAB0AC"/>
    <w:rsid w:val="17CDCB36"/>
    <w:rsid w:val="17E2B562"/>
    <w:rsid w:val="17F15E75"/>
    <w:rsid w:val="1807EBE9"/>
    <w:rsid w:val="180EC582"/>
    <w:rsid w:val="181366D0"/>
    <w:rsid w:val="18155414"/>
    <w:rsid w:val="18186FBC"/>
    <w:rsid w:val="181D673D"/>
    <w:rsid w:val="1838569F"/>
    <w:rsid w:val="1839985D"/>
    <w:rsid w:val="1864B827"/>
    <w:rsid w:val="186A7C8D"/>
    <w:rsid w:val="186EF65D"/>
    <w:rsid w:val="186FB9AB"/>
    <w:rsid w:val="187606B3"/>
    <w:rsid w:val="1881C947"/>
    <w:rsid w:val="1887583D"/>
    <w:rsid w:val="18AFF8B4"/>
    <w:rsid w:val="18B4216E"/>
    <w:rsid w:val="18BEE131"/>
    <w:rsid w:val="18CEA926"/>
    <w:rsid w:val="18E8BDF7"/>
    <w:rsid w:val="18E9B5EA"/>
    <w:rsid w:val="18F2907A"/>
    <w:rsid w:val="18F53C05"/>
    <w:rsid w:val="19034FDE"/>
    <w:rsid w:val="192219A9"/>
    <w:rsid w:val="1943FF6F"/>
    <w:rsid w:val="194A3201"/>
    <w:rsid w:val="195AAAFB"/>
    <w:rsid w:val="19636486"/>
    <w:rsid w:val="198ED8FC"/>
    <w:rsid w:val="1992ED48"/>
    <w:rsid w:val="1997E6CF"/>
    <w:rsid w:val="19A9AE79"/>
    <w:rsid w:val="19ABF857"/>
    <w:rsid w:val="19B0D343"/>
    <w:rsid w:val="19B86AD0"/>
    <w:rsid w:val="19C21523"/>
    <w:rsid w:val="19E50168"/>
    <w:rsid w:val="1A00D224"/>
    <w:rsid w:val="1A05BC04"/>
    <w:rsid w:val="1A05E528"/>
    <w:rsid w:val="1A0B669B"/>
    <w:rsid w:val="1A0D60B5"/>
    <w:rsid w:val="1A183415"/>
    <w:rsid w:val="1A20AAB1"/>
    <w:rsid w:val="1A4AEC39"/>
    <w:rsid w:val="1A552D59"/>
    <w:rsid w:val="1A59137E"/>
    <w:rsid w:val="1A5DF90C"/>
    <w:rsid w:val="1A5E043D"/>
    <w:rsid w:val="1A5E5BE7"/>
    <w:rsid w:val="1A62C2AA"/>
    <w:rsid w:val="1A6FDE35"/>
    <w:rsid w:val="1A7F2BCC"/>
    <w:rsid w:val="1A9299B3"/>
    <w:rsid w:val="1A9A70C8"/>
    <w:rsid w:val="1A9C7FFD"/>
    <w:rsid w:val="1AA9B4B8"/>
    <w:rsid w:val="1AAE1887"/>
    <w:rsid w:val="1AB19024"/>
    <w:rsid w:val="1AB1A4CD"/>
    <w:rsid w:val="1AD1EF54"/>
    <w:rsid w:val="1AD56C30"/>
    <w:rsid w:val="1AD62D4C"/>
    <w:rsid w:val="1AE08D60"/>
    <w:rsid w:val="1AEE9C0D"/>
    <w:rsid w:val="1B0A73B0"/>
    <w:rsid w:val="1B111F11"/>
    <w:rsid w:val="1B121F37"/>
    <w:rsid w:val="1B1B74B0"/>
    <w:rsid w:val="1B1D42B9"/>
    <w:rsid w:val="1B49EB7A"/>
    <w:rsid w:val="1B4B0F21"/>
    <w:rsid w:val="1B4B7CB5"/>
    <w:rsid w:val="1B4CE049"/>
    <w:rsid w:val="1B502563"/>
    <w:rsid w:val="1B693AF1"/>
    <w:rsid w:val="1B6ABE35"/>
    <w:rsid w:val="1B876695"/>
    <w:rsid w:val="1B892461"/>
    <w:rsid w:val="1B9D3648"/>
    <w:rsid w:val="1BA57012"/>
    <w:rsid w:val="1BAA7925"/>
    <w:rsid w:val="1BAE757E"/>
    <w:rsid w:val="1BB829FD"/>
    <w:rsid w:val="1BB912E1"/>
    <w:rsid w:val="1BE29775"/>
    <w:rsid w:val="1BE4CA75"/>
    <w:rsid w:val="1BF20BD9"/>
    <w:rsid w:val="1BFC5CC0"/>
    <w:rsid w:val="1C04029E"/>
    <w:rsid w:val="1C14D8BD"/>
    <w:rsid w:val="1C1A514C"/>
    <w:rsid w:val="1C1F11DF"/>
    <w:rsid w:val="1C22E43D"/>
    <w:rsid w:val="1C563ED8"/>
    <w:rsid w:val="1C6A615B"/>
    <w:rsid w:val="1C76C536"/>
    <w:rsid w:val="1C7F2641"/>
    <w:rsid w:val="1C8472EA"/>
    <w:rsid w:val="1C8AA21C"/>
    <w:rsid w:val="1CA7A913"/>
    <w:rsid w:val="1CAECD64"/>
    <w:rsid w:val="1CB58E11"/>
    <w:rsid w:val="1CBABD9F"/>
    <w:rsid w:val="1CEA867C"/>
    <w:rsid w:val="1CEEE8DD"/>
    <w:rsid w:val="1D0DE38E"/>
    <w:rsid w:val="1D0DEE19"/>
    <w:rsid w:val="1D0E7107"/>
    <w:rsid w:val="1D10729E"/>
    <w:rsid w:val="1D11BE23"/>
    <w:rsid w:val="1D16F3C2"/>
    <w:rsid w:val="1D172812"/>
    <w:rsid w:val="1D179251"/>
    <w:rsid w:val="1D29AAAC"/>
    <w:rsid w:val="1D29AFE7"/>
    <w:rsid w:val="1D391BD9"/>
    <w:rsid w:val="1D4DE8BA"/>
    <w:rsid w:val="1D53AEA3"/>
    <w:rsid w:val="1D5448EB"/>
    <w:rsid w:val="1D589ADD"/>
    <w:rsid w:val="1D61185A"/>
    <w:rsid w:val="1D620A26"/>
    <w:rsid w:val="1D63C8F8"/>
    <w:rsid w:val="1D7C395B"/>
    <w:rsid w:val="1D8F9F5A"/>
    <w:rsid w:val="1D9C0158"/>
    <w:rsid w:val="1D9D29D6"/>
    <w:rsid w:val="1DA72A04"/>
    <w:rsid w:val="1DB60663"/>
    <w:rsid w:val="1DC2EECF"/>
    <w:rsid w:val="1DCB8905"/>
    <w:rsid w:val="1DCE4044"/>
    <w:rsid w:val="1DCED795"/>
    <w:rsid w:val="1DCFCD90"/>
    <w:rsid w:val="1DD6883D"/>
    <w:rsid w:val="1DD934BA"/>
    <w:rsid w:val="1DE99403"/>
    <w:rsid w:val="1DEA35E4"/>
    <w:rsid w:val="1DECC17E"/>
    <w:rsid w:val="1DF5B633"/>
    <w:rsid w:val="1DFF135B"/>
    <w:rsid w:val="1E0039CB"/>
    <w:rsid w:val="1E04D810"/>
    <w:rsid w:val="1E128FEC"/>
    <w:rsid w:val="1E182D37"/>
    <w:rsid w:val="1E1B6F4B"/>
    <w:rsid w:val="1E1EFC3C"/>
    <w:rsid w:val="1E33B02C"/>
    <w:rsid w:val="1E401FC2"/>
    <w:rsid w:val="1E4308CB"/>
    <w:rsid w:val="1E6D95D9"/>
    <w:rsid w:val="1E7C7394"/>
    <w:rsid w:val="1E901114"/>
    <w:rsid w:val="1E9037A0"/>
    <w:rsid w:val="1E939F9A"/>
    <w:rsid w:val="1E976454"/>
    <w:rsid w:val="1EA15B22"/>
    <w:rsid w:val="1EA99C36"/>
    <w:rsid w:val="1EB2213E"/>
    <w:rsid w:val="1EC42FAD"/>
    <w:rsid w:val="1ECC4E49"/>
    <w:rsid w:val="1ECFCB03"/>
    <w:rsid w:val="1ED0C549"/>
    <w:rsid w:val="1EDD54D0"/>
    <w:rsid w:val="1EE52AF9"/>
    <w:rsid w:val="1EFFC5CA"/>
    <w:rsid w:val="1F028E60"/>
    <w:rsid w:val="1F09B9AA"/>
    <w:rsid w:val="1F15892C"/>
    <w:rsid w:val="1F1ECA17"/>
    <w:rsid w:val="1F1F20E2"/>
    <w:rsid w:val="1F28692A"/>
    <w:rsid w:val="1F2EBBEA"/>
    <w:rsid w:val="1F2FA9AA"/>
    <w:rsid w:val="1F3859A9"/>
    <w:rsid w:val="1F4FDC03"/>
    <w:rsid w:val="1F5A81F4"/>
    <w:rsid w:val="1F5AC335"/>
    <w:rsid w:val="1F5B7470"/>
    <w:rsid w:val="1F5E4150"/>
    <w:rsid w:val="1F69581A"/>
    <w:rsid w:val="1F7E8531"/>
    <w:rsid w:val="1F7E88E6"/>
    <w:rsid w:val="1F81C7C4"/>
    <w:rsid w:val="1F8C86C5"/>
    <w:rsid w:val="1F8D8566"/>
    <w:rsid w:val="1F9B52AE"/>
    <w:rsid w:val="1FA2B4B4"/>
    <w:rsid w:val="1FA3B875"/>
    <w:rsid w:val="1FB1562F"/>
    <w:rsid w:val="1FD16FAB"/>
    <w:rsid w:val="1FFC418C"/>
    <w:rsid w:val="1FFEA4ED"/>
    <w:rsid w:val="1FFFDE60"/>
    <w:rsid w:val="2008A16A"/>
    <w:rsid w:val="20101658"/>
    <w:rsid w:val="2011A0F2"/>
    <w:rsid w:val="201E817E"/>
    <w:rsid w:val="20242ADA"/>
    <w:rsid w:val="2029589A"/>
    <w:rsid w:val="203C3A71"/>
    <w:rsid w:val="203CDF8B"/>
    <w:rsid w:val="20440830"/>
    <w:rsid w:val="20463195"/>
    <w:rsid w:val="2069BE65"/>
    <w:rsid w:val="2072B850"/>
    <w:rsid w:val="2078D713"/>
    <w:rsid w:val="207904C5"/>
    <w:rsid w:val="207F287C"/>
    <w:rsid w:val="20897C46"/>
    <w:rsid w:val="208F38E7"/>
    <w:rsid w:val="20B2BD68"/>
    <w:rsid w:val="20C8F2B3"/>
    <w:rsid w:val="20D58A8E"/>
    <w:rsid w:val="20F106F2"/>
    <w:rsid w:val="20FF3F81"/>
    <w:rsid w:val="21030838"/>
    <w:rsid w:val="210C1166"/>
    <w:rsid w:val="211E097A"/>
    <w:rsid w:val="212DFF8C"/>
    <w:rsid w:val="21532CA7"/>
    <w:rsid w:val="2163B936"/>
    <w:rsid w:val="21665AB9"/>
    <w:rsid w:val="21953971"/>
    <w:rsid w:val="219EA706"/>
    <w:rsid w:val="21B31596"/>
    <w:rsid w:val="21B5F31F"/>
    <w:rsid w:val="21C2CADD"/>
    <w:rsid w:val="21C527CA"/>
    <w:rsid w:val="21C5CD1F"/>
    <w:rsid w:val="21CE4645"/>
    <w:rsid w:val="21D21470"/>
    <w:rsid w:val="22003E4A"/>
    <w:rsid w:val="2200A189"/>
    <w:rsid w:val="2209BD37"/>
    <w:rsid w:val="22158936"/>
    <w:rsid w:val="222E7AD6"/>
    <w:rsid w:val="2233EE05"/>
    <w:rsid w:val="2239EF61"/>
    <w:rsid w:val="224650D4"/>
    <w:rsid w:val="2247F26C"/>
    <w:rsid w:val="2255FAD4"/>
    <w:rsid w:val="225D92CC"/>
    <w:rsid w:val="2272CABF"/>
    <w:rsid w:val="227DF1EA"/>
    <w:rsid w:val="2285BEA9"/>
    <w:rsid w:val="2291F5A5"/>
    <w:rsid w:val="2297800E"/>
    <w:rsid w:val="2297AAC3"/>
    <w:rsid w:val="22D5C290"/>
    <w:rsid w:val="22E7B982"/>
    <w:rsid w:val="22EB03B4"/>
    <w:rsid w:val="22FE726C"/>
    <w:rsid w:val="23076AB2"/>
    <w:rsid w:val="23198453"/>
    <w:rsid w:val="2333FE22"/>
    <w:rsid w:val="233780BC"/>
    <w:rsid w:val="233DBD42"/>
    <w:rsid w:val="234D1E18"/>
    <w:rsid w:val="235A4F2F"/>
    <w:rsid w:val="235CB24F"/>
    <w:rsid w:val="2365FD43"/>
    <w:rsid w:val="2375973D"/>
    <w:rsid w:val="23775E85"/>
    <w:rsid w:val="2384EA0F"/>
    <w:rsid w:val="2399C2EF"/>
    <w:rsid w:val="239C5322"/>
    <w:rsid w:val="23C4627B"/>
    <w:rsid w:val="23D3F7D1"/>
    <w:rsid w:val="23EAEB63"/>
    <w:rsid w:val="23EBF321"/>
    <w:rsid w:val="2403767E"/>
    <w:rsid w:val="2405BBDB"/>
    <w:rsid w:val="24068427"/>
    <w:rsid w:val="24138970"/>
    <w:rsid w:val="2420BD2E"/>
    <w:rsid w:val="244CD8E6"/>
    <w:rsid w:val="245510A5"/>
    <w:rsid w:val="245A0B01"/>
    <w:rsid w:val="246DA146"/>
    <w:rsid w:val="2494FD17"/>
    <w:rsid w:val="2497D42C"/>
    <w:rsid w:val="24A235DC"/>
    <w:rsid w:val="24A7332C"/>
    <w:rsid w:val="24C562A5"/>
    <w:rsid w:val="24EE30F9"/>
    <w:rsid w:val="24F12462"/>
    <w:rsid w:val="24F9DCDA"/>
    <w:rsid w:val="2507F6D9"/>
    <w:rsid w:val="250948CC"/>
    <w:rsid w:val="25219E9E"/>
    <w:rsid w:val="253182EA"/>
    <w:rsid w:val="253185E8"/>
    <w:rsid w:val="2546B1A6"/>
    <w:rsid w:val="2549DC1F"/>
    <w:rsid w:val="254AFA7C"/>
    <w:rsid w:val="254D41C7"/>
    <w:rsid w:val="255D202F"/>
    <w:rsid w:val="256D9F3D"/>
    <w:rsid w:val="2575444D"/>
    <w:rsid w:val="2598612B"/>
    <w:rsid w:val="25A5ABA9"/>
    <w:rsid w:val="25A9EB8F"/>
    <w:rsid w:val="25B17300"/>
    <w:rsid w:val="25CD56DB"/>
    <w:rsid w:val="25D2FFC8"/>
    <w:rsid w:val="25DA8FD2"/>
    <w:rsid w:val="25DDD546"/>
    <w:rsid w:val="25E8320D"/>
    <w:rsid w:val="25E83288"/>
    <w:rsid w:val="2606A814"/>
    <w:rsid w:val="2609283C"/>
    <w:rsid w:val="2611B984"/>
    <w:rsid w:val="263492D1"/>
    <w:rsid w:val="2635BC9B"/>
    <w:rsid w:val="2680094B"/>
    <w:rsid w:val="26817757"/>
    <w:rsid w:val="268CD589"/>
    <w:rsid w:val="268DC265"/>
    <w:rsid w:val="2691AC61"/>
    <w:rsid w:val="2693B337"/>
    <w:rsid w:val="269EAE6A"/>
    <w:rsid w:val="26B299AD"/>
    <w:rsid w:val="26B5260F"/>
    <w:rsid w:val="26BF4CD6"/>
    <w:rsid w:val="26CCF419"/>
    <w:rsid w:val="26F41FFB"/>
    <w:rsid w:val="26F4C367"/>
    <w:rsid w:val="26F55404"/>
    <w:rsid w:val="26FBDF4D"/>
    <w:rsid w:val="27097B76"/>
    <w:rsid w:val="271181E9"/>
    <w:rsid w:val="271AC2F4"/>
    <w:rsid w:val="272152F4"/>
    <w:rsid w:val="27267939"/>
    <w:rsid w:val="272791C7"/>
    <w:rsid w:val="27282A10"/>
    <w:rsid w:val="2745D30C"/>
    <w:rsid w:val="2763900E"/>
    <w:rsid w:val="2766CC49"/>
    <w:rsid w:val="278AD6C3"/>
    <w:rsid w:val="27915765"/>
    <w:rsid w:val="2797A7FF"/>
    <w:rsid w:val="279E0A63"/>
    <w:rsid w:val="279F7BE9"/>
    <w:rsid w:val="27B62CC1"/>
    <w:rsid w:val="27DBEC8E"/>
    <w:rsid w:val="27E6E9A9"/>
    <w:rsid w:val="27EE259D"/>
    <w:rsid w:val="27FFB3A9"/>
    <w:rsid w:val="28012A99"/>
    <w:rsid w:val="280D42E8"/>
    <w:rsid w:val="282C629A"/>
    <w:rsid w:val="28385AC6"/>
    <w:rsid w:val="28423CED"/>
    <w:rsid w:val="284AAA50"/>
    <w:rsid w:val="284DF070"/>
    <w:rsid w:val="28602F4F"/>
    <w:rsid w:val="287900F2"/>
    <w:rsid w:val="2882FB08"/>
    <w:rsid w:val="288B3225"/>
    <w:rsid w:val="2897620E"/>
    <w:rsid w:val="28A9D382"/>
    <w:rsid w:val="28B21944"/>
    <w:rsid w:val="28B52DFE"/>
    <w:rsid w:val="28BAD181"/>
    <w:rsid w:val="28BCCDF5"/>
    <w:rsid w:val="28CF9AE2"/>
    <w:rsid w:val="28D683CE"/>
    <w:rsid w:val="28D6E42C"/>
    <w:rsid w:val="28E7B5CF"/>
    <w:rsid w:val="28E95175"/>
    <w:rsid w:val="28FBAD7D"/>
    <w:rsid w:val="28FBC8A6"/>
    <w:rsid w:val="29069C39"/>
    <w:rsid w:val="291435A0"/>
    <w:rsid w:val="2916024B"/>
    <w:rsid w:val="29286B02"/>
    <w:rsid w:val="2929E673"/>
    <w:rsid w:val="29394ED2"/>
    <w:rsid w:val="29398EE7"/>
    <w:rsid w:val="293FF617"/>
    <w:rsid w:val="294ED3FA"/>
    <w:rsid w:val="294F37B6"/>
    <w:rsid w:val="29701DEA"/>
    <w:rsid w:val="29741229"/>
    <w:rsid w:val="2989F980"/>
    <w:rsid w:val="29F3C727"/>
    <w:rsid w:val="29F75C30"/>
    <w:rsid w:val="29F825A5"/>
    <w:rsid w:val="2A04F776"/>
    <w:rsid w:val="2A0B08C9"/>
    <w:rsid w:val="2A1B5EE5"/>
    <w:rsid w:val="2A26621A"/>
    <w:rsid w:val="2A32C952"/>
    <w:rsid w:val="2A3A5360"/>
    <w:rsid w:val="2A6C6B56"/>
    <w:rsid w:val="2A7394BB"/>
    <w:rsid w:val="2A8E6EC9"/>
    <w:rsid w:val="2A9F02D7"/>
    <w:rsid w:val="2AABCA45"/>
    <w:rsid w:val="2AADBA60"/>
    <w:rsid w:val="2AD37C69"/>
    <w:rsid w:val="2ADCDDC9"/>
    <w:rsid w:val="2ADDC80E"/>
    <w:rsid w:val="2AE584D1"/>
    <w:rsid w:val="2AF086B3"/>
    <w:rsid w:val="2AFCB6EC"/>
    <w:rsid w:val="2AFCF20B"/>
    <w:rsid w:val="2AFF55C4"/>
    <w:rsid w:val="2B059E5A"/>
    <w:rsid w:val="2B12DB6C"/>
    <w:rsid w:val="2B1A96D8"/>
    <w:rsid w:val="2B1BD967"/>
    <w:rsid w:val="2B2EB85A"/>
    <w:rsid w:val="2B377428"/>
    <w:rsid w:val="2B38AB9A"/>
    <w:rsid w:val="2B4F1AE4"/>
    <w:rsid w:val="2B5A63B8"/>
    <w:rsid w:val="2B655516"/>
    <w:rsid w:val="2B76835C"/>
    <w:rsid w:val="2B846ECC"/>
    <w:rsid w:val="2B855B97"/>
    <w:rsid w:val="2B875D29"/>
    <w:rsid w:val="2B8CE40B"/>
    <w:rsid w:val="2B983966"/>
    <w:rsid w:val="2BB54019"/>
    <w:rsid w:val="2BC15247"/>
    <w:rsid w:val="2BE1EB55"/>
    <w:rsid w:val="2BF6C97B"/>
    <w:rsid w:val="2BFE3BE8"/>
    <w:rsid w:val="2C0BFDE2"/>
    <w:rsid w:val="2C115962"/>
    <w:rsid w:val="2C307868"/>
    <w:rsid w:val="2C357B48"/>
    <w:rsid w:val="2C4CFDB5"/>
    <w:rsid w:val="2C569629"/>
    <w:rsid w:val="2C5F34E5"/>
    <w:rsid w:val="2C622584"/>
    <w:rsid w:val="2C6AFA2F"/>
    <w:rsid w:val="2C6B4A7A"/>
    <w:rsid w:val="2C74D596"/>
    <w:rsid w:val="2C798FF2"/>
    <w:rsid w:val="2C7F815B"/>
    <w:rsid w:val="2C84694F"/>
    <w:rsid w:val="2CACA11A"/>
    <w:rsid w:val="2CBC42F6"/>
    <w:rsid w:val="2CBD2D64"/>
    <w:rsid w:val="2CBF41F0"/>
    <w:rsid w:val="2CCA9AB9"/>
    <w:rsid w:val="2CD0D498"/>
    <w:rsid w:val="2CDE2FAA"/>
    <w:rsid w:val="2CF8D162"/>
    <w:rsid w:val="2D0A80FF"/>
    <w:rsid w:val="2D0E9C2A"/>
    <w:rsid w:val="2D106292"/>
    <w:rsid w:val="2D158342"/>
    <w:rsid w:val="2D19BBB1"/>
    <w:rsid w:val="2D1B19C1"/>
    <w:rsid w:val="2D1BF0CE"/>
    <w:rsid w:val="2D1D9739"/>
    <w:rsid w:val="2D219DE0"/>
    <w:rsid w:val="2D3614DD"/>
    <w:rsid w:val="2D4C38FC"/>
    <w:rsid w:val="2D5A060A"/>
    <w:rsid w:val="2D641E44"/>
    <w:rsid w:val="2D661348"/>
    <w:rsid w:val="2D834AD3"/>
    <w:rsid w:val="2D8BEE9E"/>
    <w:rsid w:val="2D91BADA"/>
    <w:rsid w:val="2DA7350C"/>
    <w:rsid w:val="2DAE9717"/>
    <w:rsid w:val="2DC58C53"/>
    <w:rsid w:val="2DD126B2"/>
    <w:rsid w:val="2DD3A0CE"/>
    <w:rsid w:val="2DD6528D"/>
    <w:rsid w:val="2E149EE8"/>
    <w:rsid w:val="2E19F9AF"/>
    <w:rsid w:val="2E2019E0"/>
    <w:rsid w:val="2E246108"/>
    <w:rsid w:val="2E2E3205"/>
    <w:rsid w:val="2E432249"/>
    <w:rsid w:val="2E446705"/>
    <w:rsid w:val="2E4B320B"/>
    <w:rsid w:val="2E4CB732"/>
    <w:rsid w:val="2E5A1E97"/>
    <w:rsid w:val="2E649858"/>
    <w:rsid w:val="2E791076"/>
    <w:rsid w:val="2E829FEB"/>
    <w:rsid w:val="2E86C1CF"/>
    <w:rsid w:val="2E8BBE65"/>
    <w:rsid w:val="2E907EF5"/>
    <w:rsid w:val="2E96DB68"/>
    <w:rsid w:val="2EA06F50"/>
    <w:rsid w:val="2EAE70F2"/>
    <w:rsid w:val="2EAF145D"/>
    <w:rsid w:val="2EB8F751"/>
    <w:rsid w:val="2EB9C241"/>
    <w:rsid w:val="2EC36EAA"/>
    <w:rsid w:val="2EC93DE2"/>
    <w:rsid w:val="2EE178D8"/>
    <w:rsid w:val="2EE64A9F"/>
    <w:rsid w:val="2EF4C18A"/>
    <w:rsid w:val="2F15F1F6"/>
    <w:rsid w:val="2F176BB4"/>
    <w:rsid w:val="2F19BFB0"/>
    <w:rsid w:val="2F26EA79"/>
    <w:rsid w:val="2F3FE8F7"/>
    <w:rsid w:val="2F4CC72E"/>
    <w:rsid w:val="2F4DC958"/>
    <w:rsid w:val="2F5D1527"/>
    <w:rsid w:val="2F75F86F"/>
    <w:rsid w:val="2F83FFB9"/>
    <w:rsid w:val="2F850A5D"/>
    <w:rsid w:val="2F8A3D10"/>
    <w:rsid w:val="2F8B4D77"/>
    <w:rsid w:val="2F8FD9CF"/>
    <w:rsid w:val="2F949D89"/>
    <w:rsid w:val="2F9CD1D8"/>
    <w:rsid w:val="2FDD2621"/>
    <w:rsid w:val="2FDF79E4"/>
    <w:rsid w:val="2FF7532D"/>
    <w:rsid w:val="2FFB0767"/>
    <w:rsid w:val="30146882"/>
    <w:rsid w:val="3060181F"/>
    <w:rsid w:val="3070E3D3"/>
    <w:rsid w:val="307388BD"/>
    <w:rsid w:val="3075C8B9"/>
    <w:rsid w:val="3079BC48"/>
    <w:rsid w:val="307D7F18"/>
    <w:rsid w:val="3088453C"/>
    <w:rsid w:val="309629D5"/>
    <w:rsid w:val="30A53509"/>
    <w:rsid w:val="30A5BF80"/>
    <w:rsid w:val="30B74A31"/>
    <w:rsid w:val="30B94857"/>
    <w:rsid w:val="30C00699"/>
    <w:rsid w:val="30C8D4AF"/>
    <w:rsid w:val="30CBA402"/>
    <w:rsid w:val="30D2F494"/>
    <w:rsid w:val="30D96384"/>
    <w:rsid w:val="30E7D91C"/>
    <w:rsid w:val="30FED44C"/>
    <w:rsid w:val="3112FA69"/>
    <w:rsid w:val="3113877D"/>
    <w:rsid w:val="312F49C2"/>
    <w:rsid w:val="31379FDF"/>
    <w:rsid w:val="31438576"/>
    <w:rsid w:val="31577355"/>
    <w:rsid w:val="315949C1"/>
    <w:rsid w:val="3195298C"/>
    <w:rsid w:val="31A0902E"/>
    <w:rsid w:val="31A9E4B0"/>
    <w:rsid w:val="31ABFE10"/>
    <w:rsid w:val="31BD21F1"/>
    <w:rsid w:val="31C99FF9"/>
    <w:rsid w:val="31D38D92"/>
    <w:rsid w:val="31DB6379"/>
    <w:rsid w:val="31EB7667"/>
    <w:rsid w:val="31F39A30"/>
    <w:rsid w:val="31FD0CDB"/>
    <w:rsid w:val="31FE29F9"/>
    <w:rsid w:val="3205DB87"/>
    <w:rsid w:val="3210A4B7"/>
    <w:rsid w:val="321A39E3"/>
    <w:rsid w:val="321C0DD5"/>
    <w:rsid w:val="324ACD65"/>
    <w:rsid w:val="327E917D"/>
    <w:rsid w:val="327EED78"/>
    <w:rsid w:val="327F34C0"/>
    <w:rsid w:val="328CAB1F"/>
    <w:rsid w:val="3295DD27"/>
    <w:rsid w:val="329C5BB1"/>
    <w:rsid w:val="32A202D8"/>
    <w:rsid w:val="32AF8700"/>
    <w:rsid w:val="32B1C00F"/>
    <w:rsid w:val="32B95D8C"/>
    <w:rsid w:val="32C2D2D4"/>
    <w:rsid w:val="32CC3146"/>
    <w:rsid w:val="32DBB6E4"/>
    <w:rsid w:val="32F02B76"/>
    <w:rsid w:val="32F0F7EA"/>
    <w:rsid w:val="33099918"/>
    <w:rsid w:val="330B7C7E"/>
    <w:rsid w:val="330E96B3"/>
    <w:rsid w:val="330FBFA4"/>
    <w:rsid w:val="33360D75"/>
    <w:rsid w:val="3344B16D"/>
    <w:rsid w:val="334F525F"/>
    <w:rsid w:val="33533FAC"/>
    <w:rsid w:val="33542599"/>
    <w:rsid w:val="33571875"/>
    <w:rsid w:val="336DB1EE"/>
    <w:rsid w:val="336EF8D4"/>
    <w:rsid w:val="3377102B"/>
    <w:rsid w:val="3378CA26"/>
    <w:rsid w:val="337C0626"/>
    <w:rsid w:val="33889374"/>
    <w:rsid w:val="338D004B"/>
    <w:rsid w:val="338E2A21"/>
    <w:rsid w:val="339FCCC3"/>
    <w:rsid w:val="33A27C28"/>
    <w:rsid w:val="33B0B90C"/>
    <w:rsid w:val="33BBDCCE"/>
    <w:rsid w:val="33C45185"/>
    <w:rsid w:val="33EF96D6"/>
    <w:rsid w:val="3404B1FA"/>
    <w:rsid w:val="341186AE"/>
    <w:rsid w:val="3415513F"/>
    <w:rsid w:val="341C6A82"/>
    <w:rsid w:val="341E4FCF"/>
    <w:rsid w:val="343CCAE4"/>
    <w:rsid w:val="34439D03"/>
    <w:rsid w:val="34474497"/>
    <w:rsid w:val="344CB7AA"/>
    <w:rsid w:val="34597D56"/>
    <w:rsid w:val="348A24A8"/>
    <w:rsid w:val="348D5458"/>
    <w:rsid w:val="349F0201"/>
    <w:rsid w:val="34A929C2"/>
    <w:rsid w:val="34AC69AB"/>
    <w:rsid w:val="34B435B2"/>
    <w:rsid w:val="34C119CE"/>
    <w:rsid w:val="34C2CE93"/>
    <w:rsid w:val="34C52CF3"/>
    <w:rsid w:val="34C74898"/>
    <w:rsid w:val="34CBCBAD"/>
    <w:rsid w:val="34CD2957"/>
    <w:rsid w:val="34D3D5AC"/>
    <w:rsid w:val="34FF5118"/>
    <w:rsid w:val="3515F614"/>
    <w:rsid w:val="3519F542"/>
    <w:rsid w:val="351F2EDC"/>
    <w:rsid w:val="35218CB0"/>
    <w:rsid w:val="3528EC9D"/>
    <w:rsid w:val="35364308"/>
    <w:rsid w:val="355D0CE2"/>
    <w:rsid w:val="3563BB29"/>
    <w:rsid w:val="3565DE7C"/>
    <w:rsid w:val="356F3F38"/>
    <w:rsid w:val="3575A178"/>
    <w:rsid w:val="35915EE9"/>
    <w:rsid w:val="35954E8E"/>
    <w:rsid w:val="359D42E8"/>
    <w:rsid w:val="35A4CD89"/>
    <w:rsid w:val="35AB259D"/>
    <w:rsid w:val="35B73C50"/>
    <w:rsid w:val="35C068E4"/>
    <w:rsid w:val="35C50779"/>
    <w:rsid w:val="35D68234"/>
    <w:rsid w:val="36321EA0"/>
    <w:rsid w:val="36375206"/>
    <w:rsid w:val="3657197D"/>
    <w:rsid w:val="366A6C1A"/>
    <w:rsid w:val="366B01DE"/>
    <w:rsid w:val="3672FE6D"/>
    <w:rsid w:val="367CBFA1"/>
    <w:rsid w:val="3685BBB8"/>
    <w:rsid w:val="368C7E00"/>
    <w:rsid w:val="369EA503"/>
    <w:rsid w:val="36A97B9C"/>
    <w:rsid w:val="36AA1A07"/>
    <w:rsid w:val="36B96071"/>
    <w:rsid w:val="36DB9EE7"/>
    <w:rsid w:val="36E275AF"/>
    <w:rsid w:val="36EACBD7"/>
    <w:rsid w:val="36F4AD67"/>
    <w:rsid w:val="370BC019"/>
    <w:rsid w:val="371730A1"/>
    <w:rsid w:val="371E1018"/>
    <w:rsid w:val="3724652A"/>
    <w:rsid w:val="372D0441"/>
    <w:rsid w:val="372DA916"/>
    <w:rsid w:val="374CFEAC"/>
    <w:rsid w:val="376765F7"/>
    <w:rsid w:val="3776F8EF"/>
    <w:rsid w:val="3788A7D4"/>
    <w:rsid w:val="379244C0"/>
    <w:rsid w:val="379687A4"/>
    <w:rsid w:val="379CFD84"/>
    <w:rsid w:val="37BFA26B"/>
    <w:rsid w:val="37C5F448"/>
    <w:rsid w:val="37E27B31"/>
    <w:rsid w:val="37F1CD20"/>
    <w:rsid w:val="37FC8D5D"/>
    <w:rsid w:val="3801FB46"/>
    <w:rsid w:val="38040499"/>
    <w:rsid w:val="380DF332"/>
    <w:rsid w:val="3813A178"/>
    <w:rsid w:val="3814C8CC"/>
    <w:rsid w:val="3818EAE9"/>
    <w:rsid w:val="3825C8CF"/>
    <w:rsid w:val="3835AC4F"/>
    <w:rsid w:val="383847C7"/>
    <w:rsid w:val="38429480"/>
    <w:rsid w:val="38456268"/>
    <w:rsid w:val="3856C5AB"/>
    <w:rsid w:val="3862A6A3"/>
    <w:rsid w:val="3866F18B"/>
    <w:rsid w:val="38709984"/>
    <w:rsid w:val="388AFEFD"/>
    <w:rsid w:val="38912484"/>
    <w:rsid w:val="3891485B"/>
    <w:rsid w:val="38A4DFBB"/>
    <w:rsid w:val="38B0F7C9"/>
    <w:rsid w:val="38B9147F"/>
    <w:rsid w:val="38BEB779"/>
    <w:rsid w:val="38C2DE0E"/>
    <w:rsid w:val="38CB0546"/>
    <w:rsid w:val="38CE65EA"/>
    <w:rsid w:val="38CE730F"/>
    <w:rsid w:val="38E377E2"/>
    <w:rsid w:val="391E2C13"/>
    <w:rsid w:val="39357801"/>
    <w:rsid w:val="3936530A"/>
    <w:rsid w:val="393C00B3"/>
    <w:rsid w:val="39550B87"/>
    <w:rsid w:val="395B6ED5"/>
    <w:rsid w:val="395D9508"/>
    <w:rsid w:val="3972E457"/>
    <w:rsid w:val="399161EE"/>
    <w:rsid w:val="399E00A8"/>
    <w:rsid w:val="39AF970F"/>
    <w:rsid w:val="39AFE0C0"/>
    <w:rsid w:val="39BB6186"/>
    <w:rsid w:val="39C20E03"/>
    <w:rsid w:val="39C5A906"/>
    <w:rsid w:val="39CF36B2"/>
    <w:rsid w:val="39D5BC4F"/>
    <w:rsid w:val="39D8B442"/>
    <w:rsid w:val="39E5D293"/>
    <w:rsid w:val="39E770EE"/>
    <w:rsid w:val="39F1FCFA"/>
    <w:rsid w:val="3A02B540"/>
    <w:rsid w:val="3A0D82A7"/>
    <w:rsid w:val="3A1DDAD2"/>
    <w:rsid w:val="3A26315F"/>
    <w:rsid w:val="3A3361B3"/>
    <w:rsid w:val="3A428F81"/>
    <w:rsid w:val="3A57DCF9"/>
    <w:rsid w:val="3A5EB563"/>
    <w:rsid w:val="3A888B97"/>
    <w:rsid w:val="3A8DF2E4"/>
    <w:rsid w:val="3A95D652"/>
    <w:rsid w:val="3A9B2825"/>
    <w:rsid w:val="3AA1D9F9"/>
    <w:rsid w:val="3AACDE3F"/>
    <w:rsid w:val="3AC1EDBE"/>
    <w:rsid w:val="3AD09249"/>
    <w:rsid w:val="3AD143E9"/>
    <w:rsid w:val="3AD81F08"/>
    <w:rsid w:val="3ADB0714"/>
    <w:rsid w:val="3AEA61F8"/>
    <w:rsid w:val="3B2386A7"/>
    <w:rsid w:val="3B2BDF73"/>
    <w:rsid w:val="3B2C24D5"/>
    <w:rsid w:val="3B3B3A52"/>
    <w:rsid w:val="3B61959F"/>
    <w:rsid w:val="3B676F49"/>
    <w:rsid w:val="3B6C3081"/>
    <w:rsid w:val="3B6F7B43"/>
    <w:rsid w:val="3B9FCB40"/>
    <w:rsid w:val="3BA5B6D0"/>
    <w:rsid w:val="3BB0B0DA"/>
    <w:rsid w:val="3BCB3E06"/>
    <w:rsid w:val="3BD6AFE8"/>
    <w:rsid w:val="3BDE4AC7"/>
    <w:rsid w:val="3BE30DB2"/>
    <w:rsid w:val="3BEF07B0"/>
    <w:rsid w:val="3BF486A5"/>
    <w:rsid w:val="3C038E5F"/>
    <w:rsid w:val="3C167614"/>
    <w:rsid w:val="3C255532"/>
    <w:rsid w:val="3C2BA419"/>
    <w:rsid w:val="3C3084BF"/>
    <w:rsid w:val="3C39C257"/>
    <w:rsid w:val="3C4DBA73"/>
    <w:rsid w:val="3C4EDAAC"/>
    <w:rsid w:val="3C5085FA"/>
    <w:rsid w:val="3C5C2F92"/>
    <w:rsid w:val="3C66E114"/>
    <w:rsid w:val="3C76C4C7"/>
    <w:rsid w:val="3C79E744"/>
    <w:rsid w:val="3C7DB8BB"/>
    <w:rsid w:val="3C7F9641"/>
    <w:rsid w:val="3C80FB9E"/>
    <w:rsid w:val="3C87366D"/>
    <w:rsid w:val="3C95AF8E"/>
    <w:rsid w:val="3C9D3EB4"/>
    <w:rsid w:val="3CAAF7E5"/>
    <w:rsid w:val="3CAEF406"/>
    <w:rsid w:val="3CB8259C"/>
    <w:rsid w:val="3CBE5A72"/>
    <w:rsid w:val="3CD37F8F"/>
    <w:rsid w:val="3CDF4A36"/>
    <w:rsid w:val="3CEA0EF4"/>
    <w:rsid w:val="3D075CA4"/>
    <w:rsid w:val="3D08BEBE"/>
    <w:rsid w:val="3D12A826"/>
    <w:rsid w:val="3D26E953"/>
    <w:rsid w:val="3D3E899D"/>
    <w:rsid w:val="3D539A7D"/>
    <w:rsid w:val="3D5FA212"/>
    <w:rsid w:val="3D66B999"/>
    <w:rsid w:val="3D6D1D98"/>
    <w:rsid w:val="3D753EA8"/>
    <w:rsid w:val="3D834E97"/>
    <w:rsid w:val="3D85EFD5"/>
    <w:rsid w:val="3DB07E17"/>
    <w:rsid w:val="3DB73A65"/>
    <w:rsid w:val="3DBA446E"/>
    <w:rsid w:val="3DBFDEA6"/>
    <w:rsid w:val="3DCEA324"/>
    <w:rsid w:val="3DDC4BBA"/>
    <w:rsid w:val="3DDF50BB"/>
    <w:rsid w:val="3DDFE2EC"/>
    <w:rsid w:val="3DFD187C"/>
    <w:rsid w:val="3E20CA91"/>
    <w:rsid w:val="3E28D8CE"/>
    <w:rsid w:val="3E3252A7"/>
    <w:rsid w:val="3E34E236"/>
    <w:rsid w:val="3E40CD0D"/>
    <w:rsid w:val="3E487756"/>
    <w:rsid w:val="3E53E4C7"/>
    <w:rsid w:val="3E6644FA"/>
    <w:rsid w:val="3E6F7CC7"/>
    <w:rsid w:val="3E941071"/>
    <w:rsid w:val="3E95176D"/>
    <w:rsid w:val="3EA95C06"/>
    <w:rsid w:val="3EE25EFA"/>
    <w:rsid w:val="3EE67316"/>
    <w:rsid w:val="3EF14C14"/>
    <w:rsid w:val="3EF4B4AD"/>
    <w:rsid w:val="3EFC37E8"/>
    <w:rsid w:val="3F134D96"/>
    <w:rsid w:val="3F190649"/>
    <w:rsid w:val="3F255866"/>
    <w:rsid w:val="3F333734"/>
    <w:rsid w:val="3F334FE0"/>
    <w:rsid w:val="3F40812E"/>
    <w:rsid w:val="3F437E91"/>
    <w:rsid w:val="3F45D02C"/>
    <w:rsid w:val="3F4BB991"/>
    <w:rsid w:val="3F4FB58F"/>
    <w:rsid w:val="3F5B98EE"/>
    <w:rsid w:val="3F75A87E"/>
    <w:rsid w:val="3F7FCE4C"/>
    <w:rsid w:val="3F8CBDAD"/>
    <w:rsid w:val="3F96578C"/>
    <w:rsid w:val="3F9A6061"/>
    <w:rsid w:val="3FA4E8BF"/>
    <w:rsid w:val="3FABB10D"/>
    <w:rsid w:val="3FC0D3A3"/>
    <w:rsid w:val="3FC74367"/>
    <w:rsid w:val="3FD4A309"/>
    <w:rsid w:val="3FE33065"/>
    <w:rsid w:val="3FE91760"/>
    <w:rsid w:val="402A8FBA"/>
    <w:rsid w:val="402EEEDC"/>
    <w:rsid w:val="4033FA12"/>
    <w:rsid w:val="4038C2F9"/>
    <w:rsid w:val="4044E4FF"/>
    <w:rsid w:val="404BDD58"/>
    <w:rsid w:val="4058750F"/>
    <w:rsid w:val="405AF8BA"/>
    <w:rsid w:val="4062BC92"/>
    <w:rsid w:val="406B0408"/>
    <w:rsid w:val="40723C2C"/>
    <w:rsid w:val="4079A8A4"/>
    <w:rsid w:val="4083FA7D"/>
    <w:rsid w:val="409BB09D"/>
    <w:rsid w:val="40A4B967"/>
    <w:rsid w:val="40A4F13E"/>
    <w:rsid w:val="40A52A07"/>
    <w:rsid w:val="40A591BC"/>
    <w:rsid w:val="40AE89B0"/>
    <w:rsid w:val="40C9A44F"/>
    <w:rsid w:val="40D7796F"/>
    <w:rsid w:val="40F7D7AA"/>
    <w:rsid w:val="41082BD9"/>
    <w:rsid w:val="410CF924"/>
    <w:rsid w:val="410F3F21"/>
    <w:rsid w:val="41147342"/>
    <w:rsid w:val="411B944F"/>
    <w:rsid w:val="41221ED8"/>
    <w:rsid w:val="413E3FDC"/>
    <w:rsid w:val="41418055"/>
    <w:rsid w:val="41461179"/>
    <w:rsid w:val="4149B9D5"/>
    <w:rsid w:val="41590C5D"/>
    <w:rsid w:val="417E596D"/>
    <w:rsid w:val="418250AC"/>
    <w:rsid w:val="41866EAF"/>
    <w:rsid w:val="419AA91D"/>
    <w:rsid w:val="41A3A1A1"/>
    <w:rsid w:val="41AC7B84"/>
    <w:rsid w:val="41BC18EE"/>
    <w:rsid w:val="41BD684C"/>
    <w:rsid w:val="41C08295"/>
    <w:rsid w:val="41C16CF7"/>
    <w:rsid w:val="41C1CA0B"/>
    <w:rsid w:val="41D5C551"/>
    <w:rsid w:val="41F00941"/>
    <w:rsid w:val="4208A5CB"/>
    <w:rsid w:val="42158580"/>
    <w:rsid w:val="422589C0"/>
    <w:rsid w:val="422B7B1E"/>
    <w:rsid w:val="423F875D"/>
    <w:rsid w:val="4274B592"/>
    <w:rsid w:val="42773069"/>
    <w:rsid w:val="427C47E2"/>
    <w:rsid w:val="4283CDD3"/>
    <w:rsid w:val="42A12B08"/>
    <w:rsid w:val="42BCF170"/>
    <w:rsid w:val="42C7DDA3"/>
    <w:rsid w:val="42FB13AB"/>
    <w:rsid w:val="43128EEA"/>
    <w:rsid w:val="431A8B15"/>
    <w:rsid w:val="431D9419"/>
    <w:rsid w:val="432C3E74"/>
    <w:rsid w:val="433EA14B"/>
    <w:rsid w:val="43456B4B"/>
    <w:rsid w:val="434586B6"/>
    <w:rsid w:val="4345B918"/>
    <w:rsid w:val="434FB610"/>
    <w:rsid w:val="436052A1"/>
    <w:rsid w:val="4362D8EE"/>
    <w:rsid w:val="436342F3"/>
    <w:rsid w:val="436A082A"/>
    <w:rsid w:val="43B2354A"/>
    <w:rsid w:val="43C07438"/>
    <w:rsid w:val="43C961C3"/>
    <w:rsid w:val="43CF4DE8"/>
    <w:rsid w:val="43E5EC4A"/>
    <w:rsid w:val="43EAA974"/>
    <w:rsid w:val="43EB96B7"/>
    <w:rsid w:val="43ECE57E"/>
    <w:rsid w:val="43F1B05A"/>
    <w:rsid w:val="43F7E8E4"/>
    <w:rsid w:val="43F963B6"/>
    <w:rsid w:val="441E2F92"/>
    <w:rsid w:val="442C63BF"/>
    <w:rsid w:val="44315309"/>
    <w:rsid w:val="4438E8E1"/>
    <w:rsid w:val="44392D87"/>
    <w:rsid w:val="4478B49A"/>
    <w:rsid w:val="447B7FEF"/>
    <w:rsid w:val="448E3F54"/>
    <w:rsid w:val="449372FA"/>
    <w:rsid w:val="44997F71"/>
    <w:rsid w:val="449E62EC"/>
    <w:rsid w:val="44AA1BB1"/>
    <w:rsid w:val="44B22541"/>
    <w:rsid w:val="44BEFDAD"/>
    <w:rsid w:val="44CB6510"/>
    <w:rsid w:val="44CB701A"/>
    <w:rsid w:val="44D0FC2C"/>
    <w:rsid w:val="44D8F44E"/>
    <w:rsid w:val="44DE532A"/>
    <w:rsid w:val="44EDB12D"/>
    <w:rsid w:val="44F36354"/>
    <w:rsid w:val="44F85B94"/>
    <w:rsid w:val="44F8E494"/>
    <w:rsid w:val="45061F72"/>
    <w:rsid w:val="450AD0A2"/>
    <w:rsid w:val="451165F2"/>
    <w:rsid w:val="45117B08"/>
    <w:rsid w:val="451AD51B"/>
    <w:rsid w:val="4537D244"/>
    <w:rsid w:val="45455D4E"/>
    <w:rsid w:val="4548934C"/>
    <w:rsid w:val="455D4F4A"/>
    <w:rsid w:val="456A8783"/>
    <w:rsid w:val="4581C344"/>
    <w:rsid w:val="4589DBD5"/>
    <w:rsid w:val="459AECB9"/>
    <w:rsid w:val="45A658AB"/>
    <w:rsid w:val="45BBD61F"/>
    <w:rsid w:val="45BE23AA"/>
    <w:rsid w:val="45C06F4C"/>
    <w:rsid w:val="45C86801"/>
    <w:rsid w:val="45D35626"/>
    <w:rsid w:val="45DB670A"/>
    <w:rsid w:val="45F4194C"/>
    <w:rsid w:val="4613D84C"/>
    <w:rsid w:val="46337A47"/>
    <w:rsid w:val="4639CADF"/>
    <w:rsid w:val="465529F6"/>
    <w:rsid w:val="46572A17"/>
    <w:rsid w:val="466BDD1F"/>
    <w:rsid w:val="466CC9A8"/>
    <w:rsid w:val="46703912"/>
    <w:rsid w:val="4675563C"/>
    <w:rsid w:val="46755A49"/>
    <w:rsid w:val="4688A612"/>
    <w:rsid w:val="4695B217"/>
    <w:rsid w:val="46A99AE6"/>
    <w:rsid w:val="46D6EC02"/>
    <w:rsid w:val="46D753E5"/>
    <w:rsid w:val="46D9D11D"/>
    <w:rsid w:val="46E2EAF5"/>
    <w:rsid w:val="46E60444"/>
    <w:rsid w:val="46EA4AB4"/>
    <w:rsid w:val="46F2888A"/>
    <w:rsid w:val="46F5BB9B"/>
    <w:rsid w:val="470D72E5"/>
    <w:rsid w:val="4713D417"/>
    <w:rsid w:val="4718D333"/>
    <w:rsid w:val="47231A32"/>
    <w:rsid w:val="473C4535"/>
    <w:rsid w:val="474A8717"/>
    <w:rsid w:val="474E4C14"/>
    <w:rsid w:val="475A53DB"/>
    <w:rsid w:val="478EB706"/>
    <w:rsid w:val="47972E3D"/>
    <w:rsid w:val="47C8902A"/>
    <w:rsid w:val="47CCBEFE"/>
    <w:rsid w:val="47D10B58"/>
    <w:rsid w:val="47DD51C5"/>
    <w:rsid w:val="47E4A3B7"/>
    <w:rsid w:val="47E72140"/>
    <w:rsid w:val="47F57708"/>
    <w:rsid w:val="47F7E2C2"/>
    <w:rsid w:val="4800B1CC"/>
    <w:rsid w:val="482D755B"/>
    <w:rsid w:val="4832EB0F"/>
    <w:rsid w:val="483481D9"/>
    <w:rsid w:val="4844401B"/>
    <w:rsid w:val="484B2B97"/>
    <w:rsid w:val="4856D691"/>
    <w:rsid w:val="487F7C13"/>
    <w:rsid w:val="48C3A948"/>
    <w:rsid w:val="48D645DA"/>
    <w:rsid w:val="48E2D0FC"/>
    <w:rsid w:val="48F55985"/>
    <w:rsid w:val="48FE5D23"/>
    <w:rsid w:val="490D268B"/>
    <w:rsid w:val="491C966C"/>
    <w:rsid w:val="493377EA"/>
    <w:rsid w:val="4951DEDC"/>
    <w:rsid w:val="495AA17D"/>
    <w:rsid w:val="496DD313"/>
    <w:rsid w:val="49806814"/>
    <w:rsid w:val="4983A66E"/>
    <w:rsid w:val="49857202"/>
    <w:rsid w:val="499CDAC7"/>
    <w:rsid w:val="49B94FF3"/>
    <w:rsid w:val="49BCFF8F"/>
    <w:rsid w:val="49C4EABF"/>
    <w:rsid w:val="49CD8316"/>
    <w:rsid w:val="49D9125F"/>
    <w:rsid w:val="49DB402A"/>
    <w:rsid w:val="49E789EB"/>
    <w:rsid w:val="49EEA1C8"/>
    <w:rsid w:val="4A162EFA"/>
    <w:rsid w:val="4A245E29"/>
    <w:rsid w:val="4A340418"/>
    <w:rsid w:val="4A3C80CC"/>
    <w:rsid w:val="4A45F782"/>
    <w:rsid w:val="4A4C8D36"/>
    <w:rsid w:val="4A606844"/>
    <w:rsid w:val="4A7893AB"/>
    <w:rsid w:val="4A78CCF4"/>
    <w:rsid w:val="4AADE64C"/>
    <w:rsid w:val="4AB0774A"/>
    <w:rsid w:val="4AB33F3F"/>
    <w:rsid w:val="4AB4E77D"/>
    <w:rsid w:val="4AD24376"/>
    <w:rsid w:val="4AD62333"/>
    <w:rsid w:val="4AE0CB16"/>
    <w:rsid w:val="4AF40C01"/>
    <w:rsid w:val="4B0CA510"/>
    <w:rsid w:val="4B15EA55"/>
    <w:rsid w:val="4B1A1CE5"/>
    <w:rsid w:val="4B1CF144"/>
    <w:rsid w:val="4B1E87AC"/>
    <w:rsid w:val="4B1F1F87"/>
    <w:rsid w:val="4B289A12"/>
    <w:rsid w:val="4B3DF5F4"/>
    <w:rsid w:val="4B46DF19"/>
    <w:rsid w:val="4B52B876"/>
    <w:rsid w:val="4B6FEC52"/>
    <w:rsid w:val="4B7BB9B9"/>
    <w:rsid w:val="4B9FB06B"/>
    <w:rsid w:val="4BA9E62F"/>
    <w:rsid w:val="4BAE9B2C"/>
    <w:rsid w:val="4BB00E0F"/>
    <w:rsid w:val="4BB999ED"/>
    <w:rsid w:val="4BBC61BE"/>
    <w:rsid w:val="4BC95588"/>
    <w:rsid w:val="4BDA0ECD"/>
    <w:rsid w:val="4BE2C010"/>
    <w:rsid w:val="4BF52834"/>
    <w:rsid w:val="4C0882A1"/>
    <w:rsid w:val="4C117666"/>
    <w:rsid w:val="4C13F905"/>
    <w:rsid w:val="4C15C1DF"/>
    <w:rsid w:val="4C1CC71B"/>
    <w:rsid w:val="4C334D99"/>
    <w:rsid w:val="4C393050"/>
    <w:rsid w:val="4C3E385F"/>
    <w:rsid w:val="4C423DBC"/>
    <w:rsid w:val="4C43C7CE"/>
    <w:rsid w:val="4C4775B8"/>
    <w:rsid w:val="4C542303"/>
    <w:rsid w:val="4C5547C5"/>
    <w:rsid w:val="4C5F1DE4"/>
    <w:rsid w:val="4C67DB11"/>
    <w:rsid w:val="4C68BC02"/>
    <w:rsid w:val="4C8AA81A"/>
    <w:rsid w:val="4CAA1DDE"/>
    <w:rsid w:val="4CC0815D"/>
    <w:rsid w:val="4CDB8497"/>
    <w:rsid w:val="4CE13B4E"/>
    <w:rsid w:val="4CE64B8F"/>
    <w:rsid w:val="4CF4AF8F"/>
    <w:rsid w:val="4CFCCAD2"/>
    <w:rsid w:val="4CFFF3FC"/>
    <w:rsid w:val="4D082E53"/>
    <w:rsid w:val="4D5EC79C"/>
    <w:rsid w:val="4D5F7D47"/>
    <w:rsid w:val="4D80224F"/>
    <w:rsid w:val="4D9418AE"/>
    <w:rsid w:val="4D94B8C0"/>
    <w:rsid w:val="4DA733E0"/>
    <w:rsid w:val="4DB01D66"/>
    <w:rsid w:val="4DC21B6F"/>
    <w:rsid w:val="4DC2475A"/>
    <w:rsid w:val="4DC80A3E"/>
    <w:rsid w:val="4DE9BCDD"/>
    <w:rsid w:val="4DF9F5D2"/>
    <w:rsid w:val="4E0801D1"/>
    <w:rsid w:val="4E18F2E5"/>
    <w:rsid w:val="4E2A4339"/>
    <w:rsid w:val="4E2AF08A"/>
    <w:rsid w:val="4E2C62EF"/>
    <w:rsid w:val="4E31C1D6"/>
    <w:rsid w:val="4E3297CF"/>
    <w:rsid w:val="4E330AE4"/>
    <w:rsid w:val="4E42E02C"/>
    <w:rsid w:val="4E504D5E"/>
    <w:rsid w:val="4E56B101"/>
    <w:rsid w:val="4E67D42A"/>
    <w:rsid w:val="4E6881BC"/>
    <w:rsid w:val="4E79E81C"/>
    <w:rsid w:val="4E8216F5"/>
    <w:rsid w:val="4E8390D5"/>
    <w:rsid w:val="4EACE22E"/>
    <w:rsid w:val="4EAEEDC4"/>
    <w:rsid w:val="4EB5097C"/>
    <w:rsid w:val="4EBE5D39"/>
    <w:rsid w:val="4ED1DE07"/>
    <w:rsid w:val="4EDF07F8"/>
    <w:rsid w:val="4EDFF36A"/>
    <w:rsid w:val="4EED61EE"/>
    <w:rsid w:val="4EEDC38D"/>
    <w:rsid w:val="4F14735E"/>
    <w:rsid w:val="4F1F1099"/>
    <w:rsid w:val="4F1F9D7D"/>
    <w:rsid w:val="4F20243A"/>
    <w:rsid w:val="4F344D46"/>
    <w:rsid w:val="4F3E1294"/>
    <w:rsid w:val="4F3E7486"/>
    <w:rsid w:val="4F42F0E5"/>
    <w:rsid w:val="4F4B8DCB"/>
    <w:rsid w:val="4F56412A"/>
    <w:rsid w:val="4F663EE4"/>
    <w:rsid w:val="4F79F818"/>
    <w:rsid w:val="4F7A0CCF"/>
    <w:rsid w:val="4FA162D5"/>
    <w:rsid w:val="4FB20349"/>
    <w:rsid w:val="4FB9B185"/>
    <w:rsid w:val="4FB9E481"/>
    <w:rsid w:val="4FDAAA34"/>
    <w:rsid w:val="4FE309DF"/>
    <w:rsid w:val="4FE3AA06"/>
    <w:rsid w:val="4FE9C536"/>
    <w:rsid w:val="4FEA0C6E"/>
    <w:rsid w:val="4FEAF840"/>
    <w:rsid w:val="4FF7838A"/>
    <w:rsid w:val="4FF84DE7"/>
    <w:rsid w:val="500D3B89"/>
    <w:rsid w:val="50424121"/>
    <w:rsid w:val="50428AC9"/>
    <w:rsid w:val="5052145C"/>
    <w:rsid w:val="5078780E"/>
    <w:rsid w:val="507B7956"/>
    <w:rsid w:val="5091D8FE"/>
    <w:rsid w:val="5092BC2C"/>
    <w:rsid w:val="5097FCAD"/>
    <w:rsid w:val="50BA32C8"/>
    <w:rsid w:val="50D98FCE"/>
    <w:rsid w:val="50DD71F8"/>
    <w:rsid w:val="50DE7092"/>
    <w:rsid w:val="50DEBADD"/>
    <w:rsid w:val="50E425E1"/>
    <w:rsid w:val="50E5085B"/>
    <w:rsid w:val="50F77913"/>
    <w:rsid w:val="50F8AB0E"/>
    <w:rsid w:val="50FBD766"/>
    <w:rsid w:val="510049EE"/>
    <w:rsid w:val="510508C1"/>
    <w:rsid w:val="51089F03"/>
    <w:rsid w:val="5110F1E9"/>
    <w:rsid w:val="511230A9"/>
    <w:rsid w:val="512F8F22"/>
    <w:rsid w:val="514186D1"/>
    <w:rsid w:val="5149A2DE"/>
    <w:rsid w:val="515D1D96"/>
    <w:rsid w:val="51700032"/>
    <w:rsid w:val="517A9A15"/>
    <w:rsid w:val="51819714"/>
    <w:rsid w:val="518930FA"/>
    <w:rsid w:val="51946FA7"/>
    <w:rsid w:val="51B089C6"/>
    <w:rsid w:val="51B0AF27"/>
    <w:rsid w:val="51B506FE"/>
    <w:rsid w:val="51B800AF"/>
    <w:rsid w:val="51BD68B6"/>
    <w:rsid w:val="51C43AA1"/>
    <w:rsid w:val="51C76367"/>
    <w:rsid w:val="51CADD06"/>
    <w:rsid w:val="51D30DAA"/>
    <w:rsid w:val="51D3B121"/>
    <w:rsid w:val="51D52560"/>
    <w:rsid w:val="51DCAF95"/>
    <w:rsid w:val="51EEC46E"/>
    <w:rsid w:val="5205A7D5"/>
    <w:rsid w:val="5233AE83"/>
    <w:rsid w:val="52403C1A"/>
    <w:rsid w:val="5251CF70"/>
    <w:rsid w:val="525B9C24"/>
    <w:rsid w:val="52762F23"/>
    <w:rsid w:val="529D74F0"/>
    <w:rsid w:val="529FAC30"/>
    <w:rsid w:val="52A078E9"/>
    <w:rsid w:val="52A72B24"/>
    <w:rsid w:val="52C3FC61"/>
    <w:rsid w:val="52C6D875"/>
    <w:rsid w:val="52D0C1D3"/>
    <w:rsid w:val="52D3ADFA"/>
    <w:rsid w:val="530023DB"/>
    <w:rsid w:val="53014A3A"/>
    <w:rsid w:val="5309E57A"/>
    <w:rsid w:val="53193A71"/>
    <w:rsid w:val="53220F9E"/>
    <w:rsid w:val="53289784"/>
    <w:rsid w:val="5348FE65"/>
    <w:rsid w:val="53510F50"/>
    <w:rsid w:val="536DB121"/>
    <w:rsid w:val="537FF752"/>
    <w:rsid w:val="5383534E"/>
    <w:rsid w:val="53A15096"/>
    <w:rsid w:val="53B5E516"/>
    <w:rsid w:val="53C38306"/>
    <w:rsid w:val="53C85F43"/>
    <w:rsid w:val="53F1F2A2"/>
    <w:rsid w:val="5413CA69"/>
    <w:rsid w:val="54197B16"/>
    <w:rsid w:val="542349E8"/>
    <w:rsid w:val="54246510"/>
    <w:rsid w:val="542FC74F"/>
    <w:rsid w:val="5458D7D2"/>
    <w:rsid w:val="545A44DB"/>
    <w:rsid w:val="545DAA54"/>
    <w:rsid w:val="547E42BC"/>
    <w:rsid w:val="548BAA37"/>
    <w:rsid w:val="548EC261"/>
    <w:rsid w:val="549E9B09"/>
    <w:rsid w:val="549F05B4"/>
    <w:rsid w:val="54A05419"/>
    <w:rsid w:val="54A4C67E"/>
    <w:rsid w:val="54C85885"/>
    <w:rsid w:val="54D3CC9C"/>
    <w:rsid w:val="54D998A6"/>
    <w:rsid w:val="54E22771"/>
    <w:rsid w:val="54EFCF1B"/>
    <w:rsid w:val="54F36C65"/>
    <w:rsid w:val="54F3A244"/>
    <w:rsid w:val="54F47A1A"/>
    <w:rsid w:val="54FC34D2"/>
    <w:rsid w:val="550B01AA"/>
    <w:rsid w:val="550EF3F2"/>
    <w:rsid w:val="5518CC26"/>
    <w:rsid w:val="5523EB79"/>
    <w:rsid w:val="5532C6CD"/>
    <w:rsid w:val="554A53C6"/>
    <w:rsid w:val="555071DB"/>
    <w:rsid w:val="555336C2"/>
    <w:rsid w:val="5553C510"/>
    <w:rsid w:val="5558E935"/>
    <w:rsid w:val="555B0409"/>
    <w:rsid w:val="555C2C08"/>
    <w:rsid w:val="55630959"/>
    <w:rsid w:val="5580121F"/>
    <w:rsid w:val="55859780"/>
    <w:rsid w:val="55A16739"/>
    <w:rsid w:val="55B46429"/>
    <w:rsid w:val="55BC9365"/>
    <w:rsid w:val="55C6B022"/>
    <w:rsid w:val="55CBC7D4"/>
    <w:rsid w:val="55DF6BC0"/>
    <w:rsid w:val="55E46851"/>
    <w:rsid w:val="55E56DF3"/>
    <w:rsid w:val="55E5BFD9"/>
    <w:rsid w:val="55EB34E9"/>
    <w:rsid w:val="55EC5035"/>
    <w:rsid w:val="55FD541A"/>
    <w:rsid w:val="560084C4"/>
    <w:rsid w:val="560AA938"/>
    <w:rsid w:val="5615E663"/>
    <w:rsid w:val="56214E46"/>
    <w:rsid w:val="5623C23E"/>
    <w:rsid w:val="563EF7DD"/>
    <w:rsid w:val="5640A11E"/>
    <w:rsid w:val="56527936"/>
    <w:rsid w:val="566A169A"/>
    <w:rsid w:val="566A8C50"/>
    <w:rsid w:val="566F6A17"/>
    <w:rsid w:val="5670688F"/>
    <w:rsid w:val="56748B03"/>
    <w:rsid w:val="567AA8CC"/>
    <w:rsid w:val="568FE125"/>
    <w:rsid w:val="5690862F"/>
    <w:rsid w:val="569FA35A"/>
    <w:rsid w:val="56AB3961"/>
    <w:rsid w:val="56B84756"/>
    <w:rsid w:val="56BB019B"/>
    <w:rsid w:val="56D33329"/>
    <w:rsid w:val="56D9138A"/>
    <w:rsid w:val="56DEB72E"/>
    <w:rsid w:val="56E0F4A2"/>
    <w:rsid w:val="56E78290"/>
    <w:rsid w:val="57173CE5"/>
    <w:rsid w:val="571BBB88"/>
    <w:rsid w:val="571C5264"/>
    <w:rsid w:val="571FBD50"/>
    <w:rsid w:val="5725BE81"/>
    <w:rsid w:val="57276973"/>
    <w:rsid w:val="57446F59"/>
    <w:rsid w:val="574491C4"/>
    <w:rsid w:val="57525EFF"/>
    <w:rsid w:val="575B40E0"/>
    <w:rsid w:val="57646E1A"/>
    <w:rsid w:val="5765F898"/>
    <w:rsid w:val="576B4F99"/>
    <w:rsid w:val="576F366B"/>
    <w:rsid w:val="578EABA0"/>
    <w:rsid w:val="579C5365"/>
    <w:rsid w:val="579D9521"/>
    <w:rsid w:val="57B7F701"/>
    <w:rsid w:val="57C0F317"/>
    <w:rsid w:val="57D600B7"/>
    <w:rsid w:val="57D747AF"/>
    <w:rsid w:val="57E1156D"/>
    <w:rsid w:val="57EF79FD"/>
    <w:rsid w:val="580356A1"/>
    <w:rsid w:val="5803F1CB"/>
    <w:rsid w:val="581215BC"/>
    <w:rsid w:val="581A650F"/>
    <w:rsid w:val="581CE770"/>
    <w:rsid w:val="582A5514"/>
    <w:rsid w:val="5835ABAC"/>
    <w:rsid w:val="584A2700"/>
    <w:rsid w:val="5850865E"/>
    <w:rsid w:val="58608979"/>
    <w:rsid w:val="586AFCF5"/>
    <w:rsid w:val="5889FCAC"/>
    <w:rsid w:val="589208F4"/>
    <w:rsid w:val="5896F243"/>
    <w:rsid w:val="58994A81"/>
    <w:rsid w:val="58A26F89"/>
    <w:rsid w:val="58A2FC70"/>
    <w:rsid w:val="58A7B6B1"/>
    <w:rsid w:val="58A7CCA1"/>
    <w:rsid w:val="58A83872"/>
    <w:rsid w:val="58CACFC3"/>
    <w:rsid w:val="58E64F67"/>
    <w:rsid w:val="58EC3221"/>
    <w:rsid w:val="58EF5BD0"/>
    <w:rsid w:val="59003F72"/>
    <w:rsid w:val="5910FFBF"/>
    <w:rsid w:val="591A4BE2"/>
    <w:rsid w:val="591BB63E"/>
    <w:rsid w:val="5925C987"/>
    <w:rsid w:val="594BFC74"/>
    <w:rsid w:val="595A75F9"/>
    <w:rsid w:val="5961BF77"/>
    <w:rsid w:val="596E90AD"/>
    <w:rsid w:val="59710DBC"/>
    <w:rsid w:val="5988AC3E"/>
    <w:rsid w:val="59912B33"/>
    <w:rsid w:val="599F6E12"/>
    <w:rsid w:val="59A5CF90"/>
    <w:rsid w:val="59AD2CE3"/>
    <w:rsid w:val="59DD7072"/>
    <w:rsid w:val="59E018BA"/>
    <w:rsid w:val="59FABBB8"/>
    <w:rsid w:val="59FCC5F2"/>
    <w:rsid w:val="5A003830"/>
    <w:rsid w:val="5A26502E"/>
    <w:rsid w:val="5A2C216D"/>
    <w:rsid w:val="5A2D6431"/>
    <w:rsid w:val="5A2D94A0"/>
    <w:rsid w:val="5A2DA90B"/>
    <w:rsid w:val="5A303941"/>
    <w:rsid w:val="5A5C0291"/>
    <w:rsid w:val="5A7EA0F3"/>
    <w:rsid w:val="5A83E92E"/>
    <w:rsid w:val="5A8C550B"/>
    <w:rsid w:val="5AABD7FE"/>
    <w:rsid w:val="5AAC81B1"/>
    <w:rsid w:val="5AD0C363"/>
    <w:rsid w:val="5AD5D7D5"/>
    <w:rsid w:val="5ADC053E"/>
    <w:rsid w:val="5AEA7732"/>
    <w:rsid w:val="5AF8F61C"/>
    <w:rsid w:val="5B066864"/>
    <w:rsid w:val="5B0D147D"/>
    <w:rsid w:val="5B0EB5F1"/>
    <w:rsid w:val="5B17E9A1"/>
    <w:rsid w:val="5B18EAAD"/>
    <w:rsid w:val="5B235BAE"/>
    <w:rsid w:val="5B383FB5"/>
    <w:rsid w:val="5B4914E1"/>
    <w:rsid w:val="5B4F0A15"/>
    <w:rsid w:val="5B5DB232"/>
    <w:rsid w:val="5B62648D"/>
    <w:rsid w:val="5B71F6FC"/>
    <w:rsid w:val="5B802EBA"/>
    <w:rsid w:val="5B811625"/>
    <w:rsid w:val="5B90BDA2"/>
    <w:rsid w:val="5B949D5E"/>
    <w:rsid w:val="5BB24027"/>
    <w:rsid w:val="5BB86497"/>
    <w:rsid w:val="5BC0B84A"/>
    <w:rsid w:val="5BC42753"/>
    <w:rsid w:val="5BC7B461"/>
    <w:rsid w:val="5BF84A53"/>
    <w:rsid w:val="5BFAD716"/>
    <w:rsid w:val="5C1E8FCB"/>
    <w:rsid w:val="5C32B0C0"/>
    <w:rsid w:val="5C4BCBF5"/>
    <w:rsid w:val="5C5A23F8"/>
    <w:rsid w:val="5C650F41"/>
    <w:rsid w:val="5C694597"/>
    <w:rsid w:val="5C6D8EF9"/>
    <w:rsid w:val="5C7853BC"/>
    <w:rsid w:val="5C89F134"/>
    <w:rsid w:val="5C8B9FEB"/>
    <w:rsid w:val="5C96173D"/>
    <w:rsid w:val="5CA4BB6E"/>
    <w:rsid w:val="5CA5369B"/>
    <w:rsid w:val="5CAAAFA0"/>
    <w:rsid w:val="5CC846C6"/>
    <w:rsid w:val="5CC993F0"/>
    <w:rsid w:val="5CE1BE70"/>
    <w:rsid w:val="5CE7B43B"/>
    <w:rsid w:val="5CE882F7"/>
    <w:rsid w:val="5CEAD67A"/>
    <w:rsid w:val="5CF0DE78"/>
    <w:rsid w:val="5CF36414"/>
    <w:rsid w:val="5CFB6646"/>
    <w:rsid w:val="5CFBB704"/>
    <w:rsid w:val="5D10D13A"/>
    <w:rsid w:val="5D1568CF"/>
    <w:rsid w:val="5D209EA4"/>
    <w:rsid w:val="5D29086F"/>
    <w:rsid w:val="5D2CB9FE"/>
    <w:rsid w:val="5D2CE81D"/>
    <w:rsid w:val="5D2EB0FF"/>
    <w:rsid w:val="5D3C5C3E"/>
    <w:rsid w:val="5D4CB796"/>
    <w:rsid w:val="5D5A97AF"/>
    <w:rsid w:val="5D5C56F6"/>
    <w:rsid w:val="5D75CBD0"/>
    <w:rsid w:val="5D939A5F"/>
    <w:rsid w:val="5DB2A044"/>
    <w:rsid w:val="5DBFECB0"/>
    <w:rsid w:val="5DC55075"/>
    <w:rsid w:val="5DC55758"/>
    <w:rsid w:val="5DD38FE6"/>
    <w:rsid w:val="5E07981B"/>
    <w:rsid w:val="5E1264C1"/>
    <w:rsid w:val="5E29ED6A"/>
    <w:rsid w:val="5E2C31FF"/>
    <w:rsid w:val="5E2DEA98"/>
    <w:rsid w:val="5E2F335C"/>
    <w:rsid w:val="5E3763B5"/>
    <w:rsid w:val="5E440B52"/>
    <w:rsid w:val="5E4782EA"/>
    <w:rsid w:val="5E4CB623"/>
    <w:rsid w:val="5E7ADFE5"/>
    <w:rsid w:val="5E7FE031"/>
    <w:rsid w:val="5E80045C"/>
    <w:rsid w:val="5E841483"/>
    <w:rsid w:val="5E946F45"/>
    <w:rsid w:val="5EA31EFF"/>
    <w:rsid w:val="5EB61F06"/>
    <w:rsid w:val="5EBD4B2A"/>
    <w:rsid w:val="5ED54998"/>
    <w:rsid w:val="5ED60AB8"/>
    <w:rsid w:val="5ED9B6E1"/>
    <w:rsid w:val="5EDD6239"/>
    <w:rsid w:val="5EDFCE86"/>
    <w:rsid w:val="5EE02CC7"/>
    <w:rsid w:val="5EF46217"/>
    <w:rsid w:val="5F052BF1"/>
    <w:rsid w:val="5F1298BA"/>
    <w:rsid w:val="5F354630"/>
    <w:rsid w:val="5F5354C4"/>
    <w:rsid w:val="5F5731AE"/>
    <w:rsid w:val="5F612CB4"/>
    <w:rsid w:val="5F691BE5"/>
    <w:rsid w:val="5F6B48F6"/>
    <w:rsid w:val="5F860EEC"/>
    <w:rsid w:val="5F8C1A6A"/>
    <w:rsid w:val="5F8C310A"/>
    <w:rsid w:val="5F8DCB60"/>
    <w:rsid w:val="5F933F8B"/>
    <w:rsid w:val="5F959369"/>
    <w:rsid w:val="5F98171A"/>
    <w:rsid w:val="5FB35909"/>
    <w:rsid w:val="5FCE8EB8"/>
    <w:rsid w:val="5FDA080A"/>
    <w:rsid w:val="5FE3800F"/>
    <w:rsid w:val="5FE8F68A"/>
    <w:rsid w:val="5FF09E49"/>
    <w:rsid w:val="5FF373B1"/>
    <w:rsid w:val="5FFEA4FE"/>
    <w:rsid w:val="6032D7B9"/>
    <w:rsid w:val="6037D3A8"/>
    <w:rsid w:val="603B3A83"/>
    <w:rsid w:val="603D0779"/>
    <w:rsid w:val="603D8432"/>
    <w:rsid w:val="6041DBC6"/>
    <w:rsid w:val="60429BBE"/>
    <w:rsid w:val="60449AF1"/>
    <w:rsid w:val="60556A1E"/>
    <w:rsid w:val="605B0C63"/>
    <w:rsid w:val="605CAB49"/>
    <w:rsid w:val="608FD318"/>
    <w:rsid w:val="6091BA34"/>
    <w:rsid w:val="60A07D12"/>
    <w:rsid w:val="60C1F988"/>
    <w:rsid w:val="60C707F2"/>
    <w:rsid w:val="60D0E9D0"/>
    <w:rsid w:val="60D34C3F"/>
    <w:rsid w:val="60DE06AD"/>
    <w:rsid w:val="60E44DAA"/>
    <w:rsid w:val="60F3A879"/>
    <w:rsid w:val="60FD5FAE"/>
    <w:rsid w:val="6114AFD0"/>
    <w:rsid w:val="611F644D"/>
    <w:rsid w:val="613A6A80"/>
    <w:rsid w:val="613E80F7"/>
    <w:rsid w:val="6152E578"/>
    <w:rsid w:val="6157413B"/>
    <w:rsid w:val="615B0BC7"/>
    <w:rsid w:val="616C1E54"/>
    <w:rsid w:val="616CD2FE"/>
    <w:rsid w:val="6171B8A7"/>
    <w:rsid w:val="617A1690"/>
    <w:rsid w:val="61971343"/>
    <w:rsid w:val="619BAA7C"/>
    <w:rsid w:val="619C1A51"/>
    <w:rsid w:val="61A28ABA"/>
    <w:rsid w:val="61C22019"/>
    <w:rsid w:val="61C72F43"/>
    <w:rsid w:val="61CDD063"/>
    <w:rsid w:val="61CF162B"/>
    <w:rsid w:val="61D5725F"/>
    <w:rsid w:val="61D63270"/>
    <w:rsid w:val="61D808DA"/>
    <w:rsid w:val="61E4F9F4"/>
    <w:rsid w:val="61F187C6"/>
    <w:rsid w:val="6205CDA4"/>
    <w:rsid w:val="6208FDF8"/>
    <w:rsid w:val="6209F298"/>
    <w:rsid w:val="62311B76"/>
    <w:rsid w:val="623E851D"/>
    <w:rsid w:val="62410FA9"/>
    <w:rsid w:val="62454F2F"/>
    <w:rsid w:val="624C225B"/>
    <w:rsid w:val="624E1857"/>
    <w:rsid w:val="626182B9"/>
    <w:rsid w:val="62676537"/>
    <w:rsid w:val="626ECB65"/>
    <w:rsid w:val="627768B1"/>
    <w:rsid w:val="627CD55C"/>
    <w:rsid w:val="628C9995"/>
    <w:rsid w:val="62B5F134"/>
    <w:rsid w:val="62B82539"/>
    <w:rsid w:val="62C96590"/>
    <w:rsid w:val="62CB6607"/>
    <w:rsid w:val="62E93CA0"/>
    <w:rsid w:val="62EBB339"/>
    <w:rsid w:val="6315DCC2"/>
    <w:rsid w:val="631FB31B"/>
    <w:rsid w:val="63277CB3"/>
    <w:rsid w:val="632D31CB"/>
    <w:rsid w:val="63460752"/>
    <w:rsid w:val="634CAC79"/>
    <w:rsid w:val="6351D0A5"/>
    <w:rsid w:val="635DB0CD"/>
    <w:rsid w:val="63624398"/>
    <w:rsid w:val="6362BCF3"/>
    <w:rsid w:val="636EA301"/>
    <w:rsid w:val="63A1B858"/>
    <w:rsid w:val="63A49693"/>
    <w:rsid w:val="63CA2EC3"/>
    <w:rsid w:val="63D6FAEB"/>
    <w:rsid w:val="63D8F35E"/>
    <w:rsid w:val="63E43C12"/>
    <w:rsid w:val="63E6990A"/>
    <w:rsid w:val="63EB335F"/>
    <w:rsid w:val="64120544"/>
    <w:rsid w:val="64193726"/>
    <w:rsid w:val="64267E2E"/>
    <w:rsid w:val="64374417"/>
    <w:rsid w:val="643832F1"/>
    <w:rsid w:val="644F45E9"/>
    <w:rsid w:val="646A1E87"/>
    <w:rsid w:val="64A4D3E3"/>
    <w:rsid w:val="64B000AF"/>
    <w:rsid w:val="64B7A86F"/>
    <w:rsid w:val="64C1993C"/>
    <w:rsid w:val="64D0A951"/>
    <w:rsid w:val="64E1D36E"/>
    <w:rsid w:val="64EA3EC9"/>
    <w:rsid w:val="64EFDC15"/>
    <w:rsid w:val="64FE2C02"/>
    <w:rsid w:val="65010FED"/>
    <w:rsid w:val="650B2702"/>
    <w:rsid w:val="6520CEDB"/>
    <w:rsid w:val="652DD7E4"/>
    <w:rsid w:val="65586AD2"/>
    <w:rsid w:val="6566735D"/>
    <w:rsid w:val="6566C212"/>
    <w:rsid w:val="656750F1"/>
    <w:rsid w:val="659E578E"/>
    <w:rsid w:val="65AE2027"/>
    <w:rsid w:val="65CCB241"/>
    <w:rsid w:val="65DFCEE3"/>
    <w:rsid w:val="65E6F1AC"/>
    <w:rsid w:val="6601F343"/>
    <w:rsid w:val="6614AA6C"/>
    <w:rsid w:val="6624D9DA"/>
    <w:rsid w:val="66271420"/>
    <w:rsid w:val="66277D69"/>
    <w:rsid w:val="663255B2"/>
    <w:rsid w:val="66429422"/>
    <w:rsid w:val="6648A2FF"/>
    <w:rsid w:val="664FB890"/>
    <w:rsid w:val="66534B4D"/>
    <w:rsid w:val="6659EA09"/>
    <w:rsid w:val="669583CC"/>
    <w:rsid w:val="66977C21"/>
    <w:rsid w:val="66A29A24"/>
    <w:rsid w:val="66AF45C4"/>
    <w:rsid w:val="66B18F97"/>
    <w:rsid w:val="66C84FC5"/>
    <w:rsid w:val="66D79C7C"/>
    <w:rsid w:val="66E1B75D"/>
    <w:rsid w:val="66E1CBA9"/>
    <w:rsid w:val="6707D8CC"/>
    <w:rsid w:val="6716A9AB"/>
    <w:rsid w:val="672A3FA8"/>
    <w:rsid w:val="673082F0"/>
    <w:rsid w:val="673707D0"/>
    <w:rsid w:val="675C7152"/>
    <w:rsid w:val="67628CE3"/>
    <w:rsid w:val="677CC500"/>
    <w:rsid w:val="67AB79B3"/>
    <w:rsid w:val="67B82744"/>
    <w:rsid w:val="67CA9F99"/>
    <w:rsid w:val="67D276BD"/>
    <w:rsid w:val="67E4FBF7"/>
    <w:rsid w:val="67E9B613"/>
    <w:rsid w:val="67EAF36D"/>
    <w:rsid w:val="68067280"/>
    <w:rsid w:val="68083ECE"/>
    <w:rsid w:val="680860BF"/>
    <w:rsid w:val="680FF8D2"/>
    <w:rsid w:val="68109543"/>
    <w:rsid w:val="681F9097"/>
    <w:rsid w:val="68261B7D"/>
    <w:rsid w:val="6827BCBE"/>
    <w:rsid w:val="68297BEF"/>
    <w:rsid w:val="682D3A09"/>
    <w:rsid w:val="682E6640"/>
    <w:rsid w:val="682F3991"/>
    <w:rsid w:val="683456A7"/>
    <w:rsid w:val="683ABFD8"/>
    <w:rsid w:val="684547CA"/>
    <w:rsid w:val="684FAAC5"/>
    <w:rsid w:val="684FB3B2"/>
    <w:rsid w:val="685605AE"/>
    <w:rsid w:val="686994B3"/>
    <w:rsid w:val="686FA7ED"/>
    <w:rsid w:val="687234E6"/>
    <w:rsid w:val="68C73594"/>
    <w:rsid w:val="68D6B1AE"/>
    <w:rsid w:val="68E60776"/>
    <w:rsid w:val="68FF7699"/>
    <w:rsid w:val="6907296F"/>
    <w:rsid w:val="69126884"/>
    <w:rsid w:val="6914346B"/>
    <w:rsid w:val="691629BE"/>
    <w:rsid w:val="691A6B6A"/>
    <w:rsid w:val="69228AB0"/>
    <w:rsid w:val="6933B4C7"/>
    <w:rsid w:val="6935378A"/>
    <w:rsid w:val="6936A12C"/>
    <w:rsid w:val="69439506"/>
    <w:rsid w:val="69588DDF"/>
    <w:rsid w:val="696C2F2F"/>
    <w:rsid w:val="698FEADE"/>
    <w:rsid w:val="69965E4A"/>
    <w:rsid w:val="69BB0F58"/>
    <w:rsid w:val="69BF0F0A"/>
    <w:rsid w:val="69C57111"/>
    <w:rsid w:val="69D317F8"/>
    <w:rsid w:val="69D490EB"/>
    <w:rsid w:val="69DB0AC8"/>
    <w:rsid w:val="69DBAF68"/>
    <w:rsid w:val="69E1BD70"/>
    <w:rsid w:val="69F0F573"/>
    <w:rsid w:val="6A00F42A"/>
    <w:rsid w:val="6A03778B"/>
    <w:rsid w:val="6A0A604B"/>
    <w:rsid w:val="6A1444BF"/>
    <w:rsid w:val="6A1CEE8D"/>
    <w:rsid w:val="6A1E08B0"/>
    <w:rsid w:val="6A1F72B5"/>
    <w:rsid w:val="6A2DC906"/>
    <w:rsid w:val="6A33A711"/>
    <w:rsid w:val="6A39AE42"/>
    <w:rsid w:val="6A436955"/>
    <w:rsid w:val="6A4E3810"/>
    <w:rsid w:val="6A4FFF6A"/>
    <w:rsid w:val="6A52ADF0"/>
    <w:rsid w:val="6A627F93"/>
    <w:rsid w:val="6A6B00F1"/>
    <w:rsid w:val="6A761065"/>
    <w:rsid w:val="6A76C969"/>
    <w:rsid w:val="6A818981"/>
    <w:rsid w:val="6AA3C7F4"/>
    <w:rsid w:val="6AA45724"/>
    <w:rsid w:val="6AC69F31"/>
    <w:rsid w:val="6AC6D637"/>
    <w:rsid w:val="6ACC0E98"/>
    <w:rsid w:val="6AE61D9B"/>
    <w:rsid w:val="6AFC2860"/>
    <w:rsid w:val="6AFDED9D"/>
    <w:rsid w:val="6B0B270B"/>
    <w:rsid w:val="6B47D0D0"/>
    <w:rsid w:val="6B48C634"/>
    <w:rsid w:val="6B5C6BEB"/>
    <w:rsid w:val="6B5DB365"/>
    <w:rsid w:val="6B73A96D"/>
    <w:rsid w:val="6B7B4D49"/>
    <w:rsid w:val="6B80D5D2"/>
    <w:rsid w:val="6BA824EE"/>
    <w:rsid w:val="6BAF438D"/>
    <w:rsid w:val="6BC0BB26"/>
    <w:rsid w:val="6BC127A9"/>
    <w:rsid w:val="6BC65FD0"/>
    <w:rsid w:val="6BDA4C59"/>
    <w:rsid w:val="6BDF51BE"/>
    <w:rsid w:val="6BEEF356"/>
    <w:rsid w:val="6C057050"/>
    <w:rsid w:val="6C0C55E0"/>
    <w:rsid w:val="6C19D8F3"/>
    <w:rsid w:val="6C2B8D38"/>
    <w:rsid w:val="6C3A0723"/>
    <w:rsid w:val="6C3D1707"/>
    <w:rsid w:val="6C63E37F"/>
    <w:rsid w:val="6C7FA0FA"/>
    <w:rsid w:val="6C8054CC"/>
    <w:rsid w:val="6CA5FF0E"/>
    <w:rsid w:val="6CCE82AD"/>
    <w:rsid w:val="6CD63D8C"/>
    <w:rsid w:val="6CE7FECC"/>
    <w:rsid w:val="6CEBC088"/>
    <w:rsid w:val="6CEE1F7C"/>
    <w:rsid w:val="6D2C4D57"/>
    <w:rsid w:val="6D2D7BB8"/>
    <w:rsid w:val="6D2DAE97"/>
    <w:rsid w:val="6D37C97F"/>
    <w:rsid w:val="6D3DA987"/>
    <w:rsid w:val="6D46C77C"/>
    <w:rsid w:val="6D53C462"/>
    <w:rsid w:val="6D544BD2"/>
    <w:rsid w:val="6D577DC1"/>
    <w:rsid w:val="6D6453B7"/>
    <w:rsid w:val="6D67B89F"/>
    <w:rsid w:val="6D7E4AF8"/>
    <w:rsid w:val="6D80939F"/>
    <w:rsid w:val="6D82B248"/>
    <w:rsid w:val="6D845CCE"/>
    <w:rsid w:val="6D8CF8CD"/>
    <w:rsid w:val="6D95CD42"/>
    <w:rsid w:val="6D9CAD06"/>
    <w:rsid w:val="6DA621AA"/>
    <w:rsid w:val="6DA63A9E"/>
    <w:rsid w:val="6DB0F1AD"/>
    <w:rsid w:val="6DBE682B"/>
    <w:rsid w:val="6DC754E2"/>
    <w:rsid w:val="6DC7B14B"/>
    <w:rsid w:val="6DCBAA00"/>
    <w:rsid w:val="6DCE1FBA"/>
    <w:rsid w:val="6DD7D7E3"/>
    <w:rsid w:val="6DE5C7C1"/>
    <w:rsid w:val="6E0448DF"/>
    <w:rsid w:val="6E08A023"/>
    <w:rsid w:val="6E0987E5"/>
    <w:rsid w:val="6E0A599D"/>
    <w:rsid w:val="6E110084"/>
    <w:rsid w:val="6E24B125"/>
    <w:rsid w:val="6E3587EB"/>
    <w:rsid w:val="6E384D61"/>
    <w:rsid w:val="6E4A0862"/>
    <w:rsid w:val="6E4DF39D"/>
    <w:rsid w:val="6E55AE54"/>
    <w:rsid w:val="6E55BAC8"/>
    <w:rsid w:val="6E603132"/>
    <w:rsid w:val="6E7BB809"/>
    <w:rsid w:val="6E7DC331"/>
    <w:rsid w:val="6E9B9A4A"/>
    <w:rsid w:val="6EB385E8"/>
    <w:rsid w:val="6EB7C0F9"/>
    <w:rsid w:val="6EBB02AD"/>
    <w:rsid w:val="6EC12178"/>
    <w:rsid w:val="6ECF3633"/>
    <w:rsid w:val="6EE75EC4"/>
    <w:rsid w:val="6EEFF05A"/>
    <w:rsid w:val="6F0E961E"/>
    <w:rsid w:val="6F13F709"/>
    <w:rsid w:val="6F228089"/>
    <w:rsid w:val="6F2D0FC3"/>
    <w:rsid w:val="6F453459"/>
    <w:rsid w:val="6F575E85"/>
    <w:rsid w:val="6F5B6DB0"/>
    <w:rsid w:val="6F5E8BDD"/>
    <w:rsid w:val="6F5F53F5"/>
    <w:rsid w:val="6F63F29A"/>
    <w:rsid w:val="6F6C838D"/>
    <w:rsid w:val="6F6E2C5F"/>
    <w:rsid w:val="6F774519"/>
    <w:rsid w:val="6F87C512"/>
    <w:rsid w:val="6F8BB81D"/>
    <w:rsid w:val="6FAAFCBC"/>
    <w:rsid w:val="6FAC5AB6"/>
    <w:rsid w:val="6FB37743"/>
    <w:rsid w:val="6FC10F36"/>
    <w:rsid w:val="6FD122BF"/>
    <w:rsid w:val="6FE2AE8E"/>
    <w:rsid w:val="6FE61F37"/>
    <w:rsid w:val="6FFDC60E"/>
    <w:rsid w:val="7003E4B6"/>
    <w:rsid w:val="7010CF06"/>
    <w:rsid w:val="70134789"/>
    <w:rsid w:val="701FA11A"/>
    <w:rsid w:val="7021DA53"/>
    <w:rsid w:val="70506C56"/>
    <w:rsid w:val="70594710"/>
    <w:rsid w:val="705A4820"/>
    <w:rsid w:val="7066A9FF"/>
    <w:rsid w:val="70675500"/>
    <w:rsid w:val="70682E57"/>
    <w:rsid w:val="70716B36"/>
    <w:rsid w:val="70870614"/>
    <w:rsid w:val="7095C5B7"/>
    <w:rsid w:val="7099B528"/>
    <w:rsid w:val="70B23F21"/>
    <w:rsid w:val="70C3026C"/>
    <w:rsid w:val="70E56227"/>
    <w:rsid w:val="70E7B82B"/>
    <w:rsid w:val="70FC77BA"/>
    <w:rsid w:val="70FD0DB6"/>
    <w:rsid w:val="7102C89A"/>
    <w:rsid w:val="710E9CB9"/>
    <w:rsid w:val="71165781"/>
    <w:rsid w:val="7128E8FD"/>
    <w:rsid w:val="712D9E36"/>
    <w:rsid w:val="7147F5A3"/>
    <w:rsid w:val="718082A0"/>
    <w:rsid w:val="71850A21"/>
    <w:rsid w:val="718EB098"/>
    <w:rsid w:val="7197349A"/>
    <w:rsid w:val="719B7CFF"/>
    <w:rsid w:val="71B2492D"/>
    <w:rsid w:val="71B8F1C4"/>
    <w:rsid w:val="71BAEB98"/>
    <w:rsid w:val="71D19F27"/>
    <w:rsid w:val="71D6C996"/>
    <w:rsid w:val="71ECA1EC"/>
    <w:rsid w:val="71F5A2B6"/>
    <w:rsid w:val="71FBFEE2"/>
    <w:rsid w:val="7204F1A3"/>
    <w:rsid w:val="720AED1C"/>
    <w:rsid w:val="721109BC"/>
    <w:rsid w:val="7234083D"/>
    <w:rsid w:val="72562712"/>
    <w:rsid w:val="7266144A"/>
    <w:rsid w:val="7273AB1E"/>
    <w:rsid w:val="72B3F948"/>
    <w:rsid w:val="72B687B9"/>
    <w:rsid w:val="72DC1F04"/>
    <w:rsid w:val="72E17D35"/>
    <w:rsid w:val="72E3AB5D"/>
    <w:rsid w:val="72E6A054"/>
    <w:rsid w:val="72F0B625"/>
    <w:rsid w:val="72F3C55E"/>
    <w:rsid w:val="730CFF76"/>
    <w:rsid w:val="73380711"/>
    <w:rsid w:val="733CD825"/>
    <w:rsid w:val="734FFB65"/>
    <w:rsid w:val="7351A09C"/>
    <w:rsid w:val="736D1687"/>
    <w:rsid w:val="73718533"/>
    <w:rsid w:val="73757770"/>
    <w:rsid w:val="73AE6CCB"/>
    <w:rsid w:val="73AF2E8B"/>
    <w:rsid w:val="73B9519F"/>
    <w:rsid w:val="73BF8700"/>
    <w:rsid w:val="73CE44EA"/>
    <w:rsid w:val="73E08C7F"/>
    <w:rsid w:val="73E6B27A"/>
    <w:rsid w:val="73E8DAB6"/>
    <w:rsid w:val="74000237"/>
    <w:rsid w:val="74046A1F"/>
    <w:rsid w:val="740E49A2"/>
    <w:rsid w:val="741DF3FB"/>
    <w:rsid w:val="74245A29"/>
    <w:rsid w:val="742876F9"/>
    <w:rsid w:val="742C3796"/>
    <w:rsid w:val="74360D03"/>
    <w:rsid w:val="74424234"/>
    <w:rsid w:val="7456A426"/>
    <w:rsid w:val="74570A6E"/>
    <w:rsid w:val="74644FB3"/>
    <w:rsid w:val="748DE457"/>
    <w:rsid w:val="74A99AB4"/>
    <w:rsid w:val="74AB4DB1"/>
    <w:rsid w:val="74B08E6C"/>
    <w:rsid w:val="74BCE947"/>
    <w:rsid w:val="74CD9EA8"/>
    <w:rsid w:val="74D758F3"/>
    <w:rsid w:val="74E86610"/>
    <w:rsid w:val="74EBF3CF"/>
    <w:rsid w:val="74FD3EC2"/>
    <w:rsid w:val="7505A1AA"/>
    <w:rsid w:val="7524B1E1"/>
    <w:rsid w:val="754FE5C4"/>
    <w:rsid w:val="755B400A"/>
    <w:rsid w:val="755CAB12"/>
    <w:rsid w:val="7566E81A"/>
    <w:rsid w:val="75788D12"/>
    <w:rsid w:val="757B1F8D"/>
    <w:rsid w:val="7588E2A8"/>
    <w:rsid w:val="7594FBEF"/>
    <w:rsid w:val="75969CB8"/>
    <w:rsid w:val="75982E0A"/>
    <w:rsid w:val="75C4BE2C"/>
    <w:rsid w:val="75DB91A4"/>
    <w:rsid w:val="75F035B3"/>
    <w:rsid w:val="75FC54C4"/>
    <w:rsid w:val="75FF6139"/>
    <w:rsid w:val="76049420"/>
    <w:rsid w:val="7608A93A"/>
    <w:rsid w:val="760A22B8"/>
    <w:rsid w:val="7619AC04"/>
    <w:rsid w:val="76241BDB"/>
    <w:rsid w:val="7629D4B2"/>
    <w:rsid w:val="762D3BAD"/>
    <w:rsid w:val="7632E6CB"/>
    <w:rsid w:val="7659D359"/>
    <w:rsid w:val="76672935"/>
    <w:rsid w:val="766D3AC1"/>
    <w:rsid w:val="7681B804"/>
    <w:rsid w:val="768E87D0"/>
    <w:rsid w:val="76AFE633"/>
    <w:rsid w:val="76B4B465"/>
    <w:rsid w:val="76BB0769"/>
    <w:rsid w:val="76C9FA7F"/>
    <w:rsid w:val="76CA83D3"/>
    <w:rsid w:val="76DADDA5"/>
    <w:rsid w:val="76E71DAB"/>
    <w:rsid w:val="76F609B8"/>
    <w:rsid w:val="76FF6FAF"/>
    <w:rsid w:val="7713E3BA"/>
    <w:rsid w:val="77169C2D"/>
    <w:rsid w:val="773EC878"/>
    <w:rsid w:val="7740D802"/>
    <w:rsid w:val="774D411D"/>
    <w:rsid w:val="7773F16E"/>
    <w:rsid w:val="777818EB"/>
    <w:rsid w:val="777C9C65"/>
    <w:rsid w:val="77AC8EA2"/>
    <w:rsid w:val="77B583AE"/>
    <w:rsid w:val="77BF2213"/>
    <w:rsid w:val="77D75717"/>
    <w:rsid w:val="77D7609B"/>
    <w:rsid w:val="77DC0937"/>
    <w:rsid w:val="77DFDABB"/>
    <w:rsid w:val="77EB56A3"/>
    <w:rsid w:val="77FBC752"/>
    <w:rsid w:val="77FFDF85"/>
    <w:rsid w:val="781BB6B0"/>
    <w:rsid w:val="782E979E"/>
    <w:rsid w:val="7832C97F"/>
    <w:rsid w:val="786AAAF5"/>
    <w:rsid w:val="78793E49"/>
    <w:rsid w:val="787A8DDA"/>
    <w:rsid w:val="78844C29"/>
    <w:rsid w:val="7887310F"/>
    <w:rsid w:val="78C85426"/>
    <w:rsid w:val="78C915E2"/>
    <w:rsid w:val="78CB9C98"/>
    <w:rsid w:val="78CF87BE"/>
    <w:rsid w:val="78D79583"/>
    <w:rsid w:val="78D87ED5"/>
    <w:rsid w:val="78DA789C"/>
    <w:rsid w:val="78DEE2FE"/>
    <w:rsid w:val="78F53145"/>
    <w:rsid w:val="78FCFAF3"/>
    <w:rsid w:val="78FEAE41"/>
    <w:rsid w:val="7908ECDA"/>
    <w:rsid w:val="79145145"/>
    <w:rsid w:val="791B34E6"/>
    <w:rsid w:val="79207BF2"/>
    <w:rsid w:val="792B9F54"/>
    <w:rsid w:val="792E1AD5"/>
    <w:rsid w:val="793246C3"/>
    <w:rsid w:val="794EBD9A"/>
    <w:rsid w:val="7983AB3B"/>
    <w:rsid w:val="799CA25E"/>
    <w:rsid w:val="79AE5011"/>
    <w:rsid w:val="79BD7B41"/>
    <w:rsid w:val="79BDA597"/>
    <w:rsid w:val="79C09D37"/>
    <w:rsid w:val="79C9FFA2"/>
    <w:rsid w:val="79D2DE1E"/>
    <w:rsid w:val="79E11F2E"/>
    <w:rsid w:val="79E3D8DF"/>
    <w:rsid w:val="79F2804E"/>
    <w:rsid w:val="79FA282E"/>
    <w:rsid w:val="7A003EEF"/>
    <w:rsid w:val="7A0A69A7"/>
    <w:rsid w:val="7A147489"/>
    <w:rsid w:val="7A1583AF"/>
    <w:rsid w:val="7A27810B"/>
    <w:rsid w:val="7A28C290"/>
    <w:rsid w:val="7A29C537"/>
    <w:rsid w:val="7A2E8379"/>
    <w:rsid w:val="7A324ED2"/>
    <w:rsid w:val="7A4778BE"/>
    <w:rsid w:val="7A4E4616"/>
    <w:rsid w:val="7A78FD27"/>
    <w:rsid w:val="7A888F4E"/>
    <w:rsid w:val="7A8AA978"/>
    <w:rsid w:val="7A8BCFA5"/>
    <w:rsid w:val="7A9138AD"/>
    <w:rsid w:val="7A9BCAB3"/>
    <w:rsid w:val="7AA05932"/>
    <w:rsid w:val="7AA52163"/>
    <w:rsid w:val="7AA8A378"/>
    <w:rsid w:val="7AB1BEEA"/>
    <w:rsid w:val="7AB2F5B0"/>
    <w:rsid w:val="7AB4AFC1"/>
    <w:rsid w:val="7AB5E8AA"/>
    <w:rsid w:val="7ACE0ACB"/>
    <w:rsid w:val="7ACEDAB8"/>
    <w:rsid w:val="7AD19F2F"/>
    <w:rsid w:val="7AD26308"/>
    <w:rsid w:val="7AD2DF8F"/>
    <w:rsid w:val="7AE97B62"/>
    <w:rsid w:val="7AF06D47"/>
    <w:rsid w:val="7B0170EE"/>
    <w:rsid w:val="7B109037"/>
    <w:rsid w:val="7B165BE4"/>
    <w:rsid w:val="7B28BDE8"/>
    <w:rsid w:val="7B3C3505"/>
    <w:rsid w:val="7B5054E4"/>
    <w:rsid w:val="7B52EB87"/>
    <w:rsid w:val="7B5446A8"/>
    <w:rsid w:val="7B5804B4"/>
    <w:rsid w:val="7B70BD39"/>
    <w:rsid w:val="7B96F18C"/>
    <w:rsid w:val="7BBCAA9C"/>
    <w:rsid w:val="7BC00C91"/>
    <w:rsid w:val="7BD5F379"/>
    <w:rsid w:val="7BEDA81E"/>
    <w:rsid w:val="7C03F3ED"/>
    <w:rsid w:val="7C0E0896"/>
    <w:rsid w:val="7C29154A"/>
    <w:rsid w:val="7C32B667"/>
    <w:rsid w:val="7C353998"/>
    <w:rsid w:val="7C42E887"/>
    <w:rsid w:val="7C4BD701"/>
    <w:rsid w:val="7C51C30A"/>
    <w:rsid w:val="7C51DA94"/>
    <w:rsid w:val="7C68A967"/>
    <w:rsid w:val="7C68D766"/>
    <w:rsid w:val="7C6E875C"/>
    <w:rsid w:val="7C7D7A46"/>
    <w:rsid w:val="7C873149"/>
    <w:rsid w:val="7C8F463B"/>
    <w:rsid w:val="7C9D1CBE"/>
    <w:rsid w:val="7CB0835E"/>
    <w:rsid w:val="7CBDC9F5"/>
    <w:rsid w:val="7CCB02FB"/>
    <w:rsid w:val="7CDDCAC9"/>
    <w:rsid w:val="7CDFA492"/>
    <w:rsid w:val="7CE0F1CD"/>
    <w:rsid w:val="7CE4E80E"/>
    <w:rsid w:val="7CF44777"/>
    <w:rsid w:val="7CFCA4F8"/>
    <w:rsid w:val="7CFFC632"/>
    <w:rsid w:val="7D0773C4"/>
    <w:rsid w:val="7D07914D"/>
    <w:rsid w:val="7D3CFAD1"/>
    <w:rsid w:val="7D48F6A1"/>
    <w:rsid w:val="7D5668F9"/>
    <w:rsid w:val="7D72A8FC"/>
    <w:rsid w:val="7D745372"/>
    <w:rsid w:val="7D7A1D0E"/>
    <w:rsid w:val="7D882621"/>
    <w:rsid w:val="7D95D067"/>
    <w:rsid w:val="7D9BF003"/>
    <w:rsid w:val="7DA73EEC"/>
    <w:rsid w:val="7DBB35E9"/>
    <w:rsid w:val="7DBCB59A"/>
    <w:rsid w:val="7DC21960"/>
    <w:rsid w:val="7DCCFD1B"/>
    <w:rsid w:val="7DD30628"/>
    <w:rsid w:val="7DD45D7A"/>
    <w:rsid w:val="7DDCF028"/>
    <w:rsid w:val="7DE82DFD"/>
    <w:rsid w:val="7DE89AFA"/>
    <w:rsid w:val="7DECD3B8"/>
    <w:rsid w:val="7DF9305F"/>
    <w:rsid w:val="7E07D0F3"/>
    <w:rsid w:val="7E0DC2A7"/>
    <w:rsid w:val="7E11F325"/>
    <w:rsid w:val="7E156BF6"/>
    <w:rsid w:val="7E195342"/>
    <w:rsid w:val="7E21025E"/>
    <w:rsid w:val="7E22592A"/>
    <w:rsid w:val="7E2BC4F6"/>
    <w:rsid w:val="7E304F3B"/>
    <w:rsid w:val="7E33C097"/>
    <w:rsid w:val="7E405130"/>
    <w:rsid w:val="7E41B30C"/>
    <w:rsid w:val="7E56313E"/>
    <w:rsid w:val="7E6DC8A8"/>
    <w:rsid w:val="7E7F5D60"/>
    <w:rsid w:val="7E817981"/>
    <w:rsid w:val="7E988346"/>
    <w:rsid w:val="7EA1FDA8"/>
    <w:rsid w:val="7EC973CD"/>
    <w:rsid w:val="7ECFEA57"/>
    <w:rsid w:val="7ED770E7"/>
    <w:rsid w:val="7ED85B65"/>
    <w:rsid w:val="7EDD32F7"/>
    <w:rsid w:val="7EE4E556"/>
    <w:rsid w:val="7EE52305"/>
    <w:rsid w:val="7EE8E522"/>
    <w:rsid w:val="7EF01577"/>
    <w:rsid w:val="7F0362E2"/>
    <w:rsid w:val="7F04A937"/>
    <w:rsid w:val="7F07AD8C"/>
    <w:rsid w:val="7F0D411F"/>
    <w:rsid w:val="7F175E81"/>
    <w:rsid w:val="7F2E079D"/>
    <w:rsid w:val="7F2F4F85"/>
    <w:rsid w:val="7F2F5D32"/>
    <w:rsid w:val="7F462F37"/>
    <w:rsid w:val="7F4B28E2"/>
    <w:rsid w:val="7F815F5F"/>
    <w:rsid w:val="7F8FB615"/>
    <w:rsid w:val="7F944950"/>
    <w:rsid w:val="7F94EF0D"/>
    <w:rsid w:val="7F9E5407"/>
    <w:rsid w:val="7FA67B30"/>
    <w:rsid w:val="7FBA68FA"/>
    <w:rsid w:val="7FC3FB15"/>
    <w:rsid w:val="7FC61569"/>
    <w:rsid w:val="7FDE0C03"/>
  </w:rsids>
  <m:mathPr>
    <m:mathFont m:val="Cambria Math"/>
    <m:brkBin m:val="before"/>
    <m:brkBinSub m:val="--"/>
    <m:smallFrac m:val="0"/>
    <m:dispDef/>
    <m:lMargin m:val="0"/>
    <m:rMargin m:val="0"/>
    <m:defJc m:val="centerGroup"/>
    <m:wrapIndent m:val="1440"/>
    <m:intLim m:val="subSup"/>
    <m:naryLim m:val="undOvr"/>
  </m:mathPr>
  <w:themeFontLang w:val="es-E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E72140"/>
  <w15:chartTrackingRefBased/>
  <w15:docId w15:val="{3A8E6C43-3098-48FB-980C-62CE1DF67F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s-ES" w:eastAsia="en-US"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739F4"/>
    <w:pPr>
      <w:spacing w:after="0" w:line="240" w:lineRule="auto"/>
    </w:pPr>
    <w:rPr>
      <w:rFonts w:ascii="Calibri" w:eastAsia="Times New Roman" w:hAnsi="Calibri" w:cs="Times New Roman"/>
      <w:lang w:eastAsia="zh-CN"/>
    </w:rPr>
  </w:style>
  <w:style w:type="paragraph" w:styleId="Heading1">
    <w:name w:val="heading 1"/>
    <w:basedOn w:val="Normal"/>
    <w:next w:val="Normal"/>
    <w:link w:val="Heading1Char"/>
    <w:uiPriority w:val="9"/>
    <w:qFormat/>
    <w:rsid w:val="005C579D"/>
    <w:pPr>
      <w:keepNext/>
      <w:keepLines/>
      <w:spacing w:before="322" w:after="240" w:line="278" w:lineRule="auto"/>
      <w:jc w:val="both"/>
      <w:outlineLvl w:val="0"/>
    </w:pPr>
    <w:rPr>
      <w:rFonts w:ascii="Hiragino Kaku Gothic StdN W8" w:eastAsia="Calibri" w:hAnsi="Hiragino Kaku Gothic StdN W8" w:cs="Calibri"/>
      <w:b/>
      <w:bCs/>
      <w:color w:val="75007E"/>
      <w:sz w:val="36"/>
      <w:szCs w:val="36"/>
    </w:rPr>
  </w:style>
  <w:style w:type="paragraph" w:styleId="Heading2">
    <w:name w:val="heading 2"/>
    <w:basedOn w:val="Normal"/>
    <w:next w:val="Normal"/>
    <w:link w:val="Heading2Char"/>
    <w:uiPriority w:val="9"/>
    <w:unhideWhenUsed/>
    <w:qFormat/>
    <w:rsid w:val="00A2128C"/>
    <w:pPr>
      <w:keepNext/>
      <w:keepLines/>
      <w:spacing w:before="240" w:after="80" w:line="278" w:lineRule="auto"/>
      <w:outlineLvl w:val="1"/>
    </w:pPr>
    <w:rPr>
      <w:rFonts w:ascii="Century Gothic" w:eastAsiaTheme="minorEastAsia" w:hAnsi="Century Gothic" w:cstheme="majorEastAsia"/>
      <w:b/>
      <w:color w:val="77206D" w:themeColor="accent5" w:themeShade="BF"/>
      <w:sz w:val="32"/>
      <w:szCs w:val="32"/>
    </w:rPr>
  </w:style>
  <w:style w:type="paragraph" w:styleId="Heading3">
    <w:name w:val="heading 3"/>
    <w:basedOn w:val="Normal"/>
    <w:next w:val="Normal"/>
    <w:link w:val="Heading3Char"/>
    <w:uiPriority w:val="9"/>
    <w:unhideWhenUsed/>
    <w:qFormat/>
    <w:rsid w:val="009A7CCC"/>
    <w:pPr>
      <w:keepNext/>
      <w:keepLines/>
      <w:spacing w:before="160" w:after="80"/>
      <w:outlineLvl w:val="2"/>
    </w:pPr>
    <w:rPr>
      <w:rFonts w:eastAsiaTheme="minorEastAsia" w:cstheme="majorEastAsia"/>
      <w:b/>
      <w:color w:val="262626" w:themeColor="text1" w:themeTint="D9"/>
      <w:sz w:val="28"/>
      <w:szCs w:val="28"/>
      <w:u w:val="single"/>
    </w:rPr>
  </w:style>
  <w:style w:type="paragraph" w:styleId="Heading4">
    <w:name w:val="heading 4"/>
    <w:basedOn w:val="Normal"/>
    <w:next w:val="Normal"/>
    <w:link w:val="Heading4Char"/>
    <w:uiPriority w:val="9"/>
    <w:unhideWhenUsed/>
    <w:qFormat/>
    <w:rsid w:val="004A2FFE"/>
    <w:pPr>
      <w:keepNext/>
      <w:keepLines/>
      <w:spacing w:before="80" w:after="40"/>
      <w:outlineLvl w:val="3"/>
    </w:pPr>
    <w:rPr>
      <w:rFonts w:eastAsiaTheme="minorEastAsia" w:cstheme="majorEastAsia"/>
      <w:i/>
      <w:iCs/>
      <w:color w:val="0F4761"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1CCD0CD"/>
    <w:pPr>
      <w:ind w:left="720"/>
      <w:contextualSpacing/>
    </w:pPr>
  </w:style>
  <w:style w:type="paragraph" w:styleId="TOC1">
    <w:name w:val="toc 1"/>
    <w:basedOn w:val="Normal"/>
    <w:next w:val="Normal"/>
    <w:uiPriority w:val="39"/>
    <w:unhideWhenUsed/>
    <w:rsid w:val="0343E4C7"/>
    <w:pPr>
      <w:spacing w:after="100"/>
    </w:pPr>
  </w:style>
  <w:style w:type="character" w:styleId="Hyperlink">
    <w:name w:val="Hyperlink"/>
    <w:basedOn w:val="DefaultParagraphFont"/>
    <w:uiPriority w:val="99"/>
    <w:unhideWhenUsed/>
    <w:rsid w:val="0343E4C7"/>
    <w:rPr>
      <w:color w:val="467886"/>
      <w:u w:val="single"/>
    </w:rPr>
  </w:style>
  <w:style w:type="paragraph" w:styleId="TOC2">
    <w:name w:val="toc 2"/>
    <w:basedOn w:val="Normal"/>
    <w:next w:val="Normal"/>
    <w:uiPriority w:val="39"/>
    <w:unhideWhenUsed/>
    <w:rsid w:val="0343E4C7"/>
    <w:pPr>
      <w:spacing w:after="100"/>
      <w:ind w:left="220"/>
    </w:pPr>
  </w:style>
  <w:style w:type="paragraph" w:styleId="Header">
    <w:name w:val="header"/>
    <w:basedOn w:val="Normal"/>
    <w:uiPriority w:val="99"/>
    <w:unhideWhenUsed/>
    <w:rsid w:val="0343E4C7"/>
    <w:pPr>
      <w:tabs>
        <w:tab w:val="center" w:pos="4680"/>
        <w:tab w:val="right" w:pos="9360"/>
      </w:tabs>
    </w:pPr>
  </w:style>
  <w:style w:type="paragraph" w:styleId="Footer">
    <w:name w:val="footer"/>
    <w:basedOn w:val="Normal"/>
    <w:uiPriority w:val="99"/>
    <w:unhideWhenUsed/>
    <w:rsid w:val="0343E4C7"/>
    <w:pPr>
      <w:tabs>
        <w:tab w:val="center" w:pos="4680"/>
        <w:tab w:val="right" w:pos="9360"/>
      </w:tabs>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CommentText">
    <w:name w:val="annotation text"/>
    <w:basedOn w:val="Normal"/>
    <w:link w:val="CommentTextChar"/>
    <w:uiPriority w:val="99"/>
    <w:unhideWhenUsed/>
    <w:rPr>
      <w:sz w:val="20"/>
      <w:szCs w:val="20"/>
    </w:rPr>
  </w:style>
  <w:style w:type="character" w:customStyle="1" w:styleId="CommentTextChar">
    <w:name w:val="Comment Text Char"/>
    <w:basedOn w:val="DefaultParagraphFont"/>
    <w:link w:val="CommentText"/>
    <w:uiPriority w:val="99"/>
    <w:rPr>
      <w:rFonts w:ascii="Calibri" w:eastAsia="Times New Roman" w:hAnsi="Calibri" w:cs="Times New Roman"/>
      <w:sz w:val="20"/>
      <w:szCs w:val="20"/>
      <w:lang w:eastAsia="zh-CN"/>
    </w:rPr>
  </w:style>
  <w:style w:type="character" w:styleId="CommentReference">
    <w:name w:val="annotation reference"/>
    <w:basedOn w:val="DefaultParagraphFont"/>
    <w:uiPriority w:val="99"/>
    <w:semiHidden/>
    <w:unhideWhenUsed/>
    <w:rPr>
      <w:sz w:val="16"/>
      <w:szCs w:val="16"/>
    </w:rPr>
  </w:style>
  <w:style w:type="paragraph" w:styleId="TOC3">
    <w:name w:val="toc 3"/>
    <w:basedOn w:val="Normal"/>
    <w:next w:val="Normal"/>
    <w:uiPriority w:val="39"/>
    <w:unhideWhenUsed/>
    <w:rsid w:val="0041013B"/>
    <w:pPr>
      <w:spacing w:after="100"/>
      <w:ind w:left="440"/>
    </w:pPr>
  </w:style>
  <w:style w:type="character" w:styleId="UnresolvedMention">
    <w:name w:val="Unresolved Mention"/>
    <w:basedOn w:val="DefaultParagraphFont"/>
    <w:uiPriority w:val="99"/>
    <w:semiHidden/>
    <w:unhideWhenUsed/>
    <w:rsid w:val="00BB76D1"/>
    <w:rPr>
      <w:color w:val="605E5C"/>
      <w:shd w:val="clear" w:color="auto" w:fill="E1DFDD"/>
    </w:rPr>
  </w:style>
  <w:style w:type="character" w:styleId="PageNumber">
    <w:name w:val="page number"/>
    <w:basedOn w:val="DefaultParagraphFont"/>
    <w:uiPriority w:val="99"/>
    <w:semiHidden/>
    <w:unhideWhenUsed/>
    <w:rsid w:val="00876CB5"/>
  </w:style>
  <w:style w:type="character" w:styleId="FollowedHyperlink">
    <w:name w:val="FollowedHyperlink"/>
    <w:basedOn w:val="DefaultParagraphFont"/>
    <w:uiPriority w:val="99"/>
    <w:semiHidden/>
    <w:unhideWhenUsed/>
    <w:rsid w:val="00E62697"/>
    <w:rPr>
      <w:color w:val="96607D" w:themeColor="followedHyperlink"/>
      <w:u w:val="single"/>
    </w:rPr>
  </w:style>
  <w:style w:type="character" w:customStyle="1" w:styleId="Heading1Char">
    <w:name w:val="Heading 1 Char"/>
    <w:basedOn w:val="DefaultParagraphFont"/>
    <w:link w:val="Heading1"/>
    <w:uiPriority w:val="9"/>
    <w:rsid w:val="00567015"/>
    <w:rPr>
      <w:rFonts w:ascii="Hiragino Kaku Gothic StdN W8" w:eastAsia="Calibri" w:hAnsi="Hiragino Kaku Gothic StdN W8" w:cs="Calibri"/>
      <w:b/>
      <w:bCs/>
      <w:color w:val="75007E"/>
      <w:sz w:val="36"/>
      <w:szCs w:val="36"/>
    </w:rPr>
  </w:style>
  <w:style w:type="paragraph" w:styleId="Bibliography">
    <w:name w:val="Bibliography"/>
    <w:basedOn w:val="Normal"/>
    <w:next w:val="Normal"/>
    <w:uiPriority w:val="37"/>
    <w:unhideWhenUsed/>
    <w:rsid w:val="0095570F"/>
  </w:style>
  <w:style w:type="character" w:styleId="Emphasis">
    <w:name w:val="Emphasis"/>
    <w:basedOn w:val="DefaultParagraphFont"/>
    <w:uiPriority w:val="20"/>
    <w:qFormat/>
    <w:rsid w:val="00567015"/>
    <w:rPr>
      <w:i/>
      <w:iCs/>
    </w:rPr>
  </w:style>
  <w:style w:type="character" w:customStyle="1" w:styleId="apple-converted-space">
    <w:name w:val="apple-converted-space"/>
    <w:basedOn w:val="DefaultParagraphFont"/>
    <w:rsid w:val="00567015"/>
  </w:style>
  <w:style w:type="character" w:customStyle="1" w:styleId="Heading3Char">
    <w:name w:val="Heading 3 Char"/>
    <w:basedOn w:val="DefaultParagraphFont"/>
    <w:link w:val="Heading3"/>
    <w:uiPriority w:val="9"/>
    <w:rsid w:val="00567015"/>
    <w:rPr>
      <w:rFonts w:asciiTheme="minorBidi" w:eastAsiaTheme="minorEastAsia" w:hAnsiTheme="minorBidi" w:cstheme="majorEastAsia"/>
      <w:b/>
      <w:color w:val="262626" w:themeColor="text1" w:themeTint="D9"/>
      <w:sz w:val="28"/>
      <w:szCs w:val="28"/>
      <w:u w:val="single"/>
    </w:rPr>
  </w:style>
  <w:style w:type="character" w:customStyle="1" w:styleId="Heading2Char">
    <w:name w:val="Heading 2 Char"/>
    <w:basedOn w:val="DefaultParagraphFont"/>
    <w:link w:val="Heading2"/>
    <w:uiPriority w:val="9"/>
    <w:rsid w:val="00592012"/>
    <w:rPr>
      <w:rFonts w:ascii="Century Gothic" w:eastAsiaTheme="minorEastAsia" w:hAnsi="Century Gothic" w:cstheme="majorEastAsia"/>
      <w:b/>
      <w:color w:val="77206D" w:themeColor="accent5" w:themeShade="BF"/>
      <w:sz w:val="32"/>
      <w:szCs w:val="32"/>
      <w:lang w:eastAsia="zh-CN"/>
    </w:rPr>
  </w:style>
  <w:style w:type="paragraph" w:styleId="CommentSubject">
    <w:name w:val="annotation subject"/>
    <w:basedOn w:val="CommentText"/>
    <w:next w:val="CommentText"/>
    <w:link w:val="CommentSubjectChar"/>
    <w:uiPriority w:val="99"/>
    <w:semiHidden/>
    <w:unhideWhenUsed/>
    <w:rsid w:val="002F0EAA"/>
    <w:rPr>
      <w:b/>
      <w:bCs/>
    </w:rPr>
  </w:style>
  <w:style w:type="character" w:customStyle="1" w:styleId="CommentSubjectChar">
    <w:name w:val="Comment Subject Char"/>
    <w:basedOn w:val="CommentTextChar"/>
    <w:link w:val="CommentSubject"/>
    <w:uiPriority w:val="99"/>
    <w:semiHidden/>
    <w:rsid w:val="002F0EAA"/>
    <w:rPr>
      <w:rFonts w:ascii="Calibri" w:eastAsia="Times New Roman" w:hAnsi="Calibri" w:cs="Times New Roman"/>
      <w:b/>
      <w:bCs/>
      <w:sz w:val="20"/>
      <w:szCs w:val="20"/>
      <w:lang w:eastAsia="zh-CN"/>
    </w:rPr>
  </w:style>
  <w:style w:type="paragraph" w:styleId="Caption">
    <w:name w:val="caption"/>
    <w:basedOn w:val="Normal"/>
    <w:next w:val="Normal"/>
    <w:uiPriority w:val="35"/>
    <w:unhideWhenUsed/>
    <w:qFormat/>
    <w:rsid w:val="001B17FA"/>
    <w:pPr>
      <w:spacing w:after="200"/>
    </w:pPr>
    <w:rPr>
      <w:i/>
      <w:iCs/>
      <w:color w:val="0E2841" w:themeColor="text2"/>
      <w:sz w:val="18"/>
      <w:szCs w:val="18"/>
    </w:rPr>
  </w:style>
  <w:style w:type="character" w:customStyle="1" w:styleId="Heading4Char">
    <w:name w:val="Heading 4 Char"/>
    <w:basedOn w:val="DefaultParagraphFont"/>
    <w:link w:val="Heading4"/>
    <w:uiPriority w:val="9"/>
    <w:rsid w:val="004A2FFE"/>
    <w:rPr>
      <w:rFonts w:ascii="Calibri" w:eastAsiaTheme="minorEastAsia" w:hAnsi="Calibri" w:cstheme="majorEastAsia"/>
      <w:i/>
      <w:iCs/>
      <w:color w:val="0F4761" w:themeColor="accent1" w:themeShade="BF"/>
      <w:lang w:eastAsia="zh-CN"/>
    </w:rPr>
  </w:style>
  <w:style w:type="paragraph" w:styleId="TOCHeading">
    <w:name w:val="TOC Heading"/>
    <w:basedOn w:val="Heading1"/>
    <w:next w:val="Normal"/>
    <w:uiPriority w:val="39"/>
    <w:unhideWhenUsed/>
    <w:qFormat/>
    <w:rsid w:val="00CE2906"/>
    <w:pPr>
      <w:spacing w:before="240" w:after="0" w:line="259" w:lineRule="auto"/>
      <w:jc w:val="left"/>
      <w:outlineLvl w:val="9"/>
    </w:pPr>
    <w:rPr>
      <w:rFonts w:asciiTheme="majorHAnsi" w:eastAsiaTheme="majorEastAsia" w:hAnsiTheme="majorHAnsi" w:cstheme="majorBidi"/>
      <w:b w:val="0"/>
      <w:bCs w:val="0"/>
      <w:color w:val="0F4761" w:themeColor="accent1" w:themeShade="BF"/>
      <w:sz w:val="32"/>
      <w:szCs w:val="32"/>
      <w:lang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325394">
      <w:bodyDiv w:val="1"/>
      <w:marLeft w:val="0"/>
      <w:marRight w:val="0"/>
      <w:marTop w:val="0"/>
      <w:marBottom w:val="0"/>
      <w:divBdr>
        <w:top w:val="none" w:sz="0" w:space="0" w:color="auto"/>
        <w:left w:val="none" w:sz="0" w:space="0" w:color="auto"/>
        <w:bottom w:val="none" w:sz="0" w:space="0" w:color="auto"/>
        <w:right w:val="none" w:sz="0" w:space="0" w:color="auto"/>
      </w:divBdr>
    </w:div>
    <w:div w:id="23599246">
      <w:bodyDiv w:val="1"/>
      <w:marLeft w:val="0"/>
      <w:marRight w:val="0"/>
      <w:marTop w:val="0"/>
      <w:marBottom w:val="0"/>
      <w:divBdr>
        <w:top w:val="none" w:sz="0" w:space="0" w:color="auto"/>
        <w:left w:val="none" w:sz="0" w:space="0" w:color="auto"/>
        <w:bottom w:val="none" w:sz="0" w:space="0" w:color="auto"/>
        <w:right w:val="none" w:sz="0" w:space="0" w:color="auto"/>
      </w:divBdr>
    </w:div>
    <w:div w:id="25756272">
      <w:bodyDiv w:val="1"/>
      <w:marLeft w:val="0"/>
      <w:marRight w:val="0"/>
      <w:marTop w:val="0"/>
      <w:marBottom w:val="0"/>
      <w:divBdr>
        <w:top w:val="none" w:sz="0" w:space="0" w:color="auto"/>
        <w:left w:val="none" w:sz="0" w:space="0" w:color="auto"/>
        <w:bottom w:val="none" w:sz="0" w:space="0" w:color="auto"/>
        <w:right w:val="none" w:sz="0" w:space="0" w:color="auto"/>
      </w:divBdr>
    </w:div>
    <w:div w:id="38479828">
      <w:bodyDiv w:val="1"/>
      <w:marLeft w:val="0"/>
      <w:marRight w:val="0"/>
      <w:marTop w:val="0"/>
      <w:marBottom w:val="0"/>
      <w:divBdr>
        <w:top w:val="none" w:sz="0" w:space="0" w:color="auto"/>
        <w:left w:val="none" w:sz="0" w:space="0" w:color="auto"/>
        <w:bottom w:val="none" w:sz="0" w:space="0" w:color="auto"/>
        <w:right w:val="none" w:sz="0" w:space="0" w:color="auto"/>
      </w:divBdr>
    </w:div>
    <w:div w:id="48386387">
      <w:bodyDiv w:val="1"/>
      <w:marLeft w:val="0"/>
      <w:marRight w:val="0"/>
      <w:marTop w:val="0"/>
      <w:marBottom w:val="0"/>
      <w:divBdr>
        <w:top w:val="none" w:sz="0" w:space="0" w:color="auto"/>
        <w:left w:val="none" w:sz="0" w:space="0" w:color="auto"/>
        <w:bottom w:val="none" w:sz="0" w:space="0" w:color="auto"/>
        <w:right w:val="none" w:sz="0" w:space="0" w:color="auto"/>
      </w:divBdr>
    </w:div>
    <w:div w:id="85661262">
      <w:bodyDiv w:val="1"/>
      <w:marLeft w:val="0"/>
      <w:marRight w:val="0"/>
      <w:marTop w:val="0"/>
      <w:marBottom w:val="0"/>
      <w:divBdr>
        <w:top w:val="none" w:sz="0" w:space="0" w:color="auto"/>
        <w:left w:val="none" w:sz="0" w:space="0" w:color="auto"/>
        <w:bottom w:val="none" w:sz="0" w:space="0" w:color="auto"/>
        <w:right w:val="none" w:sz="0" w:space="0" w:color="auto"/>
      </w:divBdr>
    </w:div>
    <w:div w:id="91317632">
      <w:bodyDiv w:val="1"/>
      <w:marLeft w:val="0"/>
      <w:marRight w:val="0"/>
      <w:marTop w:val="0"/>
      <w:marBottom w:val="0"/>
      <w:divBdr>
        <w:top w:val="none" w:sz="0" w:space="0" w:color="auto"/>
        <w:left w:val="none" w:sz="0" w:space="0" w:color="auto"/>
        <w:bottom w:val="none" w:sz="0" w:space="0" w:color="auto"/>
        <w:right w:val="none" w:sz="0" w:space="0" w:color="auto"/>
      </w:divBdr>
    </w:div>
    <w:div w:id="158735793">
      <w:bodyDiv w:val="1"/>
      <w:marLeft w:val="0"/>
      <w:marRight w:val="0"/>
      <w:marTop w:val="0"/>
      <w:marBottom w:val="0"/>
      <w:divBdr>
        <w:top w:val="none" w:sz="0" w:space="0" w:color="auto"/>
        <w:left w:val="none" w:sz="0" w:space="0" w:color="auto"/>
        <w:bottom w:val="none" w:sz="0" w:space="0" w:color="auto"/>
        <w:right w:val="none" w:sz="0" w:space="0" w:color="auto"/>
      </w:divBdr>
    </w:div>
    <w:div w:id="170923828">
      <w:bodyDiv w:val="1"/>
      <w:marLeft w:val="0"/>
      <w:marRight w:val="0"/>
      <w:marTop w:val="0"/>
      <w:marBottom w:val="0"/>
      <w:divBdr>
        <w:top w:val="none" w:sz="0" w:space="0" w:color="auto"/>
        <w:left w:val="none" w:sz="0" w:space="0" w:color="auto"/>
        <w:bottom w:val="none" w:sz="0" w:space="0" w:color="auto"/>
        <w:right w:val="none" w:sz="0" w:space="0" w:color="auto"/>
      </w:divBdr>
    </w:div>
    <w:div w:id="217135423">
      <w:bodyDiv w:val="1"/>
      <w:marLeft w:val="0"/>
      <w:marRight w:val="0"/>
      <w:marTop w:val="0"/>
      <w:marBottom w:val="0"/>
      <w:divBdr>
        <w:top w:val="none" w:sz="0" w:space="0" w:color="auto"/>
        <w:left w:val="none" w:sz="0" w:space="0" w:color="auto"/>
        <w:bottom w:val="none" w:sz="0" w:space="0" w:color="auto"/>
        <w:right w:val="none" w:sz="0" w:space="0" w:color="auto"/>
      </w:divBdr>
    </w:div>
    <w:div w:id="222833001">
      <w:bodyDiv w:val="1"/>
      <w:marLeft w:val="0"/>
      <w:marRight w:val="0"/>
      <w:marTop w:val="0"/>
      <w:marBottom w:val="0"/>
      <w:divBdr>
        <w:top w:val="none" w:sz="0" w:space="0" w:color="auto"/>
        <w:left w:val="none" w:sz="0" w:space="0" w:color="auto"/>
        <w:bottom w:val="none" w:sz="0" w:space="0" w:color="auto"/>
        <w:right w:val="none" w:sz="0" w:space="0" w:color="auto"/>
      </w:divBdr>
    </w:div>
    <w:div w:id="233396378">
      <w:bodyDiv w:val="1"/>
      <w:marLeft w:val="0"/>
      <w:marRight w:val="0"/>
      <w:marTop w:val="0"/>
      <w:marBottom w:val="0"/>
      <w:divBdr>
        <w:top w:val="none" w:sz="0" w:space="0" w:color="auto"/>
        <w:left w:val="none" w:sz="0" w:space="0" w:color="auto"/>
        <w:bottom w:val="none" w:sz="0" w:space="0" w:color="auto"/>
        <w:right w:val="none" w:sz="0" w:space="0" w:color="auto"/>
      </w:divBdr>
    </w:div>
    <w:div w:id="247425366">
      <w:bodyDiv w:val="1"/>
      <w:marLeft w:val="0"/>
      <w:marRight w:val="0"/>
      <w:marTop w:val="0"/>
      <w:marBottom w:val="0"/>
      <w:divBdr>
        <w:top w:val="none" w:sz="0" w:space="0" w:color="auto"/>
        <w:left w:val="none" w:sz="0" w:space="0" w:color="auto"/>
        <w:bottom w:val="none" w:sz="0" w:space="0" w:color="auto"/>
        <w:right w:val="none" w:sz="0" w:space="0" w:color="auto"/>
      </w:divBdr>
    </w:div>
    <w:div w:id="275983439">
      <w:bodyDiv w:val="1"/>
      <w:marLeft w:val="0"/>
      <w:marRight w:val="0"/>
      <w:marTop w:val="0"/>
      <w:marBottom w:val="0"/>
      <w:divBdr>
        <w:top w:val="none" w:sz="0" w:space="0" w:color="auto"/>
        <w:left w:val="none" w:sz="0" w:space="0" w:color="auto"/>
        <w:bottom w:val="none" w:sz="0" w:space="0" w:color="auto"/>
        <w:right w:val="none" w:sz="0" w:space="0" w:color="auto"/>
      </w:divBdr>
    </w:div>
    <w:div w:id="296692508">
      <w:bodyDiv w:val="1"/>
      <w:marLeft w:val="0"/>
      <w:marRight w:val="0"/>
      <w:marTop w:val="0"/>
      <w:marBottom w:val="0"/>
      <w:divBdr>
        <w:top w:val="none" w:sz="0" w:space="0" w:color="auto"/>
        <w:left w:val="none" w:sz="0" w:space="0" w:color="auto"/>
        <w:bottom w:val="none" w:sz="0" w:space="0" w:color="auto"/>
        <w:right w:val="none" w:sz="0" w:space="0" w:color="auto"/>
      </w:divBdr>
    </w:div>
    <w:div w:id="319232552">
      <w:bodyDiv w:val="1"/>
      <w:marLeft w:val="0"/>
      <w:marRight w:val="0"/>
      <w:marTop w:val="0"/>
      <w:marBottom w:val="0"/>
      <w:divBdr>
        <w:top w:val="none" w:sz="0" w:space="0" w:color="auto"/>
        <w:left w:val="none" w:sz="0" w:space="0" w:color="auto"/>
        <w:bottom w:val="none" w:sz="0" w:space="0" w:color="auto"/>
        <w:right w:val="none" w:sz="0" w:space="0" w:color="auto"/>
      </w:divBdr>
    </w:div>
    <w:div w:id="327293762">
      <w:bodyDiv w:val="1"/>
      <w:marLeft w:val="0"/>
      <w:marRight w:val="0"/>
      <w:marTop w:val="0"/>
      <w:marBottom w:val="0"/>
      <w:divBdr>
        <w:top w:val="none" w:sz="0" w:space="0" w:color="auto"/>
        <w:left w:val="none" w:sz="0" w:space="0" w:color="auto"/>
        <w:bottom w:val="none" w:sz="0" w:space="0" w:color="auto"/>
        <w:right w:val="none" w:sz="0" w:space="0" w:color="auto"/>
      </w:divBdr>
    </w:div>
    <w:div w:id="357201843">
      <w:bodyDiv w:val="1"/>
      <w:marLeft w:val="0"/>
      <w:marRight w:val="0"/>
      <w:marTop w:val="0"/>
      <w:marBottom w:val="0"/>
      <w:divBdr>
        <w:top w:val="none" w:sz="0" w:space="0" w:color="auto"/>
        <w:left w:val="none" w:sz="0" w:space="0" w:color="auto"/>
        <w:bottom w:val="none" w:sz="0" w:space="0" w:color="auto"/>
        <w:right w:val="none" w:sz="0" w:space="0" w:color="auto"/>
      </w:divBdr>
    </w:div>
    <w:div w:id="375201914">
      <w:bodyDiv w:val="1"/>
      <w:marLeft w:val="0"/>
      <w:marRight w:val="0"/>
      <w:marTop w:val="0"/>
      <w:marBottom w:val="0"/>
      <w:divBdr>
        <w:top w:val="none" w:sz="0" w:space="0" w:color="auto"/>
        <w:left w:val="none" w:sz="0" w:space="0" w:color="auto"/>
        <w:bottom w:val="none" w:sz="0" w:space="0" w:color="auto"/>
        <w:right w:val="none" w:sz="0" w:space="0" w:color="auto"/>
      </w:divBdr>
    </w:div>
    <w:div w:id="432750524">
      <w:bodyDiv w:val="1"/>
      <w:marLeft w:val="0"/>
      <w:marRight w:val="0"/>
      <w:marTop w:val="0"/>
      <w:marBottom w:val="0"/>
      <w:divBdr>
        <w:top w:val="none" w:sz="0" w:space="0" w:color="auto"/>
        <w:left w:val="none" w:sz="0" w:space="0" w:color="auto"/>
        <w:bottom w:val="none" w:sz="0" w:space="0" w:color="auto"/>
        <w:right w:val="none" w:sz="0" w:space="0" w:color="auto"/>
      </w:divBdr>
    </w:div>
    <w:div w:id="436409060">
      <w:bodyDiv w:val="1"/>
      <w:marLeft w:val="0"/>
      <w:marRight w:val="0"/>
      <w:marTop w:val="0"/>
      <w:marBottom w:val="0"/>
      <w:divBdr>
        <w:top w:val="none" w:sz="0" w:space="0" w:color="auto"/>
        <w:left w:val="none" w:sz="0" w:space="0" w:color="auto"/>
        <w:bottom w:val="none" w:sz="0" w:space="0" w:color="auto"/>
        <w:right w:val="none" w:sz="0" w:space="0" w:color="auto"/>
      </w:divBdr>
    </w:div>
    <w:div w:id="458032179">
      <w:bodyDiv w:val="1"/>
      <w:marLeft w:val="0"/>
      <w:marRight w:val="0"/>
      <w:marTop w:val="0"/>
      <w:marBottom w:val="0"/>
      <w:divBdr>
        <w:top w:val="none" w:sz="0" w:space="0" w:color="auto"/>
        <w:left w:val="none" w:sz="0" w:space="0" w:color="auto"/>
        <w:bottom w:val="none" w:sz="0" w:space="0" w:color="auto"/>
        <w:right w:val="none" w:sz="0" w:space="0" w:color="auto"/>
      </w:divBdr>
    </w:div>
    <w:div w:id="515272389">
      <w:bodyDiv w:val="1"/>
      <w:marLeft w:val="0"/>
      <w:marRight w:val="0"/>
      <w:marTop w:val="0"/>
      <w:marBottom w:val="0"/>
      <w:divBdr>
        <w:top w:val="none" w:sz="0" w:space="0" w:color="auto"/>
        <w:left w:val="none" w:sz="0" w:space="0" w:color="auto"/>
        <w:bottom w:val="none" w:sz="0" w:space="0" w:color="auto"/>
        <w:right w:val="none" w:sz="0" w:space="0" w:color="auto"/>
      </w:divBdr>
    </w:div>
    <w:div w:id="547184242">
      <w:bodyDiv w:val="1"/>
      <w:marLeft w:val="0"/>
      <w:marRight w:val="0"/>
      <w:marTop w:val="0"/>
      <w:marBottom w:val="0"/>
      <w:divBdr>
        <w:top w:val="none" w:sz="0" w:space="0" w:color="auto"/>
        <w:left w:val="none" w:sz="0" w:space="0" w:color="auto"/>
        <w:bottom w:val="none" w:sz="0" w:space="0" w:color="auto"/>
        <w:right w:val="none" w:sz="0" w:space="0" w:color="auto"/>
      </w:divBdr>
    </w:div>
    <w:div w:id="610019737">
      <w:bodyDiv w:val="1"/>
      <w:marLeft w:val="0"/>
      <w:marRight w:val="0"/>
      <w:marTop w:val="0"/>
      <w:marBottom w:val="0"/>
      <w:divBdr>
        <w:top w:val="none" w:sz="0" w:space="0" w:color="auto"/>
        <w:left w:val="none" w:sz="0" w:space="0" w:color="auto"/>
        <w:bottom w:val="none" w:sz="0" w:space="0" w:color="auto"/>
        <w:right w:val="none" w:sz="0" w:space="0" w:color="auto"/>
      </w:divBdr>
    </w:div>
    <w:div w:id="613441471">
      <w:bodyDiv w:val="1"/>
      <w:marLeft w:val="0"/>
      <w:marRight w:val="0"/>
      <w:marTop w:val="0"/>
      <w:marBottom w:val="0"/>
      <w:divBdr>
        <w:top w:val="none" w:sz="0" w:space="0" w:color="auto"/>
        <w:left w:val="none" w:sz="0" w:space="0" w:color="auto"/>
        <w:bottom w:val="none" w:sz="0" w:space="0" w:color="auto"/>
        <w:right w:val="none" w:sz="0" w:space="0" w:color="auto"/>
      </w:divBdr>
    </w:div>
    <w:div w:id="644511676">
      <w:bodyDiv w:val="1"/>
      <w:marLeft w:val="0"/>
      <w:marRight w:val="0"/>
      <w:marTop w:val="0"/>
      <w:marBottom w:val="0"/>
      <w:divBdr>
        <w:top w:val="none" w:sz="0" w:space="0" w:color="auto"/>
        <w:left w:val="none" w:sz="0" w:space="0" w:color="auto"/>
        <w:bottom w:val="none" w:sz="0" w:space="0" w:color="auto"/>
        <w:right w:val="none" w:sz="0" w:space="0" w:color="auto"/>
      </w:divBdr>
    </w:div>
    <w:div w:id="651836905">
      <w:bodyDiv w:val="1"/>
      <w:marLeft w:val="0"/>
      <w:marRight w:val="0"/>
      <w:marTop w:val="0"/>
      <w:marBottom w:val="0"/>
      <w:divBdr>
        <w:top w:val="none" w:sz="0" w:space="0" w:color="auto"/>
        <w:left w:val="none" w:sz="0" w:space="0" w:color="auto"/>
        <w:bottom w:val="none" w:sz="0" w:space="0" w:color="auto"/>
        <w:right w:val="none" w:sz="0" w:space="0" w:color="auto"/>
      </w:divBdr>
    </w:div>
    <w:div w:id="660239279">
      <w:bodyDiv w:val="1"/>
      <w:marLeft w:val="0"/>
      <w:marRight w:val="0"/>
      <w:marTop w:val="0"/>
      <w:marBottom w:val="0"/>
      <w:divBdr>
        <w:top w:val="none" w:sz="0" w:space="0" w:color="auto"/>
        <w:left w:val="none" w:sz="0" w:space="0" w:color="auto"/>
        <w:bottom w:val="none" w:sz="0" w:space="0" w:color="auto"/>
        <w:right w:val="none" w:sz="0" w:space="0" w:color="auto"/>
      </w:divBdr>
      <w:divsChild>
        <w:div w:id="27151386">
          <w:marLeft w:val="0"/>
          <w:marRight w:val="0"/>
          <w:marTop w:val="0"/>
          <w:marBottom w:val="0"/>
          <w:divBdr>
            <w:top w:val="none" w:sz="0" w:space="0" w:color="auto"/>
            <w:left w:val="none" w:sz="0" w:space="0" w:color="auto"/>
            <w:bottom w:val="none" w:sz="0" w:space="0" w:color="auto"/>
            <w:right w:val="none" w:sz="0" w:space="0" w:color="auto"/>
          </w:divBdr>
          <w:divsChild>
            <w:div w:id="264774952">
              <w:marLeft w:val="0"/>
              <w:marRight w:val="0"/>
              <w:marTop w:val="0"/>
              <w:marBottom w:val="0"/>
              <w:divBdr>
                <w:top w:val="none" w:sz="0" w:space="0" w:color="auto"/>
                <w:left w:val="none" w:sz="0" w:space="0" w:color="auto"/>
                <w:bottom w:val="none" w:sz="0" w:space="0" w:color="auto"/>
                <w:right w:val="none" w:sz="0" w:space="0" w:color="auto"/>
              </w:divBdr>
              <w:divsChild>
                <w:div w:id="2074036743">
                  <w:marLeft w:val="0"/>
                  <w:marRight w:val="0"/>
                  <w:marTop w:val="0"/>
                  <w:marBottom w:val="0"/>
                  <w:divBdr>
                    <w:top w:val="none" w:sz="0" w:space="0" w:color="auto"/>
                    <w:left w:val="none" w:sz="0" w:space="0" w:color="auto"/>
                    <w:bottom w:val="none" w:sz="0" w:space="0" w:color="auto"/>
                    <w:right w:val="none" w:sz="0" w:space="0" w:color="auto"/>
                  </w:divBdr>
                  <w:divsChild>
                    <w:div w:id="554270609">
                      <w:marLeft w:val="0"/>
                      <w:marRight w:val="0"/>
                      <w:marTop w:val="0"/>
                      <w:marBottom w:val="0"/>
                      <w:divBdr>
                        <w:top w:val="none" w:sz="0" w:space="0" w:color="auto"/>
                        <w:left w:val="none" w:sz="0" w:space="0" w:color="auto"/>
                        <w:bottom w:val="none" w:sz="0" w:space="0" w:color="auto"/>
                        <w:right w:val="none" w:sz="0" w:space="0" w:color="auto"/>
                      </w:divBdr>
                      <w:divsChild>
                        <w:div w:id="626592721">
                          <w:marLeft w:val="0"/>
                          <w:marRight w:val="0"/>
                          <w:marTop w:val="0"/>
                          <w:marBottom w:val="0"/>
                          <w:divBdr>
                            <w:top w:val="none" w:sz="0" w:space="0" w:color="auto"/>
                            <w:left w:val="none" w:sz="0" w:space="0" w:color="auto"/>
                            <w:bottom w:val="none" w:sz="0" w:space="0" w:color="auto"/>
                            <w:right w:val="none" w:sz="0" w:space="0" w:color="auto"/>
                          </w:divBdr>
                          <w:divsChild>
                            <w:div w:id="1640694528">
                              <w:marLeft w:val="0"/>
                              <w:marRight w:val="0"/>
                              <w:marTop w:val="0"/>
                              <w:marBottom w:val="0"/>
                              <w:divBdr>
                                <w:top w:val="none" w:sz="0" w:space="0" w:color="auto"/>
                                <w:left w:val="none" w:sz="0" w:space="0" w:color="auto"/>
                                <w:bottom w:val="none" w:sz="0" w:space="0" w:color="auto"/>
                                <w:right w:val="none" w:sz="0" w:space="0" w:color="auto"/>
                              </w:divBdr>
                              <w:divsChild>
                                <w:div w:id="883518094">
                                  <w:marLeft w:val="0"/>
                                  <w:marRight w:val="0"/>
                                  <w:marTop w:val="0"/>
                                  <w:marBottom w:val="0"/>
                                  <w:divBdr>
                                    <w:top w:val="none" w:sz="0" w:space="0" w:color="auto"/>
                                    <w:left w:val="none" w:sz="0" w:space="0" w:color="auto"/>
                                    <w:bottom w:val="none" w:sz="0" w:space="0" w:color="auto"/>
                                    <w:right w:val="none" w:sz="0" w:space="0" w:color="auto"/>
                                  </w:divBdr>
                                  <w:divsChild>
                                    <w:div w:id="1625845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9372181">
                          <w:marLeft w:val="0"/>
                          <w:marRight w:val="0"/>
                          <w:marTop w:val="0"/>
                          <w:marBottom w:val="0"/>
                          <w:divBdr>
                            <w:top w:val="none" w:sz="0" w:space="0" w:color="auto"/>
                            <w:left w:val="none" w:sz="0" w:space="0" w:color="auto"/>
                            <w:bottom w:val="none" w:sz="0" w:space="0" w:color="auto"/>
                            <w:right w:val="none" w:sz="0" w:space="0" w:color="auto"/>
                          </w:divBdr>
                          <w:divsChild>
                            <w:div w:id="1550527509">
                              <w:marLeft w:val="0"/>
                              <w:marRight w:val="0"/>
                              <w:marTop w:val="0"/>
                              <w:marBottom w:val="0"/>
                              <w:divBdr>
                                <w:top w:val="none" w:sz="0" w:space="0" w:color="auto"/>
                                <w:left w:val="none" w:sz="0" w:space="0" w:color="auto"/>
                                <w:bottom w:val="none" w:sz="0" w:space="0" w:color="auto"/>
                                <w:right w:val="none" w:sz="0" w:space="0" w:color="auto"/>
                              </w:divBdr>
                              <w:divsChild>
                                <w:div w:id="1689528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65937220">
      <w:bodyDiv w:val="1"/>
      <w:marLeft w:val="0"/>
      <w:marRight w:val="0"/>
      <w:marTop w:val="0"/>
      <w:marBottom w:val="0"/>
      <w:divBdr>
        <w:top w:val="none" w:sz="0" w:space="0" w:color="auto"/>
        <w:left w:val="none" w:sz="0" w:space="0" w:color="auto"/>
        <w:bottom w:val="none" w:sz="0" w:space="0" w:color="auto"/>
        <w:right w:val="none" w:sz="0" w:space="0" w:color="auto"/>
      </w:divBdr>
    </w:div>
    <w:div w:id="701245394">
      <w:bodyDiv w:val="1"/>
      <w:marLeft w:val="0"/>
      <w:marRight w:val="0"/>
      <w:marTop w:val="0"/>
      <w:marBottom w:val="0"/>
      <w:divBdr>
        <w:top w:val="none" w:sz="0" w:space="0" w:color="auto"/>
        <w:left w:val="none" w:sz="0" w:space="0" w:color="auto"/>
        <w:bottom w:val="none" w:sz="0" w:space="0" w:color="auto"/>
        <w:right w:val="none" w:sz="0" w:space="0" w:color="auto"/>
      </w:divBdr>
    </w:div>
    <w:div w:id="730229592">
      <w:bodyDiv w:val="1"/>
      <w:marLeft w:val="0"/>
      <w:marRight w:val="0"/>
      <w:marTop w:val="0"/>
      <w:marBottom w:val="0"/>
      <w:divBdr>
        <w:top w:val="none" w:sz="0" w:space="0" w:color="auto"/>
        <w:left w:val="none" w:sz="0" w:space="0" w:color="auto"/>
        <w:bottom w:val="none" w:sz="0" w:space="0" w:color="auto"/>
        <w:right w:val="none" w:sz="0" w:space="0" w:color="auto"/>
      </w:divBdr>
    </w:div>
    <w:div w:id="739255097">
      <w:bodyDiv w:val="1"/>
      <w:marLeft w:val="0"/>
      <w:marRight w:val="0"/>
      <w:marTop w:val="0"/>
      <w:marBottom w:val="0"/>
      <w:divBdr>
        <w:top w:val="none" w:sz="0" w:space="0" w:color="auto"/>
        <w:left w:val="none" w:sz="0" w:space="0" w:color="auto"/>
        <w:bottom w:val="none" w:sz="0" w:space="0" w:color="auto"/>
        <w:right w:val="none" w:sz="0" w:space="0" w:color="auto"/>
      </w:divBdr>
    </w:div>
    <w:div w:id="763962419">
      <w:bodyDiv w:val="1"/>
      <w:marLeft w:val="0"/>
      <w:marRight w:val="0"/>
      <w:marTop w:val="0"/>
      <w:marBottom w:val="0"/>
      <w:divBdr>
        <w:top w:val="none" w:sz="0" w:space="0" w:color="auto"/>
        <w:left w:val="none" w:sz="0" w:space="0" w:color="auto"/>
        <w:bottom w:val="none" w:sz="0" w:space="0" w:color="auto"/>
        <w:right w:val="none" w:sz="0" w:space="0" w:color="auto"/>
      </w:divBdr>
    </w:div>
    <w:div w:id="775100708">
      <w:bodyDiv w:val="1"/>
      <w:marLeft w:val="0"/>
      <w:marRight w:val="0"/>
      <w:marTop w:val="0"/>
      <w:marBottom w:val="0"/>
      <w:divBdr>
        <w:top w:val="none" w:sz="0" w:space="0" w:color="auto"/>
        <w:left w:val="none" w:sz="0" w:space="0" w:color="auto"/>
        <w:bottom w:val="none" w:sz="0" w:space="0" w:color="auto"/>
        <w:right w:val="none" w:sz="0" w:space="0" w:color="auto"/>
      </w:divBdr>
    </w:div>
    <w:div w:id="817916428">
      <w:bodyDiv w:val="1"/>
      <w:marLeft w:val="0"/>
      <w:marRight w:val="0"/>
      <w:marTop w:val="0"/>
      <w:marBottom w:val="0"/>
      <w:divBdr>
        <w:top w:val="none" w:sz="0" w:space="0" w:color="auto"/>
        <w:left w:val="none" w:sz="0" w:space="0" w:color="auto"/>
        <w:bottom w:val="none" w:sz="0" w:space="0" w:color="auto"/>
        <w:right w:val="none" w:sz="0" w:space="0" w:color="auto"/>
      </w:divBdr>
    </w:div>
    <w:div w:id="823931538">
      <w:bodyDiv w:val="1"/>
      <w:marLeft w:val="0"/>
      <w:marRight w:val="0"/>
      <w:marTop w:val="0"/>
      <w:marBottom w:val="0"/>
      <w:divBdr>
        <w:top w:val="none" w:sz="0" w:space="0" w:color="auto"/>
        <w:left w:val="none" w:sz="0" w:space="0" w:color="auto"/>
        <w:bottom w:val="none" w:sz="0" w:space="0" w:color="auto"/>
        <w:right w:val="none" w:sz="0" w:space="0" w:color="auto"/>
      </w:divBdr>
    </w:div>
    <w:div w:id="836650816">
      <w:bodyDiv w:val="1"/>
      <w:marLeft w:val="0"/>
      <w:marRight w:val="0"/>
      <w:marTop w:val="0"/>
      <w:marBottom w:val="0"/>
      <w:divBdr>
        <w:top w:val="none" w:sz="0" w:space="0" w:color="auto"/>
        <w:left w:val="none" w:sz="0" w:space="0" w:color="auto"/>
        <w:bottom w:val="none" w:sz="0" w:space="0" w:color="auto"/>
        <w:right w:val="none" w:sz="0" w:space="0" w:color="auto"/>
      </w:divBdr>
    </w:div>
    <w:div w:id="838690652">
      <w:bodyDiv w:val="1"/>
      <w:marLeft w:val="0"/>
      <w:marRight w:val="0"/>
      <w:marTop w:val="0"/>
      <w:marBottom w:val="0"/>
      <w:divBdr>
        <w:top w:val="none" w:sz="0" w:space="0" w:color="auto"/>
        <w:left w:val="none" w:sz="0" w:space="0" w:color="auto"/>
        <w:bottom w:val="none" w:sz="0" w:space="0" w:color="auto"/>
        <w:right w:val="none" w:sz="0" w:space="0" w:color="auto"/>
      </w:divBdr>
    </w:div>
    <w:div w:id="852499989">
      <w:bodyDiv w:val="1"/>
      <w:marLeft w:val="0"/>
      <w:marRight w:val="0"/>
      <w:marTop w:val="0"/>
      <w:marBottom w:val="0"/>
      <w:divBdr>
        <w:top w:val="none" w:sz="0" w:space="0" w:color="auto"/>
        <w:left w:val="none" w:sz="0" w:space="0" w:color="auto"/>
        <w:bottom w:val="none" w:sz="0" w:space="0" w:color="auto"/>
        <w:right w:val="none" w:sz="0" w:space="0" w:color="auto"/>
      </w:divBdr>
    </w:div>
    <w:div w:id="867640365">
      <w:bodyDiv w:val="1"/>
      <w:marLeft w:val="0"/>
      <w:marRight w:val="0"/>
      <w:marTop w:val="0"/>
      <w:marBottom w:val="0"/>
      <w:divBdr>
        <w:top w:val="none" w:sz="0" w:space="0" w:color="auto"/>
        <w:left w:val="none" w:sz="0" w:space="0" w:color="auto"/>
        <w:bottom w:val="none" w:sz="0" w:space="0" w:color="auto"/>
        <w:right w:val="none" w:sz="0" w:space="0" w:color="auto"/>
      </w:divBdr>
    </w:div>
    <w:div w:id="880634653">
      <w:bodyDiv w:val="1"/>
      <w:marLeft w:val="0"/>
      <w:marRight w:val="0"/>
      <w:marTop w:val="0"/>
      <w:marBottom w:val="0"/>
      <w:divBdr>
        <w:top w:val="none" w:sz="0" w:space="0" w:color="auto"/>
        <w:left w:val="none" w:sz="0" w:space="0" w:color="auto"/>
        <w:bottom w:val="none" w:sz="0" w:space="0" w:color="auto"/>
        <w:right w:val="none" w:sz="0" w:space="0" w:color="auto"/>
      </w:divBdr>
    </w:div>
    <w:div w:id="901134453">
      <w:bodyDiv w:val="1"/>
      <w:marLeft w:val="0"/>
      <w:marRight w:val="0"/>
      <w:marTop w:val="0"/>
      <w:marBottom w:val="0"/>
      <w:divBdr>
        <w:top w:val="none" w:sz="0" w:space="0" w:color="auto"/>
        <w:left w:val="none" w:sz="0" w:space="0" w:color="auto"/>
        <w:bottom w:val="none" w:sz="0" w:space="0" w:color="auto"/>
        <w:right w:val="none" w:sz="0" w:space="0" w:color="auto"/>
      </w:divBdr>
    </w:div>
    <w:div w:id="934480637">
      <w:bodyDiv w:val="1"/>
      <w:marLeft w:val="0"/>
      <w:marRight w:val="0"/>
      <w:marTop w:val="0"/>
      <w:marBottom w:val="0"/>
      <w:divBdr>
        <w:top w:val="none" w:sz="0" w:space="0" w:color="auto"/>
        <w:left w:val="none" w:sz="0" w:space="0" w:color="auto"/>
        <w:bottom w:val="none" w:sz="0" w:space="0" w:color="auto"/>
        <w:right w:val="none" w:sz="0" w:space="0" w:color="auto"/>
      </w:divBdr>
    </w:div>
    <w:div w:id="941839542">
      <w:bodyDiv w:val="1"/>
      <w:marLeft w:val="0"/>
      <w:marRight w:val="0"/>
      <w:marTop w:val="0"/>
      <w:marBottom w:val="0"/>
      <w:divBdr>
        <w:top w:val="none" w:sz="0" w:space="0" w:color="auto"/>
        <w:left w:val="none" w:sz="0" w:space="0" w:color="auto"/>
        <w:bottom w:val="none" w:sz="0" w:space="0" w:color="auto"/>
        <w:right w:val="none" w:sz="0" w:space="0" w:color="auto"/>
      </w:divBdr>
    </w:div>
    <w:div w:id="964889494">
      <w:bodyDiv w:val="1"/>
      <w:marLeft w:val="0"/>
      <w:marRight w:val="0"/>
      <w:marTop w:val="0"/>
      <w:marBottom w:val="0"/>
      <w:divBdr>
        <w:top w:val="none" w:sz="0" w:space="0" w:color="auto"/>
        <w:left w:val="none" w:sz="0" w:space="0" w:color="auto"/>
        <w:bottom w:val="none" w:sz="0" w:space="0" w:color="auto"/>
        <w:right w:val="none" w:sz="0" w:space="0" w:color="auto"/>
      </w:divBdr>
    </w:div>
    <w:div w:id="983970920">
      <w:bodyDiv w:val="1"/>
      <w:marLeft w:val="0"/>
      <w:marRight w:val="0"/>
      <w:marTop w:val="0"/>
      <w:marBottom w:val="0"/>
      <w:divBdr>
        <w:top w:val="none" w:sz="0" w:space="0" w:color="auto"/>
        <w:left w:val="none" w:sz="0" w:space="0" w:color="auto"/>
        <w:bottom w:val="none" w:sz="0" w:space="0" w:color="auto"/>
        <w:right w:val="none" w:sz="0" w:space="0" w:color="auto"/>
      </w:divBdr>
    </w:div>
    <w:div w:id="1020276147">
      <w:bodyDiv w:val="1"/>
      <w:marLeft w:val="0"/>
      <w:marRight w:val="0"/>
      <w:marTop w:val="0"/>
      <w:marBottom w:val="0"/>
      <w:divBdr>
        <w:top w:val="none" w:sz="0" w:space="0" w:color="auto"/>
        <w:left w:val="none" w:sz="0" w:space="0" w:color="auto"/>
        <w:bottom w:val="none" w:sz="0" w:space="0" w:color="auto"/>
        <w:right w:val="none" w:sz="0" w:space="0" w:color="auto"/>
      </w:divBdr>
    </w:div>
    <w:div w:id="1037436617">
      <w:bodyDiv w:val="1"/>
      <w:marLeft w:val="0"/>
      <w:marRight w:val="0"/>
      <w:marTop w:val="0"/>
      <w:marBottom w:val="0"/>
      <w:divBdr>
        <w:top w:val="none" w:sz="0" w:space="0" w:color="auto"/>
        <w:left w:val="none" w:sz="0" w:space="0" w:color="auto"/>
        <w:bottom w:val="none" w:sz="0" w:space="0" w:color="auto"/>
        <w:right w:val="none" w:sz="0" w:space="0" w:color="auto"/>
      </w:divBdr>
    </w:div>
    <w:div w:id="1059019457">
      <w:bodyDiv w:val="1"/>
      <w:marLeft w:val="0"/>
      <w:marRight w:val="0"/>
      <w:marTop w:val="0"/>
      <w:marBottom w:val="0"/>
      <w:divBdr>
        <w:top w:val="none" w:sz="0" w:space="0" w:color="auto"/>
        <w:left w:val="none" w:sz="0" w:space="0" w:color="auto"/>
        <w:bottom w:val="none" w:sz="0" w:space="0" w:color="auto"/>
        <w:right w:val="none" w:sz="0" w:space="0" w:color="auto"/>
      </w:divBdr>
    </w:div>
    <w:div w:id="1110004685">
      <w:bodyDiv w:val="1"/>
      <w:marLeft w:val="0"/>
      <w:marRight w:val="0"/>
      <w:marTop w:val="0"/>
      <w:marBottom w:val="0"/>
      <w:divBdr>
        <w:top w:val="none" w:sz="0" w:space="0" w:color="auto"/>
        <w:left w:val="none" w:sz="0" w:space="0" w:color="auto"/>
        <w:bottom w:val="none" w:sz="0" w:space="0" w:color="auto"/>
        <w:right w:val="none" w:sz="0" w:space="0" w:color="auto"/>
      </w:divBdr>
    </w:div>
    <w:div w:id="1166507997">
      <w:bodyDiv w:val="1"/>
      <w:marLeft w:val="0"/>
      <w:marRight w:val="0"/>
      <w:marTop w:val="0"/>
      <w:marBottom w:val="0"/>
      <w:divBdr>
        <w:top w:val="none" w:sz="0" w:space="0" w:color="auto"/>
        <w:left w:val="none" w:sz="0" w:space="0" w:color="auto"/>
        <w:bottom w:val="none" w:sz="0" w:space="0" w:color="auto"/>
        <w:right w:val="none" w:sz="0" w:space="0" w:color="auto"/>
      </w:divBdr>
    </w:div>
    <w:div w:id="1195848146">
      <w:bodyDiv w:val="1"/>
      <w:marLeft w:val="0"/>
      <w:marRight w:val="0"/>
      <w:marTop w:val="0"/>
      <w:marBottom w:val="0"/>
      <w:divBdr>
        <w:top w:val="none" w:sz="0" w:space="0" w:color="auto"/>
        <w:left w:val="none" w:sz="0" w:space="0" w:color="auto"/>
        <w:bottom w:val="none" w:sz="0" w:space="0" w:color="auto"/>
        <w:right w:val="none" w:sz="0" w:space="0" w:color="auto"/>
      </w:divBdr>
    </w:div>
    <w:div w:id="1198665842">
      <w:bodyDiv w:val="1"/>
      <w:marLeft w:val="0"/>
      <w:marRight w:val="0"/>
      <w:marTop w:val="0"/>
      <w:marBottom w:val="0"/>
      <w:divBdr>
        <w:top w:val="none" w:sz="0" w:space="0" w:color="auto"/>
        <w:left w:val="none" w:sz="0" w:space="0" w:color="auto"/>
        <w:bottom w:val="none" w:sz="0" w:space="0" w:color="auto"/>
        <w:right w:val="none" w:sz="0" w:space="0" w:color="auto"/>
      </w:divBdr>
    </w:div>
    <w:div w:id="1236743973">
      <w:bodyDiv w:val="1"/>
      <w:marLeft w:val="0"/>
      <w:marRight w:val="0"/>
      <w:marTop w:val="0"/>
      <w:marBottom w:val="0"/>
      <w:divBdr>
        <w:top w:val="none" w:sz="0" w:space="0" w:color="auto"/>
        <w:left w:val="none" w:sz="0" w:space="0" w:color="auto"/>
        <w:bottom w:val="none" w:sz="0" w:space="0" w:color="auto"/>
        <w:right w:val="none" w:sz="0" w:space="0" w:color="auto"/>
      </w:divBdr>
      <w:divsChild>
        <w:div w:id="106048310">
          <w:marLeft w:val="0"/>
          <w:marRight w:val="0"/>
          <w:marTop w:val="0"/>
          <w:marBottom w:val="0"/>
          <w:divBdr>
            <w:top w:val="none" w:sz="0" w:space="0" w:color="auto"/>
            <w:left w:val="none" w:sz="0" w:space="0" w:color="auto"/>
            <w:bottom w:val="none" w:sz="0" w:space="0" w:color="auto"/>
            <w:right w:val="none" w:sz="0" w:space="0" w:color="auto"/>
          </w:divBdr>
          <w:divsChild>
            <w:div w:id="1072311563">
              <w:marLeft w:val="0"/>
              <w:marRight w:val="0"/>
              <w:marTop w:val="0"/>
              <w:marBottom w:val="0"/>
              <w:divBdr>
                <w:top w:val="none" w:sz="0" w:space="0" w:color="auto"/>
                <w:left w:val="none" w:sz="0" w:space="0" w:color="auto"/>
                <w:bottom w:val="none" w:sz="0" w:space="0" w:color="auto"/>
                <w:right w:val="none" w:sz="0" w:space="0" w:color="auto"/>
              </w:divBdr>
              <w:divsChild>
                <w:div w:id="1445223222">
                  <w:marLeft w:val="0"/>
                  <w:marRight w:val="0"/>
                  <w:marTop w:val="0"/>
                  <w:marBottom w:val="0"/>
                  <w:divBdr>
                    <w:top w:val="none" w:sz="0" w:space="0" w:color="auto"/>
                    <w:left w:val="none" w:sz="0" w:space="0" w:color="auto"/>
                    <w:bottom w:val="none" w:sz="0" w:space="0" w:color="auto"/>
                    <w:right w:val="none" w:sz="0" w:space="0" w:color="auto"/>
                  </w:divBdr>
                  <w:divsChild>
                    <w:div w:id="714427543">
                      <w:marLeft w:val="0"/>
                      <w:marRight w:val="0"/>
                      <w:marTop w:val="0"/>
                      <w:marBottom w:val="0"/>
                      <w:divBdr>
                        <w:top w:val="none" w:sz="0" w:space="0" w:color="auto"/>
                        <w:left w:val="none" w:sz="0" w:space="0" w:color="auto"/>
                        <w:bottom w:val="none" w:sz="0" w:space="0" w:color="auto"/>
                        <w:right w:val="none" w:sz="0" w:space="0" w:color="auto"/>
                      </w:divBdr>
                      <w:divsChild>
                        <w:div w:id="470178760">
                          <w:marLeft w:val="0"/>
                          <w:marRight w:val="0"/>
                          <w:marTop w:val="0"/>
                          <w:marBottom w:val="0"/>
                          <w:divBdr>
                            <w:top w:val="none" w:sz="0" w:space="0" w:color="auto"/>
                            <w:left w:val="none" w:sz="0" w:space="0" w:color="auto"/>
                            <w:bottom w:val="none" w:sz="0" w:space="0" w:color="auto"/>
                            <w:right w:val="none" w:sz="0" w:space="0" w:color="auto"/>
                          </w:divBdr>
                          <w:divsChild>
                            <w:div w:id="709690419">
                              <w:marLeft w:val="0"/>
                              <w:marRight w:val="0"/>
                              <w:marTop w:val="0"/>
                              <w:marBottom w:val="0"/>
                              <w:divBdr>
                                <w:top w:val="none" w:sz="0" w:space="0" w:color="auto"/>
                                <w:left w:val="none" w:sz="0" w:space="0" w:color="auto"/>
                                <w:bottom w:val="none" w:sz="0" w:space="0" w:color="auto"/>
                                <w:right w:val="none" w:sz="0" w:space="0" w:color="auto"/>
                              </w:divBdr>
                              <w:divsChild>
                                <w:div w:id="844055494">
                                  <w:marLeft w:val="0"/>
                                  <w:marRight w:val="0"/>
                                  <w:marTop w:val="0"/>
                                  <w:marBottom w:val="0"/>
                                  <w:divBdr>
                                    <w:top w:val="none" w:sz="0" w:space="0" w:color="auto"/>
                                    <w:left w:val="none" w:sz="0" w:space="0" w:color="auto"/>
                                    <w:bottom w:val="none" w:sz="0" w:space="0" w:color="auto"/>
                                    <w:right w:val="none" w:sz="0" w:space="0" w:color="auto"/>
                                  </w:divBdr>
                                  <w:divsChild>
                                    <w:div w:id="1512255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8077014">
                          <w:marLeft w:val="0"/>
                          <w:marRight w:val="0"/>
                          <w:marTop w:val="0"/>
                          <w:marBottom w:val="0"/>
                          <w:divBdr>
                            <w:top w:val="none" w:sz="0" w:space="0" w:color="auto"/>
                            <w:left w:val="none" w:sz="0" w:space="0" w:color="auto"/>
                            <w:bottom w:val="none" w:sz="0" w:space="0" w:color="auto"/>
                            <w:right w:val="none" w:sz="0" w:space="0" w:color="auto"/>
                          </w:divBdr>
                          <w:divsChild>
                            <w:div w:id="1160315313">
                              <w:marLeft w:val="0"/>
                              <w:marRight w:val="0"/>
                              <w:marTop w:val="0"/>
                              <w:marBottom w:val="0"/>
                              <w:divBdr>
                                <w:top w:val="none" w:sz="0" w:space="0" w:color="auto"/>
                                <w:left w:val="none" w:sz="0" w:space="0" w:color="auto"/>
                                <w:bottom w:val="none" w:sz="0" w:space="0" w:color="auto"/>
                                <w:right w:val="none" w:sz="0" w:space="0" w:color="auto"/>
                              </w:divBdr>
                              <w:divsChild>
                                <w:div w:id="514851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70046698">
      <w:bodyDiv w:val="1"/>
      <w:marLeft w:val="0"/>
      <w:marRight w:val="0"/>
      <w:marTop w:val="0"/>
      <w:marBottom w:val="0"/>
      <w:divBdr>
        <w:top w:val="none" w:sz="0" w:space="0" w:color="auto"/>
        <w:left w:val="none" w:sz="0" w:space="0" w:color="auto"/>
        <w:bottom w:val="none" w:sz="0" w:space="0" w:color="auto"/>
        <w:right w:val="none" w:sz="0" w:space="0" w:color="auto"/>
      </w:divBdr>
    </w:div>
    <w:div w:id="1273124928">
      <w:bodyDiv w:val="1"/>
      <w:marLeft w:val="0"/>
      <w:marRight w:val="0"/>
      <w:marTop w:val="0"/>
      <w:marBottom w:val="0"/>
      <w:divBdr>
        <w:top w:val="none" w:sz="0" w:space="0" w:color="auto"/>
        <w:left w:val="none" w:sz="0" w:space="0" w:color="auto"/>
        <w:bottom w:val="none" w:sz="0" w:space="0" w:color="auto"/>
        <w:right w:val="none" w:sz="0" w:space="0" w:color="auto"/>
      </w:divBdr>
    </w:div>
    <w:div w:id="1348606043">
      <w:bodyDiv w:val="1"/>
      <w:marLeft w:val="0"/>
      <w:marRight w:val="0"/>
      <w:marTop w:val="0"/>
      <w:marBottom w:val="0"/>
      <w:divBdr>
        <w:top w:val="none" w:sz="0" w:space="0" w:color="auto"/>
        <w:left w:val="none" w:sz="0" w:space="0" w:color="auto"/>
        <w:bottom w:val="none" w:sz="0" w:space="0" w:color="auto"/>
        <w:right w:val="none" w:sz="0" w:space="0" w:color="auto"/>
      </w:divBdr>
    </w:div>
    <w:div w:id="1357271045">
      <w:bodyDiv w:val="1"/>
      <w:marLeft w:val="0"/>
      <w:marRight w:val="0"/>
      <w:marTop w:val="0"/>
      <w:marBottom w:val="0"/>
      <w:divBdr>
        <w:top w:val="none" w:sz="0" w:space="0" w:color="auto"/>
        <w:left w:val="none" w:sz="0" w:space="0" w:color="auto"/>
        <w:bottom w:val="none" w:sz="0" w:space="0" w:color="auto"/>
        <w:right w:val="none" w:sz="0" w:space="0" w:color="auto"/>
      </w:divBdr>
      <w:divsChild>
        <w:div w:id="1774590071">
          <w:marLeft w:val="0"/>
          <w:marRight w:val="0"/>
          <w:marTop w:val="0"/>
          <w:marBottom w:val="0"/>
          <w:divBdr>
            <w:top w:val="none" w:sz="0" w:space="0" w:color="auto"/>
            <w:left w:val="none" w:sz="0" w:space="0" w:color="auto"/>
            <w:bottom w:val="none" w:sz="0" w:space="0" w:color="auto"/>
            <w:right w:val="none" w:sz="0" w:space="0" w:color="auto"/>
          </w:divBdr>
          <w:divsChild>
            <w:div w:id="78455542">
              <w:marLeft w:val="0"/>
              <w:marRight w:val="0"/>
              <w:marTop w:val="0"/>
              <w:marBottom w:val="0"/>
              <w:divBdr>
                <w:top w:val="none" w:sz="0" w:space="0" w:color="auto"/>
                <w:left w:val="none" w:sz="0" w:space="0" w:color="auto"/>
                <w:bottom w:val="none" w:sz="0" w:space="0" w:color="auto"/>
                <w:right w:val="none" w:sz="0" w:space="0" w:color="auto"/>
              </w:divBdr>
            </w:div>
            <w:div w:id="943463735">
              <w:marLeft w:val="0"/>
              <w:marRight w:val="0"/>
              <w:marTop w:val="0"/>
              <w:marBottom w:val="0"/>
              <w:divBdr>
                <w:top w:val="none" w:sz="0" w:space="0" w:color="auto"/>
                <w:left w:val="none" w:sz="0" w:space="0" w:color="auto"/>
                <w:bottom w:val="none" w:sz="0" w:space="0" w:color="auto"/>
                <w:right w:val="none" w:sz="0" w:space="0" w:color="auto"/>
              </w:divBdr>
              <w:divsChild>
                <w:div w:id="711616757">
                  <w:marLeft w:val="0"/>
                  <w:marRight w:val="0"/>
                  <w:marTop w:val="0"/>
                  <w:marBottom w:val="0"/>
                  <w:divBdr>
                    <w:top w:val="none" w:sz="0" w:space="0" w:color="auto"/>
                    <w:left w:val="none" w:sz="0" w:space="0" w:color="auto"/>
                    <w:bottom w:val="none" w:sz="0" w:space="0" w:color="auto"/>
                    <w:right w:val="none" w:sz="0" w:space="0" w:color="auto"/>
                  </w:divBdr>
                </w:div>
              </w:divsChild>
            </w:div>
            <w:div w:id="1042709494">
              <w:marLeft w:val="0"/>
              <w:marRight w:val="0"/>
              <w:marTop w:val="0"/>
              <w:marBottom w:val="0"/>
              <w:divBdr>
                <w:top w:val="none" w:sz="0" w:space="0" w:color="auto"/>
                <w:left w:val="none" w:sz="0" w:space="0" w:color="auto"/>
                <w:bottom w:val="none" w:sz="0" w:space="0" w:color="auto"/>
                <w:right w:val="none" w:sz="0" w:space="0" w:color="auto"/>
              </w:divBdr>
            </w:div>
          </w:divsChild>
        </w:div>
        <w:div w:id="1961497346">
          <w:marLeft w:val="0"/>
          <w:marRight w:val="0"/>
          <w:marTop w:val="0"/>
          <w:marBottom w:val="0"/>
          <w:divBdr>
            <w:top w:val="none" w:sz="0" w:space="0" w:color="auto"/>
            <w:left w:val="none" w:sz="0" w:space="0" w:color="auto"/>
            <w:bottom w:val="none" w:sz="0" w:space="0" w:color="auto"/>
            <w:right w:val="none" w:sz="0" w:space="0" w:color="auto"/>
          </w:divBdr>
          <w:divsChild>
            <w:div w:id="131556168">
              <w:marLeft w:val="0"/>
              <w:marRight w:val="0"/>
              <w:marTop w:val="0"/>
              <w:marBottom w:val="0"/>
              <w:divBdr>
                <w:top w:val="none" w:sz="0" w:space="0" w:color="auto"/>
                <w:left w:val="none" w:sz="0" w:space="0" w:color="auto"/>
                <w:bottom w:val="none" w:sz="0" w:space="0" w:color="auto"/>
                <w:right w:val="none" w:sz="0" w:space="0" w:color="auto"/>
              </w:divBdr>
              <w:divsChild>
                <w:div w:id="238559498">
                  <w:marLeft w:val="0"/>
                  <w:marRight w:val="0"/>
                  <w:marTop w:val="0"/>
                  <w:marBottom w:val="0"/>
                  <w:divBdr>
                    <w:top w:val="none" w:sz="0" w:space="0" w:color="auto"/>
                    <w:left w:val="none" w:sz="0" w:space="0" w:color="auto"/>
                    <w:bottom w:val="none" w:sz="0" w:space="0" w:color="auto"/>
                    <w:right w:val="none" w:sz="0" w:space="0" w:color="auto"/>
                  </w:divBdr>
                  <w:divsChild>
                    <w:div w:id="716851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87290743">
      <w:bodyDiv w:val="1"/>
      <w:marLeft w:val="0"/>
      <w:marRight w:val="0"/>
      <w:marTop w:val="0"/>
      <w:marBottom w:val="0"/>
      <w:divBdr>
        <w:top w:val="none" w:sz="0" w:space="0" w:color="auto"/>
        <w:left w:val="none" w:sz="0" w:space="0" w:color="auto"/>
        <w:bottom w:val="none" w:sz="0" w:space="0" w:color="auto"/>
        <w:right w:val="none" w:sz="0" w:space="0" w:color="auto"/>
      </w:divBdr>
    </w:div>
    <w:div w:id="1454053353">
      <w:bodyDiv w:val="1"/>
      <w:marLeft w:val="0"/>
      <w:marRight w:val="0"/>
      <w:marTop w:val="0"/>
      <w:marBottom w:val="0"/>
      <w:divBdr>
        <w:top w:val="none" w:sz="0" w:space="0" w:color="auto"/>
        <w:left w:val="none" w:sz="0" w:space="0" w:color="auto"/>
        <w:bottom w:val="none" w:sz="0" w:space="0" w:color="auto"/>
        <w:right w:val="none" w:sz="0" w:space="0" w:color="auto"/>
      </w:divBdr>
    </w:div>
    <w:div w:id="1461998073">
      <w:bodyDiv w:val="1"/>
      <w:marLeft w:val="0"/>
      <w:marRight w:val="0"/>
      <w:marTop w:val="0"/>
      <w:marBottom w:val="0"/>
      <w:divBdr>
        <w:top w:val="none" w:sz="0" w:space="0" w:color="auto"/>
        <w:left w:val="none" w:sz="0" w:space="0" w:color="auto"/>
        <w:bottom w:val="none" w:sz="0" w:space="0" w:color="auto"/>
        <w:right w:val="none" w:sz="0" w:space="0" w:color="auto"/>
      </w:divBdr>
    </w:div>
    <w:div w:id="1475759883">
      <w:bodyDiv w:val="1"/>
      <w:marLeft w:val="0"/>
      <w:marRight w:val="0"/>
      <w:marTop w:val="0"/>
      <w:marBottom w:val="0"/>
      <w:divBdr>
        <w:top w:val="none" w:sz="0" w:space="0" w:color="auto"/>
        <w:left w:val="none" w:sz="0" w:space="0" w:color="auto"/>
        <w:bottom w:val="none" w:sz="0" w:space="0" w:color="auto"/>
        <w:right w:val="none" w:sz="0" w:space="0" w:color="auto"/>
      </w:divBdr>
    </w:div>
    <w:div w:id="1482231512">
      <w:bodyDiv w:val="1"/>
      <w:marLeft w:val="0"/>
      <w:marRight w:val="0"/>
      <w:marTop w:val="0"/>
      <w:marBottom w:val="0"/>
      <w:divBdr>
        <w:top w:val="none" w:sz="0" w:space="0" w:color="auto"/>
        <w:left w:val="none" w:sz="0" w:space="0" w:color="auto"/>
        <w:bottom w:val="none" w:sz="0" w:space="0" w:color="auto"/>
        <w:right w:val="none" w:sz="0" w:space="0" w:color="auto"/>
      </w:divBdr>
    </w:div>
    <w:div w:id="1492526625">
      <w:bodyDiv w:val="1"/>
      <w:marLeft w:val="0"/>
      <w:marRight w:val="0"/>
      <w:marTop w:val="0"/>
      <w:marBottom w:val="0"/>
      <w:divBdr>
        <w:top w:val="none" w:sz="0" w:space="0" w:color="auto"/>
        <w:left w:val="none" w:sz="0" w:space="0" w:color="auto"/>
        <w:bottom w:val="none" w:sz="0" w:space="0" w:color="auto"/>
        <w:right w:val="none" w:sz="0" w:space="0" w:color="auto"/>
      </w:divBdr>
    </w:div>
    <w:div w:id="1505824368">
      <w:bodyDiv w:val="1"/>
      <w:marLeft w:val="0"/>
      <w:marRight w:val="0"/>
      <w:marTop w:val="0"/>
      <w:marBottom w:val="0"/>
      <w:divBdr>
        <w:top w:val="none" w:sz="0" w:space="0" w:color="auto"/>
        <w:left w:val="none" w:sz="0" w:space="0" w:color="auto"/>
        <w:bottom w:val="none" w:sz="0" w:space="0" w:color="auto"/>
        <w:right w:val="none" w:sz="0" w:space="0" w:color="auto"/>
      </w:divBdr>
    </w:div>
    <w:div w:id="1507089570">
      <w:bodyDiv w:val="1"/>
      <w:marLeft w:val="0"/>
      <w:marRight w:val="0"/>
      <w:marTop w:val="0"/>
      <w:marBottom w:val="0"/>
      <w:divBdr>
        <w:top w:val="none" w:sz="0" w:space="0" w:color="auto"/>
        <w:left w:val="none" w:sz="0" w:space="0" w:color="auto"/>
        <w:bottom w:val="none" w:sz="0" w:space="0" w:color="auto"/>
        <w:right w:val="none" w:sz="0" w:space="0" w:color="auto"/>
      </w:divBdr>
    </w:div>
    <w:div w:id="1529676802">
      <w:bodyDiv w:val="1"/>
      <w:marLeft w:val="0"/>
      <w:marRight w:val="0"/>
      <w:marTop w:val="0"/>
      <w:marBottom w:val="0"/>
      <w:divBdr>
        <w:top w:val="none" w:sz="0" w:space="0" w:color="auto"/>
        <w:left w:val="none" w:sz="0" w:space="0" w:color="auto"/>
        <w:bottom w:val="none" w:sz="0" w:space="0" w:color="auto"/>
        <w:right w:val="none" w:sz="0" w:space="0" w:color="auto"/>
      </w:divBdr>
    </w:div>
    <w:div w:id="1544635166">
      <w:bodyDiv w:val="1"/>
      <w:marLeft w:val="0"/>
      <w:marRight w:val="0"/>
      <w:marTop w:val="0"/>
      <w:marBottom w:val="0"/>
      <w:divBdr>
        <w:top w:val="none" w:sz="0" w:space="0" w:color="auto"/>
        <w:left w:val="none" w:sz="0" w:space="0" w:color="auto"/>
        <w:bottom w:val="none" w:sz="0" w:space="0" w:color="auto"/>
        <w:right w:val="none" w:sz="0" w:space="0" w:color="auto"/>
      </w:divBdr>
    </w:div>
    <w:div w:id="1563368417">
      <w:bodyDiv w:val="1"/>
      <w:marLeft w:val="0"/>
      <w:marRight w:val="0"/>
      <w:marTop w:val="0"/>
      <w:marBottom w:val="0"/>
      <w:divBdr>
        <w:top w:val="none" w:sz="0" w:space="0" w:color="auto"/>
        <w:left w:val="none" w:sz="0" w:space="0" w:color="auto"/>
        <w:bottom w:val="none" w:sz="0" w:space="0" w:color="auto"/>
        <w:right w:val="none" w:sz="0" w:space="0" w:color="auto"/>
      </w:divBdr>
    </w:div>
    <w:div w:id="1575553029">
      <w:bodyDiv w:val="1"/>
      <w:marLeft w:val="0"/>
      <w:marRight w:val="0"/>
      <w:marTop w:val="0"/>
      <w:marBottom w:val="0"/>
      <w:divBdr>
        <w:top w:val="none" w:sz="0" w:space="0" w:color="auto"/>
        <w:left w:val="none" w:sz="0" w:space="0" w:color="auto"/>
        <w:bottom w:val="none" w:sz="0" w:space="0" w:color="auto"/>
        <w:right w:val="none" w:sz="0" w:space="0" w:color="auto"/>
      </w:divBdr>
    </w:div>
    <w:div w:id="1588224519">
      <w:bodyDiv w:val="1"/>
      <w:marLeft w:val="0"/>
      <w:marRight w:val="0"/>
      <w:marTop w:val="0"/>
      <w:marBottom w:val="0"/>
      <w:divBdr>
        <w:top w:val="none" w:sz="0" w:space="0" w:color="auto"/>
        <w:left w:val="none" w:sz="0" w:space="0" w:color="auto"/>
        <w:bottom w:val="none" w:sz="0" w:space="0" w:color="auto"/>
        <w:right w:val="none" w:sz="0" w:space="0" w:color="auto"/>
      </w:divBdr>
    </w:div>
    <w:div w:id="1608273190">
      <w:bodyDiv w:val="1"/>
      <w:marLeft w:val="0"/>
      <w:marRight w:val="0"/>
      <w:marTop w:val="0"/>
      <w:marBottom w:val="0"/>
      <w:divBdr>
        <w:top w:val="none" w:sz="0" w:space="0" w:color="auto"/>
        <w:left w:val="none" w:sz="0" w:space="0" w:color="auto"/>
        <w:bottom w:val="none" w:sz="0" w:space="0" w:color="auto"/>
        <w:right w:val="none" w:sz="0" w:space="0" w:color="auto"/>
      </w:divBdr>
    </w:div>
    <w:div w:id="1615402087">
      <w:bodyDiv w:val="1"/>
      <w:marLeft w:val="0"/>
      <w:marRight w:val="0"/>
      <w:marTop w:val="0"/>
      <w:marBottom w:val="0"/>
      <w:divBdr>
        <w:top w:val="none" w:sz="0" w:space="0" w:color="auto"/>
        <w:left w:val="none" w:sz="0" w:space="0" w:color="auto"/>
        <w:bottom w:val="none" w:sz="0" w:space="0" w:color="auto"/>
        <w:right w:val="none" w:sz="0" w:space="0" w:color="auto"/>
      </w:divBdr>
    </w:div>
    <w:div w:id="1673332738">
      <w:bodyDiv w:val="1"/>
      <w:marLeft w:val="0"/>
      <w:marRight w:val="0"/>
      <w:marTop w:val="0"/>
      <w:marBottom w:val="0"/>
      <w:divBdr>
        <w:top w:val="none" w:sz="0" w:space="0" w:color="auto"/>
        <w:left w:val="none" w:sz="0" w:space="0" w:color="auto"/>
        <w:bottom w:val="none" w:sz="0" w:space="0" w:color="auto"/>
        <w:right w:val="none" w:sz="0" w:space="0" w:color="auto"/>
      </w:divBdr>
    </w:div>
    <w:div w:id="1677076314">
      <w:bodyDiv w:val="1"/>
      <w:marLeft w:val="0"/>
      <w:marRight w:val="0"/>
      <w:marTop w:val="0"/>
      <w:marBottom w:val="0"/>
      <w:divBdr>
        <w:top w:val="none" w:sz="0" w:space="0" w:color="auto"/>
        <w:left w:val="none" w:sz="0" w:space="0" w:color="auto"/>
        <w:bottom w:val="none" w:sz="0" w:space="0" w:color="auto"/>
        <w:right w:val="none" w:sz="0" w:space="0" w:color="auto"/>
      </w:divBdr>
    </w:div>
    <w:div w:id="1684670199">
      <w:bodyDiv w:val="1"/>
      <w:marLeft w:val="0"/>
      <w:marRight w:val="0"/>
      <w:marTop w:val="0"/>
      <w:marBottom w:val="0"/>
      <w:divBdr>
        <w:top w:val="none" w:sz="0" w:space="0" w:color="auto"/>
        <w:left w:val="none" w:sz="0" w:space="0" w:color="auto"/>
        <w:bottom w:val="none" w:sz="0" w:space="0" w:color="auto"/>
        <w:right w:val="none" w:sz="0" w:space="0" w:color="auto"/>
      </w:divBdr>
    </w:div>
    <w:div w:id="1754204722">
      <w:bodyDiv w:val="1"/>
      <w:marLeft w:val="0"/>
      <w:marRight w:val="0"/>
      <w:marTop w:val="0"/>
      <w:marBottom w:val="0"/>
      <w:divBdr>
        <w:top w:val="none" w:sz="0" w:space="0" w:color="auto"/>
        <w:left w:val="none" w:sz="0" w:space="0" w:color="auto"/>
        <w:bottom w:val="none" w:sz="0" w:space="0" w:color="auto"/>
        <w:right w:val="none" w:sz="0" w:space="0" w:color="auto"/>
      </w:divBdr>
    </w:div>
    <w:div w:id="1756898920">
      <w:bodyDiv w:val="1"/>
      <w:marLeft w:val="0"/>
      <w:marRight w:val="0"/>
      <w:marTop w:val="0"/>
      <w:marBottom w:val="0"/>
      <w:divBdr>
        <w:top w:val="none" w:sz="0" w:space="0" w:color="auto"/>
        <w:left w:val="none" w:sz="0" w:space="0" w:color="auto"/>
        <w:bottom w:val="none" w:sz="0" w:space="0" w:color="auto"/>
        <w:right w:val="none" w:sz="0" w:space="0" w:color="auto"/>
      </w:divBdr>
      <w:divsChild>
        <w:div w:id="1920015084">
          <w:marLeft w:val="0"/>
          <w:marRight w:val="0"/>
          <w:marTop w:val="0"/>
          <w:marBottom w:val="0"/>
          <w:divBdr>
            <w:top w:val="none" w:sz="0" w:space="0" w:color="auto"/>
            <w:left w:val="none" w:sz="0" w:space="0" w:color="auto"/>
            <w:bottom w:val="none" w:sz="0" w:space="0" w:color="auto"/>
            <w:right w:val="none" w:sz="0" w:space="0" w:color="auto"/>
          </w:divBdr>
          <w:divsChild>
            <w:div w:id="460265426">
              <w:marLeft w:val="0"/>
              <w:marRight w:val="0"/>
              <w:marTop w:val="0"/>
              <w:marBottom w:val="0"/>
              <w:divBdr>
                <w:top w:val="none" w:sz="0" w:space="0" w:color="auto"/>
                <w:left w:val="none" w:sz="0" w:space="0" w:color="auto"/>
                <w:bottom w:val="none" w:sz="0" w:space="0" w:color="auto"/>
                <w:right w:val="none" w:sz="0" w:space="0" w:color="auto"/>
              </w:divBdr>
              <w:divsChild>
                <w:div w:id="269363500">
                  <w:marLeft w:val="0"/>
                  <w:marRight w:val="0"/>
                  <w:marTop w:val="0"/>
                  <w:marBottom w:val="0"/>
                  <w:divBdr>
                    <w:top w:val="none" w:sz="0" w:space="0" w:color="auto"/>
                    <w:left w:val="none" w:sz="0" w:space="0" w:color="auto"/>
                    <w:bottom w:val="none" w:sz="0" w:space="0" w:color="auto"/>
                    <w:right w:val="none" w:sz="0" w:space="0" w:color="auto"/>
                  </w:divBdr>
                  <w:divsChild>
                    <w:div w:id="793671535">
                      <w:marLeft w:val="0"/>
                      <w:marRight w:val="0"/>
                      <w:marTop w:val="0"/>
                      <w:marBottom w:val="0"/>
                      <w:divBdr>
                        <w:top w:val="none" w:sz="0" w:space="0" w:color="auto"/>
                        <w:left w:val="none" w:sz="0" w:space="0" w:color="auto"/>
                        <w:bottom w:val="none" w:sz="0" w:space="0" w:color="auto"/>
                        <w:right w:val="none" w:sz="0" w:space="0" w:color="auto"/>
                      </w:divBdr>
                      <w:divsChild>
                        <w:div w:id="754403224">
                          <w:marLeft w:val="0"/>
                          <w:marRight w:val="0"/>
                          <w:marTop w:val="0"/>
                          <w:marBottom w:val="0"/>
                          <w:divBdr>
                            <w:top w:val="none" w:sz="0" w:space="0" w:color="auto"/>
                            <w:left w:val="none" w:sz="0" w:space="0" w:color="auto"/>
                            <w:bottom w:val="none" w:sz="0" w:space="0" w:color="auto"/>
                            <w:right w:val="none" w:sz="0" w:space="0" w:color="auto"/>
                          </w:divBdr>
                          <w:divsChild>
                            <w:div w:id="1574463279">
                              <w:marLeft w:val="0"/>
                              <w:marRight w:val="0"/>
                              <w:marTop w:val="0"/>
                              <w:marBottom w:val="0"/>
                              <w:divBdr>
                                <w:top w:val="none" w:sz="0" w:space="0" w:color="auto"/>
                                <w:left w:val="none" w:sz="0" w:space="0" w:color="auto"/>
                                <w:bottom w:val="none" w:sz="0" w:space="0" w:color="auto"/>
                                <w:right w:val="none" w:sz="0" w:space="0" w:color="auto"/>
                              </w:divBdr>
                              <w:divsChild>
                                <w:div w:id="102923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1110850">
                          <w:marLeft w:val="0"/>
                          <w:marRight w:val="0"/>
                          <w:marTop w:val="0"/>
                          <w:marBottom w:val="0"/>
                          <w:divBdr>
                            <w:top w:val="none" w:sz="0" w:space="0" w:color="auto"/>
                            <w:left w:val="none" w:sz="0" w:space="0" w:color="auto"/>
                            <w:bottom w:val="none" w:sz="0" w:space="0" w:color="auto"/>
                            <w:right w:val="none" w:sz="0" w:space="0" w:color="auto"/>
                          </w:divBdr>
                          <w:divsChild>
                            <w:div w:id="640967318">
                              <w:marLeft w:val="0"/>
                              <w:marRight w:val="0"/>
                              <w:marTop w:val="0"/>
                              <w:marBottom w:val="0"/>
                              <w:divBdr>
                                <w:top w:val="none" w:sz="0" w:space="0" w:color="auto"/>
                                <w:left w:val="none" w:sz="0" w:space="0" w:color="auto"/>
                                <w:bottom w:val="none" w:sz="0" w:space="0" w:color="auto"/>
                                <w:right w:val="none" w:sz="0" w:space="0" w:color="auto"/>
                              </w:divBdr>
                              <w:divsChild>
                                <w:div w:id="234357511">
                                  <w:marLeft w:val="0"/>
                                  <w:marRight w:val="0"/>
                                  <w:marTop w:val="0"/>
                                  <w:marBottom w:val="0"/>
                                  <w:divBdr>
                                    <w:top w:val="none" w:sz="0" w:space="0" w:color="auto"/>
                                    <w:left w:val="none" w:sz="0" w:space="0" w:color="auto"/>
                                    <w:bottom w:val="none" w:sz="0" w:space="0" w:color="auto"/>
                                    <w:right w:val="none" w:sz="0" w:space="0" w:color="auto"/>
                                  </w:divBdr>
                                  <w:divsChild>
                                    <w:div w:id="1392343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93092825">
      <w:bodyDiv w:val="1"/>
      <w:marLeft w:val="0"/>
      <w:marRight w:val="0"/>
      <w:marTop w:val="0"/>
      <w:marBottom w:val="0"/>
      <w:divBdr>
        <w:top w:val="none" w:sz="0" w:space="0" w:color="auto"/>
        <w:left w:val="none" w:sz="0" w:space="0" w:color="auto"/>
        <w:bottom w:val="none" w:sz="0" w:space="0" w:color="auto"/>
        <w:right w:val="none" w:sz="0" w:space="0" w:color="auto"/>
      </w:divBdr>
    </w:div>
    <w:div w:id="1794710710">
      <w:bodyDiv w:val="1"/>
      <w:marLeft w:val="0"/>
      <w:marRight w:val="0"/>
      <w:marTop w:val="0"/>
      <w:marBottom w:val="0"/>
      <w:divBdr>
        <w:top w:val="none" w:sz="0" w:space="0" w:color="auto"/>
        <w:left w:val="none" w:sz="0" w:space="0" w:color="auto"/>
        <w:bottom w:val="none" w:sz="0" w:space="0" w:color="auto"/>
        <w:right w:val="none" w:sz="0" w:space="0" w:color="auto"/>
      </w:divBdr>
    </w:div>
    <w:div w:id="1802654169">
      <w:bodyDiv w:val="1"/>
      <w:marLeft w:val="0"/>
      <w:marRight w:val="0"/>
      <w:marTop w:val="0"/>
      <w:marBottom w:val="0"/>
      <w:divBdr>
        <w:top w:val="none" w:sz="0" w:space="0" w:color="auto"/>
        <w:left w:val="none" w:sz="0" w:space="0" w:color="auto"/>
        <w:bottom w:val="none" w:sz="0" w:space="0" w:color="auto"/>
        <w:right w:val="none" w:sz="0" w:space="0" w:color="auto"/>
      </w:divBdr>
    </w:div>
    <w:div w:id="1840148945">
      <w:bodyDiv w:val="1"/>
      <w:marLeft w:val="0"/>
      <w:marRight w:val="0"/>
      <w:marTop w:val="0"/>
      <w:marBottom w:val="0"/>
      <w:divBdr>
        <w:top w:val="none" w:sz="0" w:space="0" w:color="auto"/>
        <w:left w:val="none" w:sz="0" w:space="0" w:color="auto"/>
        <w:bottom w:val="none" w:sz="0" w:space="0" w:color="auto"/>
        <w:right w:val="none" w:sz="0" w:space="0" w:color="auto"/>
      </w:divBdr>
      <w:divsChild>
        <w:div w:id="115026039">
          <w:marLeft w:val="0"/>
          <w:marRight w:val="0"/>
          <w:marTop w:val="0"/>
          <w:marBottom w:val="0"/>
          <w:divBdr>
            <w:top w:val="none" w:sz="0" w:space="0" w:color="auto"/>
            <w:left w:val="none" w:sz="0" w:space="0" w:color="auto"/>
            <w:bottom w:val="none" w:sz="0" w:space="0" w:color="auto"/>
            <w:right w:val="none" w:sz="0" w:space="0" w:color="auto"/>
          </w:divBdr>
          <w:divsChild>
            <w:div w:id="1521965589">
              <w:marLeft w:val="0"/>
              <w:marRight w:val="0"/>
              <w:marTop w:val="0"/>
              <w:marBottom w:val="0"/>
              <w:divBdr>
                <w:top w:val="none" w:sz="0" w:space="0" w:color="auto"/>
                <w:left w:val="none" w:sz="0" w:space="0" w:color="auto"/>
                <w:bottom w:val="none" w:sz="0" w:space="0" w:color="auto"/>
                <w:right w:val="none" w:sz="0" w:space="0" w:color="auto"/>
              </w:divBdr>
              <w:divsChild>
                <w:div w:id="373889201">
                  <w:marLeft w:val="0"/>
                  <w:marRight w:val="0"/>
                  <w:marTop w:val="0"/>
                  <w:marBottom w:val="0"/>
                  <w:divBdr>
                    <w:top w:val="none" w:sz="0" w:space="0" w:color="auto"/>
                    <w:left w:val="none" w:sz="0" w:space="0" w:color="auto"/>
                    <w:bottom w:val="none" w:sz="0" w:space="0" w:color="auto"/>
                    <w:right w:val="none" w:sz="0" w:space="0" w:color="auto"/>
                  </w:divBdr>
                  <w:divsChild>
                    <w:div w:id="1524241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2191084">
          <w:marLeft w:val="0"/>
          <w:marRight w:val="0"/>
          <w:marTop w:val="0"/>
          <w:marBottom w:val="0"/>
          <w:divBdr>
            <w:top w:val="none" w:sz="0" w:space="0" w:color="auto"/>
            <w:left w:val="none" w:sz="0" w:space="0" w:color="auto"/>
            <w:bottom w:val="none" w:sz="0" w:space="0" w:color="auto"/>
            <w:right w:val="none" w:sz="0" w:space="0" w:color="auto"/>
          </w:divBdr>
          <w:divsChild>
            <w:div w:id="747768590">
              <w:marLeft w:val="0"/>
              <w:marRight w:val="0"/>
              <w:marTop w:val="0"/>
              <w:marBottom w:val="0"/>
              <w:divBdr>
                <w:top w:val="none" w:sz="0" w:space="0" w:color="auto"/>
                <w:left w:val="none" w:sz="0" w:space="0" w:color="auto"/>
                <w:bottom w:val="none" w:sz="0" w:space="0" w:color="auto"/>
                <w:right w:val="none" w:sz="0" w:space="0" w:color="auto"/>
              </w:divBdr>
              <w:divsChild>
                <w:div w:id="444348134">
                  <w:marLeft w:val="0"/>
                  <w:marRight w:val="0"/>
                  <w:marTop w:val="0"/>
                  <w:marBottom w:val="0"/>
                  <w:divBdr>
                    <w:top w:val="none" w:sz="0" w:space="0" w:color="auto"/>
                    <w:left w:val="none" w:sz="0" w:space="0" w:color="auto"/>
                    <w:bottom w:val="none" w:sz="0" w:space="0" w:color="auto"/>
                    <w:right w:val="none" w:sz="0" w:space="0" w:color="auto"/>
                  </w:divBdr>
                </w:div>
              </w:divsChild>
            </w:div>
            <w:div w:id="1086225186">
              <w:marLeft w:val="0"/>
              <w:marRight w:val="0"/>
              <w:marTop w:val="0"/>
              <w:marBottom w:val="0"/>
              <w:divBdr>
                <w:top w:val="none" w:sz="0" w:space="0" w:color="auto"/>
                <w:left w:val="none" w:sz="0" w:space="0" w:color="auto"/>
                <w:bottom w:val="none" w:sz="0" w:space="0" w:color="auto"/>
                <w:right w:val="none" w:sz="0" w:space="0" w:color="auto"/>
              </w:divBdr>
            </w:div>
            <w:div w:id="2094207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3282186">
      <w:bodyDiv w:val="1"/>
      <w:marLeft w:val="0"/>
      <w:marRight w:val="0"/>
      <w:marTop w:val="0"/>
      <w:marBottom w:val="0"/>
      <w:divBdr>
        <w:top w:val="none" w:sz="0" w:space="0" w:color="auto"/>
        <w:left w:val="none" w:sz="0" w:space="0" w:color="auto"/>
        <w:bottom w:val="none" w:sz="0" w:space="0" w:color="auto"/>
        <w:right w:val="none" w:sz="0" w:space="0" w:color="auto"/>
      </w:divBdr>
    </w:div>
    <w:div w:id="1865050245">
      <w:bodyDiv w:val="1"/>
      <w:marLeft w:val="0"/>
      <w:marRight w:val="0"/>
      <w:marTop w:val="0"/>
      <w:marBottom w:val="0"/>
      <w:divBdr>
        <w:top w:val="none" w:sz="0" w:space="0" w:color="auto"/>
        <w:left w:val="none" w:sz="0" w:space="0" w:color="auto"/>
        <w:bottom w:val="none" w:sz="0" w:space="0" w:color="auto"/>
        <w:right w:val="none" w:sz="0" w:space="0" w:color="auto"/>
      </w:divBdr>
    </w:div>
    <w:div w:id="1883057710">
      <w:bodyDiv w:val="1"/>
      <w:marLeft w:val="0"/>
      <w:marRight w:val="0"/>
      <w:marTop w:val="0"/>
      <w:marBottom w:val="0"/>
      <w:divBdr>
        <w:top w:val="none" w:sz="0" w:space="0" w:color="auto"/>
        <w:left w:val="none" w:sz="0" w:space="0" w:color="auto"/>
        <w:bottom w:val="none" w:sz="0" w:space="0" w:color="auto"/>
        <w:right w:val="none" w:sz="0" w:space="0" w:color="auto"/>
      </w:divBdr>
    </w:div>
    <w:div w:id="1895698551">
      <w:bodyDiv w:val="1"/>
      <w:marLeft w:val="0"/>
      <w:marRight w:val="0"/>
      <w:marTop w:val="0"/>
      <w:marBottom w:val="0"/>
      <w:divBdr>
        <w:top w:val="none" w:sz="0" w:space="0" w:color="auto"/>
        <w:left w:val="none" w:sz="0" w:space="0" w:color="auto"/>
        <w:bottom w:val="none" w:sz="0" w:space="0" w:color="auto"/>
        <w:right w:val="none" w:sz="0" w:space="0" w:color="auto"/>
      </w:divBdr>
    </w:div>
    <w:div w:id="1924416864">
      <w:bodyDiv w:val="1"/>
      <w:marLeft w:val="0"/>
      <w:marRight w:val="0"/>
      <w:marTop w:val="0"/>
      <w:marBottom w:val="0"/>
      <w:divBdr>
        <w:top w:val="none" w:sz="0" w:space="0" w:color="auto"/>
        <w:left w:val="none" w:sz="0" w:space="0" w:color="auto"/>
        <w:bottom w:val="none" w:sz="0" w:space="0" w:color="auto"/>
        <w:right w:val="none" w:sz="0" w:space="0" w:color="auto"/>
      </w:divBdr>
    </w:div>
    <w:div w:id="1927685888">
      <w:bodyDiv w:val="1"/>
      <w:marLeft w:val="0"/>
      <w:marRight w:val="0"/>
      <w:marTop w:val="0"/>
      <w:marBottom w:val="0"/>
      <w:divBdr>
        <w:top w:val="none" w:sz="0" w:space="0" w:color="auto"/>
        <w:left w:val="none" w:sz="0" w:space="0" w:color="auto"/>
        <w:bottom w:val="none" w:sz="0" w:space="0" w:color="auto"/>
        <w:right w:val="none" w:sz="0" w:space="0" w:color="auto"/>
      </w:divBdr>
    </w:div>
    <w:div w:id="1958218156">
      <w:bodyDiv w:val="1"/>
      <w:marLeft w:val="0"/>
      <w:marRight w:val="0"/>
      <w:marTop w:val="0"/>
      <w:marBottom w:val="0"/>
      <w:divBdr>
        <w:top w:val="none" w:sz="0" w:space="0" w:color="auto"/>
        <w:left w:val="none" w:sz="0" w:space="0" w:color="auto"/>
        <w:bottom w:val="none" w:sz="0" w:space="0" w:color="auto"/>
        <w:right w:val="none" w:sz="0" w:space="0" w:color="auto"/>
      </w:divBdr>
    </w:div>
    <w:div w:id="2026902185">
      <w:bodyDiv w:val="1"/>
      <w:marLeft w:val="0"/>
      <w:marRight w:val="0"/>
      <w:marTop w:val="0"/>
      <w:marBottom w:val="0"/>
      <w:divBdr>
        <w:top w:val="none" w:sz="0" w:space="0" w:color="auto"/>
        <w:left w:val="none" w:sz="0" w:space="0" w:color="auto"/>
        <w:bottom w:val="none" w:sz="0" w:space="0" w:color="auto"/>
        <w:right w:val="none" w:sz="0" w:space="0" w:color="auto"/>
      </w:divBdr>
    </w:div>
    <w:div w:id="2031252398">
      <w:bodyDiv w:val="1"/>
      <w:marLeft w:val="0"/>
      <w:marRight w:val="0"/>
      <w:marTop w:val="0"/>
      <w:marBottom w:val="0"/>
      <w:divBdr>
        <w:top w:val="none" w:sz="0" w:space="0" w:color="auto"/>
        <w:left w:val="none" w:sz="0" w:space="0" w:color="auto"/>
        <w:bottom w:val="none" w:sz="0" w:space="0" w:color="auto"/>
        <w:right w:val="none" w:sz="0" w:space="0" w:color="auto"/>
      </w:divBdr>
    </w:div>
    <w:div w:id="2045130996">
      <w:bodyDiv w:val="1"/>
      <w:marLeft w:val="0"/>
      <w:marRight w:val="0"/>
      <w:marTop w:val="0"/>
      <w:marBottom w:val="0"/>
      <w:divBdr>
        <w:top w:val="none" w:sz="0" w:space="0" w:color="auto"/>
        <w:left w:val="none" w:sz="0" w:space="0" w:color="auto"/>
        <w:bottom w:val="none" w:sz="0" w:space="0" w:color="auto"/>
        <w:right w:val="none" w:sz="0" w:space="0" w:color="auto"/>
      </w:divBdr>
    </w:div>
    <w:div w:id="2058893386">
      <w:bodyDiv w:val="1"/>
      <w:marLeft w:val="0"/>
      <w:marRight w:val="0"/>
      <w:marTop w:val="0"/>
      <w:marBottom w:val="0"/>
      <w:divBdr>
        <w:top w:val="none" w:sz="0" w:space="0" w:color="auto"/>
        <w:left w:val="none" w:sz="0" w:space="0" w:color="auto"/>
        <w:bottom w:val="none" w:sz="0" w:space="0" w:color="auto"/>
        <w:right w:val="none" w:sz="0" w:space="0" w:color="auto"/>
      </w:divBdr>
      <w:divsChild>
        <w:div w:id="1068461063">
          <w:marLeft w:val="0"/>
          <w:marRight w:val="0"/>
          <w:marTop w:val="0"/>
          <w:marBottom w:val="0"/>
          <w:divBdr>
            <w:top w:val="none" w:sz="0" w:space="0" w:color="auto"/>
            <w:left w:val="none" w:sz="0" w:space="0" w:color="auto"/>
            <w:bottom w:val="none" w:sz="0" w:space="0" w:color="auto"/>
            <w:right w:val="none" w:sz="0" w:space="0" w:color="auto"/>
          </w:divBdr>
          <w:divsChild>
            <w:div w:id="293490515">
              <w:marLeft w:val="0"/>
              <w:marRight w:val="0"/>
              <w:marTop w:val="0"/>
              <w:marBottom w:val="0"/>
              <w:divBdr>
                <w:top w:val="none" w:sz="0" w:space="0" w:color="auto"/>
                <w:left w:val="none" w:sz="0" w:space="0" w:color="auto"/>
                <w:bottom w:val="none" w:sz="0" w:space="0" w:color="auto"/>
                <w:right w:val="none" w:sz="0" w:space="0" w:color="auto"/>
              </w:divBdr>
              <w:divsChild>
                <w:div w:id="2089227096">
                  <w:marLeft w:val="0"/>
                  <w:marRight w:val="0"/>
                  <w:marTop w:val="0"/>
                  <w:marBottom w:val="0"/>
                  <w:divBdr>
                    <w:top w:val="none" w:sz="0" w:space="0" w:color="auto"/>
                    <w:left w:val="none" w:sz="0" w:space="0" w:color="auto"/>
                    <w:bottom w:val="none" w:sz="0" w:space="0" w:color="auto"/>
                    <w:right w:val="none" w:sz="0" w:space="0" w:color="auto"/>
                  </w:divBdr>
                  <w:divsChild>
                    <w:div w:id="1090925651">
                      <w:marLeft w:val="0"/>
                      <w:marRight w:val="0"/>
                      <w:marTop w:val="0"/>
                      <w:marBottom w:val="0"/>
                      <w:divBdr>
                        <w:top w:val="none" w:sz="0" w:space="0" w:color="auto"/>
                        <w:left w:val="none" w:sz="0" w:space="0" w:color="auto"/>
                        <w:bottom w:val="none" w:sz="0" w:space="0" w:color="auto"/>
                        <w:right w:val="none" w:sz="0" w:space="0" w:color="auto"/>
                      </w:divBdr>
                      <w:divsChild>
                        <w:div w:id="600652342">
                          <w:marLeft w:val="0"/>
                          <w:marRight w:val="0"/>
                          <w:marTop w:val="0"/>
                          <w:marBottom w:val="0"/>
                          <w:divBdr>
                            <w:top w:val="none" w:sz="0" w:space="0" w:color="auto"/>
                            <w:left w:val="none" w:sz="0" w:space="0" w:color="auto"/>
                            <w:bottom w:val="none" w:sz="0" w:space="0" w:color="auto"/>
                            <w:right w:val="none" w:sz="0" w:space="0" w:color="auto"/>
                          </w:divBdr>
                          <w:divsChild>
                            <w:div w:id="1644893570">
                              <w:marLeft w:val="0"/>
                              <w:marRight w:val="0"/>
                              <w:marTop w:val="0"/>
                              <w:marBottom w:val="0"/>
                              <w:divBdr>
                                <w:top w:val="none" w:sz="0" w:space="0" w:color="auto"/>
                                <w:left w:val="none" w:sz="0" w:space="0" w:color="auto"/>
                                <w:bottom w:val="none" w:sz="0" w:space="0" w:color="auto"/>
                                <w:right w:val="none" w:sz="0" w:space="0" w:color="auto"/>
                              </w:divBdr>
                              <w:divsChild>
                                <w:div w:id="1635452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5900182">
                          <w:marLeft w:val="0"/>
                          <w:marRight w:val="0"/>
                          <w:marTop w:val="0"/>
                          <w:marBottom w:val="0"/>
                          <w:divBdr>
                            <w:top w:val="none" w:sz="0" w:space="0" w:color="auto"/>
                            <w:left w:val="none" w:sz="0" w:space="0" w:color="auto"/>
                            <w:bottom w:val="none" w:sz="0" w:space="0" w:color="auto"/>
                            <w:right w:val="none" w:sz="0" w:space="0" w:color="auto"/>
                          </w:divBdr>
                          <w:divsChild>
                            <w:div w:id="969558376">
                              <w:marLeft w:val="0"/>
                              <w:marRight w:val="0"/>
                              <w:marTop w:val="0"/>
                              <w:marBottom w:val="0"/>
                              <w:divBdr>
                                <w:top w:val="none" w:sz="0" w:space="0" w:color="auto"/>
                                <w:left w:val="none" w:sz="0" w:space="0" w:color="auto"/>
                                <w:bottom w:val="none" w:sz="0" w:space="0" w:color="auto"/>
                                <w:right w:val="none" w:sz="0" w:space="0" w:color="auto"/>
                              </w:divBdr>
                              <w:divsChild>
                                <w:div w:id="574363724">
                                  <w:marLeft w:val="0"/>
                                  <w:marRight w:val="0"/>
                                  <w:marTop w:val="0"/>
                                  <w:marBottom w:val="0"/>
                                  <w:divBdr>
                                    <w:top w:val="none" w:sz="0" w:space="0" w:color="auto"/>
                                    <w:left w:val="none" w:sz="0" w:space="0" w:color="auto"/>
                                    <w:bottom w:val="none" w:sz="0" w:space="0" w:color="auto"/>
                                    <w:right w:val="none" w:sz="0" w:space="0" w:color="auto"/>
                                  </w:divBdr>
                                  <w:divsChild>
                                    <w:div w:id="977953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13433639">
      <w:bodyDiv w:val="1"/>
      <w:marLeft w:val="0"/>
      <w:marRight w:val="0"/>
      <w:marTop w:val="0"/>
      <w:marBottom w:val="0"/>
      <w:divBdr>
        <w:top w:val="none" w:sz="0" w:space="0" w:color="auto"/>
        <w:left w:val="none" w:sz="0" w:space="0" w:color="auto"/>
        <w:bottom w:val="none" w:sz="0" w:space="0" w:color="auto"/>
        <w:right w:val="none" w:sz="0" w:space="0" w:color="auto"/>
      </w:divBdr>
    </w:div>
    <w:div w:id="2113935884">
      <w:bodyDiv w:val="1"/>
      <w:marLeft w:val="0"/>
      <w:marRight w:val="0"/>
      <w:marTop w:val="0"/>
      <w:marBottom w:val="0"/>
      <w:divBdr>
        <w:top w:val="none" w:sz="0" w:space="0" w:color="auto"/>
        <w:left w:val="none" w:sz="0" w:space="0" w:color="auto"/>
        <w:bottom w:val="none" w:sz="0" w:space="0" w:color="auto"/>
        <w:right w:val="none" w:sz="0" w:space="0" w:color="auto"/>
      </w:divBdr>
    </w:div>
    <w:div w:id="2139251680">
      <w:bodyDiv w:val="1"/>
      <w:marLeft w:val="0"/>
      <w:marRight w:val="0"/>
      <w:marTop w:val="0"/>
      <w:marBottom w:val="0"/>
      <w:divBdr>
        <w:top w:val="none" w:sz="0" w:space="0" w:color="auto"/>
        <w:left w:val="none" w:sz="0" w:space="0" w:color="auto"/>
        <w:bottom w:val="none" w:sz="0" w:space="0" w:color="auto"/>
        <w:right w:val="none" w:sz="0" w:space="0" w:color="auto"/>
      </w:divBdr>
    </w:div>
    <w:div w:id="21421406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image" Target="media/image4.png"/><Relationship Id="rId26" Type="http://schemas.openxmlformats.org/officeDocument/2006/relationships/image" Target="media/image12.png"/><Relationship Id="rId39" Type="http://schemas.openxmlformats.org/officeDocument/2006/relationships/image" Target="media/image25.png"/><Relationship Id="rId21" Type="http://schemas.openxmlformats.org/officeDocument/2006/relationships/image" Target="media/image7.png"/><Relationship Id="rId34" Type="http://schemas.openxmlformats.org/officeDocument/2006/relationships/image" Target="media/image20.png"/><Relationship Id="rId42" Type="http://schemas.openxmlformats.org/officeDocument/2006/relationships/image" Target="media/image28.png"/><Relationship Id="rId47" Type="http://schemas.openxmlformats.org/officeDocument/2006/relationships/footer" Target="footer3.xml"/><Relationship Id="rId50" Type="http://schemas.microsoft.com/office/2020/10/relationships/intelligence" Target="intelligence2.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2.png"/><Relationship Id="rId29" Type="http://schemas.openxmlformats.org/officeDocument/2006/relationships/image" Target="media/image15.png"/><Relationship Id="rId11" Type="http://schemas.openxmlformats.org/officeDocument/2006/relationships/header" Target="header1.xml"/><Relationship Id="rId24" Type="http://schemas.openxmlformats.org/officeDocument/2006/relationships/image" Target="media/image10.png"/><Relationship Id="rId32" Type="http://schemas.openxmlformats.org/officeDocument/2006/relationships/image" Target="media/image18.png"/><Relationship Id="rId37" Type="http://schemas.openxmlformats.org/officeDocument/2006/relationships/image" Target="media/image23.png"/><Relationship Id="rId40" Type="http://schemas.openxmlformats.org/officeDocument/2006/relationships/image" Target="media/image26.png"/><Relationship Id="rId45" Type="http://schemas.openxmlformats.org/officeDocument/2006/relationships/hyperlink" Target="https://drive.google.com/file/d/1ruF2ncU-ytEjmxHmkaHuru5d12vjAchM/view?usp=drive_link" TargetMode="External"/><Relationship Id="rId5" Type="http://schemas.openxmlformats.org/officeDocument/2006/relationships/numbering" Target="numbering.xml"/><Relationship Id="rId15" Type="http://schemas.openxmlformats.org/officeDocument/2006/relationships/image" Target="media/image1.jpeg"/><Relationship Id="rId23" Type="http://schemas.openxmlformats.org/officeDocument/2006/relationships/image" Target="media/image9.png"/><Relationship Id="rId28" Type="http://schemas.openxmlformats.org/officeDocument/2006/relationships/image" Target="media/image14.png"/><Relationship Id="rId36" Type="http://schemas.openxmlformats.org/officeDocument/2006/relationships/image" Target="media/image22.png"/><Relationship Id="rId49"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image" Target="media/image5.png"/><Relationship Id="rId31" Type="http://schemas.openxmlformats.org/officeDocument/2006/relationships/image" Target="media/image17.png"/><Relationship Id="rId44" Type="http://schemas.openxmlformats.org/officeDocument/2006/relationships/image" Target="media/image30.jpe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 Id="rId22" Type="http://schemas.openxmlformats.org/officeDocument/2006/relationships/image" Target="media/image8.png"/><Relationship Id="rId27" Type="http://schemas.openxmlformats.org/officeDocument/2006/relationships/image" Target="media/image13.png"/><Relationship Id="rId30" Type="http://schemas.openxmlformats.org/officeDocument/2006/relationships/image" Target="media/image16.png"/><Relationship Id="rId35" Type="http://schemas.openxmlformats.org/officeDocument/2006/relationships/image" Target="media/image21.png"/><Relationship Id="rId43" Type="http://schemas.openxmlformats.org/officeDocument/2006/relationships/image" Target="media/image29.jpeg"/><Relationship Id="rId48" Type="http://schemas.openxmlformats.org/officeDocument/2006/relationships/fontTable" Target="fontTable.xm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footer" Target="footer1.xml"/><Relationship Id="rId17" Type="http://schemas.openxmlformats.org/officeDocument/2006/relationships/image" Target="media/image3.png"/><Relationship Id="rId25" Type="http://schemas.openxmlformats.org/officeDocument/2006/relationships/image" Target="media/image11.png"/><Relationship Id="rId33" Type="http://schemas.openxmlformats.org/officeDocument/2006/relationships/image" Target="media/image19.png"/><Relationship Id="rId38" Type="http://schemas.openxmlformats.org/officeDocument/2006/relationships/image" Target="media/image24.png"/><Relationship Id="rId46" Type="http://schemas.openxmlformats.org/officeDocument/2006/relationships/hyperlink" Target="https://github.com/JCarlosTR/HIT-OR-FLOP" TargetMode="External"/><Relationship Id="rId20" Type="http://schemas.openxmlformats.org/officeDocument/2006/relationships/image" Target="media/image6.png"/><Relationship Id="rId41" Type="http://schemas.openxmlformats.org/officeDocument/2006/relationships/image" Target="media/image27.png"/><Relationship Id="rId1" Type="http://schemas.openxmlformats.org/officeDocument/2006/relationships/customXml" Target="../customXml/item1.xml"/><Relationship Id="rId6"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00320945D82FA14E939724907B8A7D62" ma:contentTypeVersion="11" ma:contentTypeDescription="Crear nuevo documento." ma:contentTypeScope="" ma:versionID="aaa07c6fe1834371348af59312160d07">
  <xsd:schema xmlns:xsd="http://www.w3.org/2001/XMLSchema" xmlns:xs="http://www.w3.org/2001/XMLSchema" xmlns:p="http://schemas.microsoft.com/office/2006/metadata/properties" xmlns:ns2="c0041c52-2d53-4df3-9d58-3b8605de0355" xmlns:ns3="a057ad0e-8bdf-48ef-ba03-3a1addd94e76" targetNamespace="http://schemas.microsoft.com/office/2006/metadata/properties" ma:root="true" ma:fieldsID="5b67fe8bf608f1fe91de9514bba2029d" ns2:_="" ns3:_="">
    <xsd:import namespace="c0041c52-2d53-4df3-9d58-3b8605de0355"/>
    <xsd:import namespace="a057ad0e-8bdf-48ef-ba03-3a1addd94e7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0041c52-2d53-4df3-9d58-3b8605de035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Etiquetas de imagen" ma:readOnly="false" ma:fieldId="{5cf76f15-5ced-4ddc-b409-7134ff3c332f}" ma:taxonomyMulti="true" ma:sspId="02575e52-3e5f-4a4c-9122-9f0195bc6a02"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057ad0e-8bdf-48ef-ba03-3a1addd94e76"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a3bfb265-8b95-4d67-b0bb-219590914811}" ma:internalName="TaxCatchAll" ma:showField="CatchAllData" ma:web="a057ad0e-8bdf-48ef-ba03-3a1addd94e7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b:Source>
    <b:Tag>Ale21</b:Tag>
    <b:SourceType>InternetSite</b:SourceType>
    <b:Guid>{92EFA459-5C40-0946-836E-2D5145AD36C3}</b:Guid>
    <b:Author>
      <b:Author>
        <b:NameList>
          <b:Person>
            <b:Last>Alessandro</b:Last>
            <b:First>Montanari</b:First>
          </b:Person>
        </b:NameList>
      </b:Author>
    </b:Author>
    <b:Title>webscraping_lyrics</b:Title>
    <b:InternetSiteTitle>GitHub</b:InternetSiteTitle>
    <b:URL>https://github.com/a-montanari/webscraping_lyrics</b:URL>
    <b:Year>2021</b:Year>
    <b:Month>November</b:Month>
    <b:Day>6</b:Day>
    <b:RefOrder>1</b:RefOrder>
  </b:Source>
  <b:Source>
    <b:Tag>Roq21</b:Tag>
    <b:SourceType>Report</b:SourceType>
    <b:Guid>{11F30FBE-7059-0440-8175-9770BF1CE1F7}</b:Guid>
    <b:Title>Técnicas de selección de variables en regresión lineal múltiple</b:Title>
    <b:Year>2021</b:Year>
    <b:Publisher>Universidad de Huelva y Universidad Internacional de Andalucía</b:Publisher>
    <b:City>Huelva</b:City>
    <b:Author>
      <b:Author>
        <b:NameList>
          <b:Person>
            <b:Last>Roque López</b:Last>
            <b:First>Jennifer</b:First>
          </b:Person>
        </b:NameList>
      </b:Author>
    </b:Author>
    <b:RefOrder>2</b:RefOrder>
  </b:Source>
  <b:Source>
    <b:Tag>Dev25</b:Tag>
    <b:SourceType>DocumentFromInternetSite</b:SourceType>
    <b:Guid>{3E922096-1ACA-6640-A414-48DEDFB52718}</b:Guid>
    <b:Title>scikit-learn: Machine Learning in Python (versión 1.6.1)</b:Title>
    <b:Year>2025</b:Year>
    <b:Author>
      <b:Author>
        <b:NameList>
          <b:Person>
            <b:Last>Developers</b:Last>
            <b:First>Scikit-learn</b:First>
          </b:Person>
        </b:NameList>
      </b:Author>
    </b:Author>
    <b:InternetSiteTitle>Scikit-learn</b:InternetSiteTitle>
    <b:URL>https://scikit-learn.org/stable/</b:URL>
    <b:Month>January</b:Month>
    <b:YearAccessed>2025</b:YearAccessed>
    <b:MonthAccessed>March</b:MonthAccessed>
    <b:RefOrder>3</b:RefOrder>
  </b:Source>
  <b:Source>
    <b:Tag>Bel24</b:Tag>
    <b:SourceType>DocumentFromInternetSite</b:SourceType>
    <b:Guid>{CB9B4A23-D6E5-C147-879A-4C4E8B391114}</b:Guid>
    <b:Title>lastfm-scraper</b:Title>
    <b:InternetSiteTitle>GitHub</b:InternetSiteTitle>
    <b:URL>https://github.com/dbeley/lastfm-scraper</b:URL>
    <b:Year>2024</b:Year>
    <b:Month>September</b:Month>
    <b:Day>28</b:Day>
    <b:Author>
      <b:Author>
        <b:NameList>
          <b:Person>
            <b:Last>Beley</b:Last>
            <b:First>David</b:First>
          </b:Person>
        </b:NameList>
      </b:Author>
    </b:Author>
    <b:YearAccessed>2025</b:YearAccessed>
    <b:MonthAccessed>March</b:MonthAccessed>
    <b:RefOrder>4</b:RefOrder>
  </b:Source>
  <b:Source>
    <b:Tag>Fig21</b:Tag>
    <b:SourceType>DocumentFromInternetSite</b:SourceType>
    <b:Guid>{B0B85FAF-071B-A246-867D-1ECE617696D7}</b:Guid>
    <b:Author>
      <b:Author>
        <b:NameList>
          <b:Person>
            <b:Last>Figma</b:Last>
          </b:Person>
        </b:NameList>
      </b:Author>
    </b:Author>
    <b:Title>Figma Basics Español: Primeros pasos en Figma</b:Title>
    <b:InternetSiteTitle>Figma</b:InternetSiteTitle>
    <b:URL>https://www.figma.com/community/file/923140611594993345/figma-basics-espanol-primeros-pasos-en-figma</b:URL>
    <b:Year>2021</b:Year>
    <b:Month>June</b:Month>
    <b:Day>15</b:Day>
    <b:YearAccessed>2025</b:YearAccessed>
    <b:MonthAccessed>April</b:MonthAccessed>
    <b:RefOrder>5</b:RefOrder>
  </b:Source>
  <b:Source>
    <b:Tag>Pre24</b:Tag>
    <b:SourceType>ConferenceProceedings</b:SourceType>
    <b:Guid>{078A1EB1-FE96-A144-97AF-1AADCCF91C6D}</b:Guid>
    <b:Title>Lyrics for Success: Embedding Features for Song Popularity Prediction</b:Title>
    <b:Year>2024</b:Year>
    <b:Author>
      <b:Author>
        <b:NameList>
          <b:Person>
            <b:Last>Prevedello</b:Last>
            <b:First>Giulio</b:First>
          </b:Person>
          <b:Person>
            <b:Last>Blin</b:Last>
            <b:First>Ines</b:First>
          </b:Person>
          <b:Person>
            <b:Last>Monechi</b:Last>
            <b:First>Bernardo</b:First>
          </b:Person>
          <b:Person>
            <b:Last>Ubaldi</b:Last>
            <b:First>Enrico</b:First>
          </b:Person>
        </b:NameList>
      </b:Author>
      <b:Editor>
        <b:NameList>
          <b:Person>
            <b:Last>Linguistics</b:Last>
            <b:First>Association</b:First>
            <b:Middle>for Computational</b:Middle>
          </b:Person>
        </b:NameList>
      </b:Editor>
    </b:Author>
    <b:ConferenceName>Proceedings of the 3rd Workshop on NLP for Music and Audio (NLP4MusA)</b:ConferenceName>
    <b:City>Oakland, USA</b:City>
    <b:Pages>75–80</b:Pages>
    <b:RefOrder>6</b:RefOrder>
  </b:Source>
  <b:Source>
    <b:Tag>Aro24</b:Tag>
    <b:SourceType>DocumentFromInternetSite</b:SourceType>
    <b:Guid>{8CF2D7B5-F555-6141-9DF6-507931DB0AF3}</b:Guid>
    <b:Title>Predicting Song Popularity Using Data Analysis</b:Title>
    <b:Year>2024</b:Year>
    <b:Author>
      <b:Author>
        <b:NameList>
          <b:Person>
            <b:Last>Arora</b:Last>
            <b:First>M.</b:First>
          </b:Person>
          <b:Person>
            <b:Last>Rani</b:Last>
            <b:First>R.</b:First>
          </b:Person>
        </b:NameList>
      </b:Author>
    </b:Author>
    <b:InternetSiteTitle>ResearchGate</b:InternetSiteTitle>
    <b:URL>https://www.researchgate.net/publication/383709855_Predicting_Song_Popularity_Using_Data_Analysis</b:URL>
    <b:YearAccessed>2025</b:YearAccessed>
    <b:MonthAccessed>February</b:MonthAccessed>
    <b:RefOrder>7</b:RefOrder>
  </b:Source>
  <b:Source>
    <b:Tag>Ref19</b:Tag>
    <b:SourceType>DocumentFromInternetSite</b:SourceType>
    <b:Guid>{B8BD5E9A-DF48-5140-8334-E6131ED24545}</b:Guid>
    <b:Author>
      <b:Author>
        <b:NameList>
          <b:Person>
            <b:Last>Refinery</b:Last>
            <b:First>Intelligence</b:First>
          </b:Person>
        </b:NameList>
      </b:Author>
    </b:Author>
    <b:Title>Association Rule Mining</b:Title>
    <b:InternetSiteTitle>Nextjournal</b:InternetSiteTitle>
    <b:URL>https://nextjournal.com/association-rule-mining/association-rule-mining</b:URL>
    <b:Year>2019</b:Year>
    <b:Month>August</b:Month>
    <b:Day>16</b:Day>
    <b:YearAccessed>2025</b:YearAccessed>
    <b:MonthAccessed>February</b:MonthAccessed>
    <b:RefOrder>8</b:RefOrder>
  </b:Source>
  <b:Source>
    <b:Tag>Pha15</b:Tag>
    <b:SourceType>Report</b:SourceType>
    <b:Guid>{A146958F-475A-44CD-854A-2EEFDB7148B2}</b:Guid>
    <b:Title>Predicting Song Popularity</b:Title>
    <b:Year>2015</b:Year>
    <b:Author>
      <b:Author>
        <b:NameList>
          <b:Person>
            <b:Last>Pham</b:Last>
            <b:First>James</b:First>
          </b:Person>
          <b:Person>
            <b:Last>Kyauk</b:Last>
            <b:First>Edric</b:First>
          </b:Person>
          <b:Person>
            <b:Last>Park</b:Last>
            <b:First>Edwin</b:First>
          </b:Person>
        </b:NameList>
      </b:Author>
    </b:Author>
    <b:Publisher>Stanford University</b:Publisher>
    <b:LCID>en-GB</b:LCID>
    <b:URL>https://cs229.stanford.edu/proj2015/140_report.pdf</b:URL>
    <b:RefOrder>9</b:RefOrder>
  </b:Source>
  <b:Source>
    <b:Tag>Fra21</b:Tag>
    <b:SourceType>Report</b:SourceType>
    <b:Guid>{E7C6E874-8090-42AF-BDF2-34B671158108}</b:Guid>
    <b:Title>Hit Song Science</b:Title>
    <b:Year>2021</b:Year>
    <b:Publisher>Sony CSL</b:Publisher>
    <b:URL>https://francoispachet.fr/wp-content/uploads/2021/01/pachet-11a.pdf</b:URL>
    <b:Author>
      <b:Author>
        <b:NameList>
          <b:Person>
            <b:Last>Pachet</b:Last>
            <b:First>François</b:First>
          </b:Person>
        </b:NameList>
      </b:Author>
    </b:Author>
    <b:RefOrder>10</b:RefOrder>
  </b:Source>
  <b:Source>
    <b:Tag>Che23</b:Tag>
    <b:SourceType>Report</b:SourceType>
    <b:Guid>{229795D5-13A5-426E-95F7-33AEAFFE4E90}</b:Guid>
    <b:Title>Beats of Bias: Analyzing Lyrics with Topic Modeling and Gender Bias Measurements</b:Title>
    <b:Year>2023</b:Year>
    <b:Publisher>Technical University of Munich</b:Publisher>
    <b:Author>
      <b:Author>
        <b:NameList>
          <b:Person>
            <b:Last>Chen</b:Last>
            <b:First>Danqing</b:First>
          </b:Person>
          <b:Person>
            <b:Last>M. Schuster</b:Last>
            <b:First>Carolin</b:First>
          </b:Person>
          <b:Person>
            <b:Last> Satish</b:Last>
            <b:First>Adithi </b:First>
          </b:Person>
          <b:Person>
            <b:Last>Khanbayov</b:Last>
            <b:First>Rasul </b:First>
          </b:Person>
          <b:Person>
            <b:Last> Groh</b:Last>
            <b:First>Georg </b:First>
          </b:Person>
        </b:NameList>
      </b:Author>
    </b:Author>
    <b:RefOrder>11</b:RefOrder>
  </b:Source>
  <b:Source>
    <b:Tag>Jua24</b:Tag>
    <b:SourceType>Report</b:SourceType>
    <b:Guid>{BD72633D-CD69-4885-8397-F107E91159D5}</b:Guid>
    <b:Author>
      <b:Author>
        <b:NameList>
          <b:Person>
            <b:Last>Du</b:Last>
            <b:First>Juan</b:First>
          </b:Person>
        </b:NameList>
      </b:Author>
    </b:Author>
    <b:Title>Sentiment Analysis and Lyrics Theme Recognition of Music Lyrics Based on Natural Language Processing</b:Title>
    <b:Year>2024</b:Year>
    <b:Publisher>Journal of Electrical Systems</b:Publisher>
    <b:RefOrder>12</b:RefOrder>
  </b:Source>
  <b:Source>
    <b:Tag>Log04</b:Tag>
    <b:SourceType>Report</b:SourceType>
    <b:Guid>{29F6D742-E70D-49BD-A43C-C1FE1AC24465}</b:Guid>
    <b:Title>Semantic Analysis of Song Lyrics</b:Title>
    <b:Year>2004</b:Year>
    <b:Publisher>ResearchGate</b:Publisher>
    <b:Author>
      <b:Author>
        <b:NameList>
          <b:Person>
            <b:Last>Logan</b:Last>
            <b:First>Beth</b:First>
          </b:Person>
          <b:Person>
            <b:Last>Moreno</b:Last>
            <b:First>Pedro J.</b:First>
          </b:Person>
          <b:Person>
            <b:Last>Kositsky</b:Last>
            <b:First>Andrew</b:First>
          </b:Person>
        </b:NameList>
      </b:Author>
    </b:Author>
    <b:RefOrder>13</b:RefOrder>
  </b:Source>
</b:Sources>
</file>

<file path=customXml/item3.xml><?xml version="1.0" encoding="utf-8"?>
<p:properties xmlns:p="http://schemas.microsoft.com/office/2006/metadata/properties" xmlns:xsi="http://www.w3.org/2001/XMLSchema-instance" xmlns:pc="http://schemas.microsoft.com/office/infopath/2007/PartnerControls">
  <documentManagement>
    <TaxCatchAll xmlns="a057ad0e-8bdf-48ef-ba03-3a1addd94e76" xsi:nil="true"/>
    <lcf76f155ced4ddcb4097134ff3c332f xmlns="c0041c52-2d53-4df3-9d58-3b8605de0355">
      <Terms xmlns="http://schemas.microsoft.com/office/infopath/2007/PartnerControls"/>
    </lcf76f155ced4ddcb4097134ff3c332f>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CA4E6475-215A-49DC-826F-961085F2B7C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0041c52-2d53-4df3-9d58-3b8605de0355"/>
    <ds:schemaRef ds:uri="a057ad0e-8bdf-48ef-ba03-3a1addd94e7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69C8E43D-477D-4E27-A223-6A81F5F59658}">
  <ds:schemaRefs>
    <ds:schemaRef ds:uri="http://schemas.openxmlformats.org/officeDocument/2006/bibliography"/>
  </ds:schemaRefs>
</ds:datastoreItem>
</file>

<file path=customXml/itemProps3.xml><?xml version="1.0" encoding="utf-8"?>
<ds:datastoreItem xmlns:ds="http://schemas.openxmlformats.org/officeDocument/2006/customXml" ds:itemID="{8705F9BD-BA7C-49AD-A1D6-F8301B97166A}">
  <ds:schemaRefs>
    <ds:schemaRef ds:uri="http://schemas.microsoft.com/office/2006/metadata/properties"/>
    <ds:schemaRef ds:uri="http://schemas.microsoft.com/office/infopath/2007/PartnerControls"/>
    <ds:schemaRef ds:uri="a057ad0e-8bdf-48ef-ba03-3a1addd94e76"/>
    <ds:schemaRef ds:uri="c0041c52-2d53-4df3-9d58-3b8605de0355"/>
  </ds:schemaRefs>
</ds:datastoreItem>
</file>

<file path=customXml/itemProps4.xml><?xml version="1.0" encoding="utf-8"?>
<ds:datastoreItem xmlns:ds="http://schemas.openxmlformats.org/officeDocument/2006/customXml" ds:itemID="{4F3CE9F1-B7D4-4F1A-AEE7-2BCF9A28F40B}">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190</TotalTime>
  <Pages>1</Pages>
  <Words>8219</Words>
  <Characters>46849</Characters>
  <Application>Microsoft Office Word</Application>
  <DocSecurity>4</DocSecurity>
  <Lines>390</Lines>
  <Paragraphs>109</Paragraphs>
  <ScaleCrop>false</ScaleCrop>
  <Company/>
  <LinksUpToDate>false</LinksUpToDate>
  <CharactersWithSpaces>54959</CharactersWithSpaces>
  <SharedDoc>false</SharedDoc>
  <HLinks>
    <vt:vector size="150" baseType="variant">
      <vt:variant>
        <vt:i4>5767250</vt:i4>
      </vt:variant>
      <vt:variant>
        <vt:i4>147</vt:i4>
      </vt:variant>
      <vt:variant>
        <vt:i4>0</vt:i4>
      </vt:variant>
      <vt:variant>
        <vt:i4>5</vt:i4>
      </vt:variant>
      <vt:variant>
        <vt:lpwstr>https://github.com/JCarlosTR/HIT-OR-FLOP</vt:lpwstr>
      </vt:variant>
      <vt:variant>
        <vt:lpwstr/>
      </vt:variant>
      <vt:variant>
        <vt:i4>1048698</vt:i4>
      </vt:variant>
      <vt:variant>
        <vt:i4>144</vt:i4>
      </vt:variant>
      <vt:variant>
        <vt:i4>0</vt:i4>
      </vt:variant>
      <vt:variant>
        <vt:i4>5</vt:i4>
      </vt:variant>
      <vt:variant>
        <vt:lpwstr>https://drive.google.com/file/d/1ruF2ncU-ytEjmxHmkaHuru5d12vjAchM/view?usp=drive_link</vt:lpwstr>
      </vt:variant>
      <vt:variant>
        <vt:lpwstr/>
      </vt:variant>
      <vt:variant>
        <vt:i4>4194426</vt:i4>
      </vt:variant>
      <vt:variant>
        <vt:i4>141</vt:i4>
      </vt:variant>
      <vt:variant>
        <vt:i4>0</vt:i4>
      </vt:variant>
      <vt:variant>
        <vt:i4>5</vt:i4>
      </vt:variant>
      <vt:variant>
        <vt:lpwstr/>
      </vt:variant>
      <vt:variant>
        <vt:lpwstr>_7.1_Annex_1</vt:lpwstr>
      </vt:variant>
      <vt:variant>
        <vt:i4>5177466</vt:i4>
      </vt:variant>
      <vt:variant>
        <vt:i4>138</vt:i4>
      </vt:variant>
      <vt:variant>
        <vt:i4>0</vt:i4>
      </vt:variant>
      <vt:variant>
        <vt:i4>5</vt:i4>
      </vt:variant>
      <vt:variant>
        <vt:lpwstr/>
      </vt:variant>
      <vt:variant>
        <vt:lpwstr>_8.2_Annex_2</vt:lpwstr>
      </vt:variant>
      <vt:variant>
        <vt:i4>5177466</vt:i4>
      </vt:variant>
      <vt:variant>
        <vt:i4>135</vt:i4>
      </vt:variant>
      <vt:variant>
        <vt:i4>0</vt:i4>
      </vt:variant>
      <vt:variant>
        <vt:i4>5</vt:i4>
      </vt:variant>
      <vt:variant>
        <vt:lpwstr/>
      </vt:variant>
      <vt:variant>
        <vt:lpwstr>_8.1_Annex_1</vt:lpwstr>
      </vt:variant>
      <vt:variant>
        <vt:i4>5177466</vt:i4>
      </vt:variant>
      <vt:variant>
        <vt:i4>117</vt:i4>
      </vt:variant>
      <vt:variant>
        <vt:i4>0</vt:i4>
      </vt:variant>
      <vt:variant>
        <vt:i4>5</vt:i4>
      </vt:variant>
      <vt:variant>
        <vt:lpwstr/>
      </vt:variant>
      <vt:variant>
        <vt:lpwstr>_8.3_Annex_3</vt:lpwstr>
      </vt:variant>
      <vt:variant>
        <vt:i4>1703990</vt:i4>
      </vt:variant>
      <vt:variant>
        <vt:i4>110</vt:i4>
      </vt:variant>
      <vt:variant>
        <vt:i4>0</vt:i4>
      </vt:variant>
      <vt:variant>
        <vt:i4>5</vt:i4>
      </vt:variant>
      <vt:variant>
        <vt:lpwstr/>
      </vt:variant>
      <vt:variant>
        <vt:lpwstr>_Toc198286703</vt:lpwstr>
      </vt:variant>
      <vt:variant>
        <vt:i4>1703990</vt:i4>
      </vt:variant>
      <vt:variant>
        <vt:i4>104</vt:i4>
      </vt:variant>
      <vt:variant>
        <vt:i4>0</vt:i4>
      </vt:variant>
      <vt:variant>
        <vt:i4>5</vt:i4>
      </vt:variant>
      <vt:variant>
        <vt:lpwstr/>
      </vt:variant>
      <vt:variant>
        <vt:lpwstr>_Toc198286702</vt:lpwstr>
      </vt:variant>
      <vt:variant>
        <vt:i4>1703990</vt:i4>
      </vt:variant>
      <vt:variant>
        <vt:i4>98</vt:i4>
      </vt:variant>
      <vt:variant>
        <vt:i4>0</vt:i4>
      </vt:variant>
      <vt:variant>
        <vt:i4>5</vt:i4>
      </vt:variant>
      <vt:variant>
        <vt:lpwstr/>
      </vt:variant>
      <vt:variant>
        <vt:lpwstr>_Toc198286701</vt:lpwstr>
      </vt:variant>
      <vt:variant>
        <vt:i4>1703990</vt:i4>
      </vt:variant>
      <vt:variant>
        <vt:i4>92</vt:i4>
      </vt:variant>
      <vt:variant>
        <vt:i4>0</vt:i4>
      </vt:variant>
      <vt:variant>
        <vt:i4>5</vt:i4>
      </vt:variant>
      <vt:variant>
        <vt:lpwstr/>
      </vt:variant>
      <vt:variant>
        <vt:lpwstr>_Toc198286700</vt:lpwstr>
      </vt:variant>
      <vt:variant>
        <vt:i4>1245239</vt:i4>
      </vt:variant>
      <vt:variant>
        <vt:i4>86</vt:i4>
      </vt:variant>
      <vt:variant>
        <vt:i4>0</vt:i4>
      </vt:variant>
      <vt:variant>
        <vt:i4>5</vt:i4>
      </vt:variant>
      <vt:variant>
        <vt:lpwstr/>
      </vt:variant>
      <vt:variant>
        <vt:lpwstr>_Toc198286699</vt:lpwstr>
      </vt:variant>
      <vt:variant>
        <vt:i4>1245239</vt:i4>
      </vt:variant>
      <vt:variant>
        <vt:i4>80</vt:i4>
      </vt:variant>
      <vt:variant>
        <vt:i4>0</vt:i4>
      </vt:variant>
      <vt:variant>
        <vt:i4>5</vt:i4>
      </vt:variant>
      <vt:variant>
        <vt:lpwstr/>
      </vt:variant>
      <vt:variant>
        <vt:lpwstr>_Toc198286698</vt:lpwstr>
      </vt:variant>
      <vt:variant>
        <vt:i4>1245239</vt:i4>
      </vt:variant>
      <vt:variant>
        <vt:i4>74</vt:i4>
      </vt:variant>
      <vt:variant>
        <vt:i4>0</vt:i4>
      </vt:variant>
      <vt:variant>
        <vt:i4>5</vt:i4>
      </vt:variant>
      <vt:variant>
        <vt:lpwstr/>
      </vt:variant>
      <vt:variant>
        <vt:lpwstr>_Toc198286697</vt:lpwstr>
      </vt:variant>
      <vt:variant>
        <vt:i4>1245239</vt:i4>
      </vt:variant>
      <vt:variant>
        <vt:i4>68</vt:i4>
      </vt:variant>
      <vt:variant>
        <vt:i4>0</vt:i4>
      </vt:variant>
      <vt:variant>
        <vt:i4>5</vt:i4>
      </vt:variant>
      <vt:variant>
        <vt:lpwstr/>
      </vt:variant>
      <vt:variant>
        <vt:lpwstr>_Toc198286696</vt:lpwstr>
      </vt:variant>
      <vt:variant>
        <vt:i4>1245239</vt:i4>
      </vt:variant>
      <vt:variant>
        <vt:i4>62</vt:i4>
      </vt:variant>
      <vt:variant>
        <vt:i4>0</vt:i4>
      </vt:variant>
      <vt:variant>
        <vt:i4>5</vt:i4>
      </vt:variant>
      <vt:variant>
        <vt:lpwstr/>
      </vt:variant>
      <vt:variant>
        <vt:lpwstr>_Toc198286695</vt:lpwstr>
      </vt:variant>
      <vt:variant>
        <vt:i4>1245239</vt:i4>
      </vt:variant>
      <vt:variant>
        <vt:i4>56</vt:i4>
      </vt:variant>
      <vt:variant>
        <vt:i4>0</vt:i4>
      </vt:variant>
      <vt:variant>
        <vt:i4>5</vt:i4>
      </vt:variant>
      <vt:variant>
        <vt:lpwstr/>
      </vt:variant>
      <vt:variant>
        <vt:lpwstr>_Toc198286694</vt:lpwstr>
      </vt:variant>
      <vt:variant>
        <vt:i4>1245239</vt:i4>
      </vt:variant>
      <vt:variant>
        <vt:i4>50</vt:i4>
      </vt:variant>
      <vt:variant>
        <vt:i4>0</vt:i4>
      </vt:variant>
      <vt:variant>
        <vt:i4>5</vt:i4>
      </vt:variant>
      <vt:variant>
        <vt:lpwstr/>
      </vt:variant>
      <vt:variant>
        <vt:lpwstr>_Toc198286693</vt:lpwstr>
      </vt:variant>
      <vt:variant>
        <vt:i4>1245239</vt:i4>
      </vt:variant>
      <vt:variant>
        <vt:i4>44</vt:i4>
      </vt:variant>
      <vt:variant>
        <vt:i4>0</vt:i4>
      </vt:variant>
      <vt:variant>
        <vt:i4>5</vt:i4>
      </vt:variant>
      <vt:variant>
        <vt:lpwstr/>
      </vt:variant>
      <vt:variant>
        <vt:lpwstr>_Toc198286692</vt:lpwstr>
      </vt:variant>
      <vt:variant>
        <vt:i4>1245239</vt:i4>
      </vt:variant>
      <vt:variant>
        <vt:i4>38</vt:i4>
      </vt:variant>
      <vt:variant>
        <vt:i4>0</vt:i4>
      </vt:variant>
      <vt:variant>
        <vt:i4>5</vt:i4>
      </vt:variant>
      <vt:variant>
        <vt:lpwstr/>
      </vt:variant>
      <vt:variant>
        <vt:lpwstr>_Toc198286691</vt:lpwstr>
      </vt:variant>
      <vt:variant>
        <vt:i4>1245239</vt:i4>
      </vt:variant>
      <vt:variant>
        <vt:i4>32</vt:i4>
      </vt:variant>
      <vt:variant>
        <vt:i4>0</vt:i4>
      </vt:variant>
      <vt:variant>
        <vt:i4>5</vt:i4>
      </vt:variant>
      <vt:variant>
        <vt:lpwstr/>
      </vt:variant>
      <vt:variant>
        <vt:lpwstr>_Toc198286690</vt:lpwstr>
      </vt:variant>
      <vt:variant>
        <vt:i4>1179703</vt:i4>
      </vt:variant>
      <vt:variant>
        <vt:i4>26</vt:i4>
      </vt:variant>
      <vt:variant>
        <vt:i4>0</vt:i4>
      </vt:variant>
      <vt:variant>
        <vt:i4>5</vt:i4>
      </vt:variant>
      <vt:variant>
        <vt:lpwstr/>
      </vt:variant>
      <vt:variant>
        <vt:lpwstr>_Toc198286689</vt:lpwstr>
      </vt:variant>
      <vt:variant>
        <vt:i4>1179703</vt:i4>
      </vt:variant>
      <vt:variant>
        <vt:i4>20</vt:i4>
      </vt:variant>
      <vt:variant>
        <vt:i4>0</vt:i4>
      </vt:variant>
      <vt:variant>
        <vt:i4>5</vt:i4>
      </vt:variant>
      <vt:variant>
        <vt:lpwstr/>
      </vt:variant>
      <vt:variant>
        <vt:lpwstr>_Toc198286688</vt:lpwstr>
      </vt:variant>
      <vt:variant>
        <vt:i4>1179703</vt:i4>
      </vt:variant>
      <vt:variant>
        <vt:i4>14</vt:i4>
      </vt:variant>
      <vt:variant>
        <vt:i4>0</vt:i4>
      </vt:variant>
      <vt:variant>
        <vt:i4>5</vt:i4>
      </vt:variant>
      <vt:variant>
        <vt:lpwstr/>
      </vt:variant>
      <vt:variant>
        <vt:lpwstr>_Toc198286687</vt:lpwstr>
      </vt:variant>
      <vt:variant>
        <vt:i4>1179703</vt:i4>
      </vt:variant>
      <vt:variant>
        <vt:i4>8</vt:i4>
      </vt:variant>
      <vt:variant>
        <vt:i4>0</vt:i4>
      </vt:variant>
      <vt:variant>
        <vt:i4>5</vt:i4>
      </vt:variant>
      <vt:variant>
        <vt:lpwstr/>
      </vt:variant>
      <vt:variant>
        <vt:lpwstr>_Toc198286686</vt:lpwstr>
      </vt:variant>
      <vt:variant>
        <vt:i4>1179703</vt:i4>
      </vt:variant>
      <vt:variant>
        <vt:i4>2</vt:i4>
      </vt:variant>
      <vt:variant>
        <vt:i4>0</vt:i4>
      </vt:variant>
      <vt:variant>
        <vt:i4>5</vt:i4>
      </vt:variant>
      <vt:variant>
        <vt:lpwstr/>
      </vt:variant>
      <vt:variant>
        <vt:lpwstr>_Toc198286685</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Laura Jimenez Navarro</dc:creator>
  <cp:keywords/>
  <dc:description/>
  <cp:lastModifiedBy>Laura Jimenez Navarro</cp:lastModifiedBy>
  <cp:revision>1397</cp:revision>
  <cp:lastPrinted>2025-05-17T06:13:00Z</cp:lastPrinted>
  <dcterms:created xsi:type="dcterms:W3CDTF">2025-03-30T02:48:00Z</dcterms:created>
  <dcterms:modified xsi:type="dcterms:W3CDTF">2025-05-16T21:13:00Z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0x01010000320945D82FA14E939724907B8A7D62</vt:lpwstr>
  </property>
  <property fmtid="{D5CDD505-2E9C-101B-9397-08002B2CF9AE}" pid="3" name="MediaServiceImageTags">
    <vt:lpwstr/>
  </property>
</Properties>
</file>