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_ACT-NUMBER_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_EXECUTION-DATE-MONTH_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_OBJECT-NAME_ _SUBOBJECT-NAME_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_CONTRACTOR-REPRESENTATIVE_ _CONTRACTOR-REPRESENTATIVE-NAME______________________________________________________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_TECHNICAL-SUPERVISION-REPRESENTATIVE_ _TECHNICAL-SUPERVISION-REPRESENTATIVE-NAME_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_DESIGN-ORGANIZATION-REPRESENTATIVE_ _DESIGN-ORGANIZATION-REPRESENTATIVE-NAME_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_ADDITIONAL-REPRESENTATIVES_ _ADDITIONAL-REPRESENTATIVES-NAME_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_GENERAL-CONTRACTOR_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_WORK-NAMING_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_ALBUM-NAME_лист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_MATERIALS_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_EXECUTIVE-DIAGRAM__LABORATORY_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_EXECUTION-DATE_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_END-DATE_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_NEXT-WORKS_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_CONTRACTOR-REPRESENTATIVE-NAME_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_TECHNICAL-SUPERVISION-REPRESENTATIVE-NAME_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_DESIGN-ORGANIZATION-REPRESENTATIVE-NAME_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_ADDITIONAL-REPRESENTATIVES-NAME_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