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Вступ до Розробки: Налаштування та Використання Середовища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конфігурація необхідних середовищ. 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Підготовка та отримання необхідних знань для подальшої роботи. 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FlowCharts та Draw.io.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https://www.youtube.com/watch?v=gd7BXuUQ91w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https://acode.com.ua/basic-commands-linux/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https://www.hostinger.com/tutorials/linux-commands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команди Linux та основи їх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https://www.youtube.com/watch?v=tRZGeaHPoaw&amp;t=2218s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https://product.hubspot.com/blog/git-and-github-tutorial-for-beginners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https://www.freecodecamp.org/news/git-and-github-for-beginners/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потрібен та базове поняття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частково.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https://www.youtube.com/watch?v=iv8rSLsi1xo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https://www.youtube.com/watch?v=tRZGeaHPoaw&amp;t=2218s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https://docs.github.com/ru/get-started/quickstart/hello-world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Принципи та основні правила роботи з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03.10.2023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https://www.youtube.com/watch?v=6drUzoeHZkg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https://trello.com/guide/trello-101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Отримано необхідні навички в роботі з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27.09.2023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 FlowCharts та Draw.io.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https://www.youtube.com/watch?v=_2miUEt81nI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https://www.maxzosim.com/blok-skhema/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схеми, їх значення, використання. Блоки та їх призначення.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Draw.io, його функціонал, принципи використання та побудови блок схем.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04.10.2023</w:t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“Hello World”.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Виведення “Hello World” за допомогою оператора cout.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Синтаксис, правильність написання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“Складний відсоток”.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ім'я, суму, процентну ставку, кількість років, кількість нарахувань відсотків у рік.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Порахувати складний відсоток, та загальну суму через вказану кількість років.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Специфікатори формату, математичні вирахування.</w:t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“Hello World”.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Блок-схема: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363281" cy="197403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281" cy="197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“Складний відсоток”.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233255" cy="336137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55" cy="336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76975" cy="3257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Наявність Git, MSYS, Visual Studio Code.</w:t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352418" cy="179927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418" cy="179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09875" cy="40671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 Деталі по програмі + Вставка з кодом з підписами до вставки.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92453" cy="350195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453" cy="350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323023" cy="359965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023" cy="359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03422" cy="97787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422" cy="97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хвилини.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168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Виконуючи цю роботу, я успішно ознайомилася з кількома темами і інструментами, які можуть бути корисними для розробки і роботи з програмами та проектами.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Зконфігуровано та налаштовано необхідні в подальшому вивченні предмету програмні засоби та середовища.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Успішно виконано два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xzosim.com/blok-skhema/" TargetMode="External"/><Relationship Id="rId22" Type="http://schemas.openxmlformats.org/officeDocument/2006/relationships/image" Target="media/image7.png"/><Relationship Id="rId21" Type="http://schemas.openxmlformats.org/officeDocument/2006/relationships/hyperlink" Target="https://en.wikipedia.org/wiki/Flowchart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basic-commands-linux/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pull/21" TargetMode="External"/><Relationship Id="rId28" Type="http://schemas.openxmlformats.org/officeDocument/2006/relationships/image" Target="media/image8.png"/><Relationship Id="rId27" Type="http://schemas.openxmlformats.org/officeDocument/2006/relationships/hyperlink" Target="https://github.com/artificial-intelligence-department/ai_programming_playground/pull/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gd7BXuUQ91w" TargetMode="External"/><Relationship Id="rId31" Type="http://schemas.openxmlformats.org/officeDocument/2006/relationships/footer" Target="footer2.xml"/><Relationship Id="rId30" Type="http://schemas.openxmlformats.org/officeDocument/2006/relationships/image" Target="media/image5.png"/><Relationship Id="rId11" Type="http://schemas.openxmlformats.org/officeDocument/2006/relationships/hyperlink" Target="https://www.youtube.com/watch?v=tRZGeaHPoaw&amp;t=2218s" TargetMode="External"/><Relationship Id="rId10" Type="http://schemas.openxmlformats.org/officeDocument/2006/relationships/hyperlink" Target="https://www.hostinger.com/tutorials/linux-commands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ww.freecodecamp.org/news/git-and-github-for-beginners/" TargetMode="External"/><Relationship Id="rId12" Type="http://schemas.openxmlformats.org/officeDocument/2006/relationships/hyperlink" Target="https://product.hubspot.com/blog/git-and-github-tutorial-for-beginners" TargetMode="External"/><Relationship Id="rId15" Type="http://schemas.openxmlformats.org/officeDocument/2006/relationships/hyperlink" Target="https://www.youtube.com/watch?v=tRZGeaHPoaw&amp;t=2218s" TargetMode="External"/><Relationship Id="rId14" Type="http://schemas.openxmlformats.org/officeDocument/2006/relationships/hyperlink" Target="https://www.youtube.com/watch?v=iv8rSLsi1xo" TargetMode="External"/><Relationship Id="rId17" Type="http://schemas.openxmlformats.org/officeDocument/2006/relationships/hyperlink" Target="https://www.youtube.com/watch?v=6drUzoeHZkg" TargetMode="External"/><Relationship Id="rId16" Type="http://schemas.openxmlformats.org/officeDocument/2006/relationships/hyperlink" Target="https://docs.github.com/ru/get-started/quickstart/hello-world" TargetMode="External"/><Relationship Id="rId19" Type="http://schemas.openxmlformats.org/officeDocument/2006/relationships/hyperlink" Target="https://www.youtube.com/watch?v=_2miUEt81nI" TargetMode="External"/><Relationship Id="rId18" Type="http://schemas.openxmlformats.org/officeDocument/2006/relationships/hyperlink" Target="https://trello.com/guide/trello-1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J4LkuQPv5yXXmX/HNpUXi8rTw==">CgMxLjA4AHIhMTI0enNMb09UZjg3bkxfdVFRNlNvS3d1NnlmcnE3R3Bj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