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Министерство образования Республики Беларусь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Учреждение образования</w:t>
      </w:r>
    </w:p>
    <w:p w:rsidR="00000000" w:rsidDel="00000000" w:rsidP="00000000" w:rsidRDefault="00000000" w:rsidRPr="00000000" w14:paraId="00000004">
      <w:pPr>
        <w:widowControl w:val="0"/>
        <w:spacing w:after="0" w:line="240" w:lineRule="auto"/>
        <w:ind w:firstLine="567"/>
        <w:jc w:val="center"/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БЕЛОРУССКИЙ ГОСУДАРСТВЕННЫЙ УНИВЕРСИТЕТ</w:t>
      </w:r>
    </w:p>
    <w:p w:rsidR="00000000" w:rsidDel="00000000" w:rsidP="00000000" w:rsidRDefault="00000000" w:rsidRPr="00000000" w14:paraId="00000005">
      <w:pPr>
        <w:widowControl w:val="0"/>
        <w:spacing w:after="0" w:line="240" w:lineRule="auto"/>
        <w:ind w:firstLine="567"/>
        <w:jc w:val="center"/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ИНФОРМАТИКИ И РАДИОЭЛЕКТРОНИКИ</w:t>
      </w:r>
    </w:p>
    <w:p w:rsidR="00000000" w:rsidDel="00000000" w:rsidP="00000000" w:rsidRDefault="00000000" w:rsidRPr="00000000" w14:paraId="00000006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Факультет компьютерных систем и сетей</w:t>
      </w:r>
    </w:p>
    <w:p w:rsidR="00000000" w:rsidDel="00000000" w:rsidP="00000000" w:rsidRDefault="00000000" w:rsidRPr="00000000" w14:paraId="00000009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Кафедра программного обеспечения информационных технологий</w:t>
      </w:r>
    </w:p>
    <w:p w:rsidR="00000000" w:rsidDel="00000000" w:rsidP="00000000" w:rsidRDefault="00000000" w:rsidRPr="00000000" w14:paraId="0000000B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3260.0" w:type="dxa"/>
        <w:jc w:val="left"/>
        <w:tblInd w:w="5920.0" w:type="dxa"/>
        <w:tblLayout w:type="fixed"/>
        <w:tblLook w:val="0400"/>
      </w:tblPr>
      <w:tblGrid>
        <w:gridCol w:w="3260"/>
        <w:tblGridChange w:id="0">
          <w:tblGrid>
            <w:gridCol w:w="3260"/>
          </w:tblGrid>
        </w:tblGridChange>
      </w:tblGrid>
      <w:tr>
        <w:trPr>
          <w:cantSplit w:val="0"/>
          <w:trHeight w:val="422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3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widowControl w:val="0"/>
              <w:spacing w:after="0" w:line="240" w:lineRule="auto"/>
              <w:ind w:left="-250" w:firstLine="142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widowControl w:val="0"/>
        <w:spacing w:after="360" w:before="240" w:line="240" w:lineRule="auto"/>
        <w:ind w:firstLine="567"/>
        <w:jc w:val="center"/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ОТЧЕТ</w:t>
      </w:r>
    </w:p>
    <w:p w:rsidR="00000000" w:rsidDel="00000000" w:rsidP="00000000" w:rsidRDefault="00000000" w:rsidRPr="00000000" w14:paraId="00000013">
      <w:pPr>
        <w:widowControl w:val="0"/>
        <w:spacing w:after="0" w:line="24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по лабораторной работе</w:t>
      </w:r>
    </w:p>
    <w:p w:rsidR="00000000" w:rsidDel="00000000" w:rsidP="00000000" w:rsidRDefault="00000000" w:rsidRPr="00000000" w14:paraId="00000014">
      <w:pPr>
        <w:widowControl w:val="0"/>
        <w:spacing w:after="0" w:line="240" w:lineRule="auto"/>
        <w:ind w:firstLine="56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after="0" w:line="24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на тему:</w:t>
      </w:r>
    </w:p>
    <w:p w:rsidR="00000000" w:rsidDel="00000000" w:rsidP="00000000" w:rsidRDefault="00000000" w:rsidRPr="00000000" w14:paraId="00000016">
      <w:pPr>
        <w:widowControl w:val="0"/>
        <w:spacing w:after="0" w:line="240" w:lineRule="auto"/>
        <w:ind w:firstLine="56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after="0" w:line="26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Простейшие шифры</w:t>
      </w:r>
    </w:p>
    <w:p w:rsidR="00000000" w:rsidDel="00000000" w:rsidP="00000000" w:rsidRDefault="00000000" w:rsidRPr="00000000" w14:paraId="00000018">
      <w:pPr>
        <w:widowControl w:val="0"/>
        <w:spacing w:after="0" w:line="260" w:lineRule="auto"/>
        <w:ind w:firstLine="56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after="0" w:line="26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108.0" w:type="dxa"/>
        <w:tblLayout w:type="fixed"/>
        <w:tblLook w:val="0400"/>
      </w:tblPr>
      <w:tblGrid>
        <w:gridCol w:w="4255"/>
        <w:gridCol w:w="2552"/>
        <w:gridCol w:w="2553"/>
        <w:tblGridChange w:id="0">
          <w:tblGrid>
            <w:gridCol w:w="4255"/>
            <w:gridCol w:w="2552"/>
            <w:gridCol w:w="2553"/>
          </w:tblGrid>
        </w:tblGridChange>
      </w:tblGrid>
      <w:tr>
        <w:trPr>
          <w:cantSplit w:val="0"/>
          <w:trHeight w:val="408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  <w:t xml:space="preserve">Выполнил</w:t>
            </w:r>
          </w:p>
          <w:p w:rsidR="00000000" w:rsidDel="00000000" w:rsidP="00000000" w:rsidRDefault="00000000" w:rsidRPr="00000000" w14:paraId="0000001B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  <w:t xml:space="preserve">Студент гр. 451001</w:t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after="0" w:line="260" w:lineRule="auto"/>
              <w:rPr/>
            </w:pPr>
            <w:r w:rsidDel="00000000" w:rsidR="00000000" w:rsidRPr="00000000">
              <w:rPr>
                <w:rtl w:val="0"/>
              </w:rPr>
              <w:t xml:space="preserve">А. А. Жинко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  <w:t xml:space="preserve">Проверил</w:t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spacing w:after="0" w:line="260" w:lineRule="auto"/>
              <w:ind w:right="-100"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spacing w:after="0" w:line="260" w:lineRule="auto"/>
              <w:ind w:right="-100" w:firstLine="567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pacing w:after="0" w:line="260" w:lineRule="auto"/>
              <w:ind w:right="-100"/>
              <w:rPr/>
            </w:pPr>
            <w:r w:rsidDel="00000000" w:rsidR="00000000" w:rsidRPr="00000000">
              <w:rPr>
                <w:rtl w:val="0"/>
              </w:rPr>
              <w:t xml:space="preserve">C. B. Болтак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7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widowControl w:val="0"/>
              <w:tabs>
                <w:tab w:val="left" w:leader="none" w:pos="318"/>
                <w:tab w:val="left" w:leader="none" w:pos="601"/>
                <w:tab w:val="left" w:leader="none" w:pos="885"/>
              </w:tabs>
              <w:spacing w:after="0" w:line="260" w:lineRule="auto"/>
              <w:ind w:firstLine="567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3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widowControl w:val="0"/>
              <w:tabs>
                <w:tab w:val="left" w:leader="none" w:pos="318"/>
                <w:tab w:val="left" w:leader="none" w:pos="601"/>
                <w:tab w:val="left" w:leader="none" w:pos="885"/>
              </w:tabs>
              <w:spacing w:after="0" w:line="260" w:lineRule="auto"/>
              <w:ind w:firstLine="567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tabs>
                <w:tab w:val="left" w:leader="none" w:pos="318"/>
                <w:tab w:val="left" w:leader="none" w:pos="601"/>
                <w:tab w:val="left" w:leader="none" w:pos="885"/>
              </w:tabs>
              <w:spacing w:after="0" w:line="260" w:lineRule="auto"/>
              <w:ind w:firstLine="567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5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widowControl w:val="0"/>
              <w:spacing w:after="0" w:before="8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spacing w:after="0" w:before="8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spacing w:after="0" w:before="8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widowControl w:val="0"/>
        <w:spacing w:after="0" w:line="26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spacing w:after="0" w:before="360" w:line="26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Минск, 2026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spacing w:after="0" w:before="360" w:line="26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ВАРИАНТ 7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0" w:line="26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Условие задания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- метод поворачивающейся решетки (текст на английском языке), использовать размер решетки 4х4 и схему шифрования как в примере на рисунке 1.3 стр.6. (Однако преподавателем было сказано реализовать программу, которая подбирает размер таблицы в зависимости от количества символов в исходном тексте);</w:t>
      </w:r>
    </w:p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- алгоритм Виженера, прогрессивный ключ, текст на русском языке.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Для всех алгоритмов ключ задается с клавиатуры пользователем.</w:t>
      </w:r>
    </w:p>
    <w:p w:rsidR="00000000" w:rsidDel="00000000" w:rsidP="00000000" w:rsidRDefault="00000000" w:rsidRPr="00000000" w14:paraId="000000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Программа должна игнорировать все символы, не являющиеся буквами заданного алфавита, 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Тесты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780" w:hanging="420"/>
        <w:jc w:val="both"/>
        <w:rPr>
          <w:color w:val="212121"/>
        </w:rPr>
      </w:pPr>
      <w:r w:rsidDel="00000000" w:rsidR="00000000" w:rsidRPr="00000000">
        <w:rPr>
          <w:rtl w:val="0"/>
        </w:rPr>
        <w:t xml:space="preserve">Метод поворачивающейся решетки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>
          <w:color w:val="212121"/>
        </w:rPr>
      </w:pPr>
      <w:r w:rsidDel="00000000" w:rsidR="00000000" w:rsidRPr="00000000">
        <w:rPr>
          <w:rtl w:val="0"/>
        </w:rPr>
        <w:t xml:space="preserve">Исходный текст: HELLOWORLD</w:t>
      </w: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text" w:horzAnchor="text" w:tblpX="-290.99999999999966" w:tblpY="0"/>
        <w:tblW w:w="323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/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0" w:bottomFromText="0" w:vertAnchor="text" w:horzAnchor="text" w:tblpX="-260.99999999999966" w:tblpY="0"/>
        <w:tblW w:w="323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   O</w:t>
            </w:r>
          </w:p>
        </w:tc>
      </w:tr>
      <w:tr>
        <w:trPr>
          <w:cantSplit w:val="0"/>
          <w:trHeight w:val="540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-245.99999999999966" w:tblpY="0"/>
        <w:tblW w:w="323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  <w:tc>
          <w:tcPr/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   O</w:t>
            </w:r>
          </w:p>
        </w:tc>
      </w:tr>
      <w:tr>
        <w:trPr>
          <w:cantSplit w:val="0"/>
          <w:trHeight w:val="540" w:hRule="atLeast"/>
          <w:tblHeader w:val="0"/>
        </w:trPr>
        <w:tc>
          <w:tcPr/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</w:tbl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230.99999999999966" w:tblpY="0"/>
        <w:tblW w:w="323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  <w:tc>
          <w:tcPr/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</w:tr>
      <w:tr>
        <w:trPr>
          <w:cantSplit w:val="0"/>
          <w:trHeight w:val="540" w:hRule="atLeast"/>
          <w:tblHeader w:val="0"/>
        </w:trPr>
        <w:tc>
          <w:tcPr/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</w:tbl>
    <w:p w:rsidR="00000000" w:rsidDel="00000000" w:rsidP="00000000" w:rsidRDefault="00000000" w:rsidRPr="00000000" w14:paraId="0000009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Вопросами отмечены позиции, которые будут заполнены случайными буквами</w:t>
      </w:r>
    </w:p>
    <w:p w:rsidR="00000000" w:rsidDel="00000000" w:rsidP="00000000" w:rsidRDefault="00000000" w:rsidRPr="00000000" w14:paraId="000000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392103" cy="3485804"/>
            <wp:effectExtent b="0" l="0" r="0" t="0"/>
            <wp:docPr id="1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2103" cy="34858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  <w:rtl w:val="0"/>
        </w:rPr>
        <w:t xml:space="preserve"> Шифротекст: </w:t>
      </w:r>
      <w:r w:rsidDel="00000000" w:rsidR="00000000" w:rsidRPr="00000000">
        <w:rPr>
          <w:color w:val="212121"/>
          <w:rtl w:val="0"/>
        </w:rPr>
        <w:t xml:space="preserve">HELONLRWXUZODKDL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spacing w:after="0" w:before="360" w:line="260" w:lineRule="auto"/>
        <w:rPr/>
      </w:pPr>
      <w:r w:rsidDel="00000000" w:rsidR="00000000" w:rsidRPr="00000000">
        <w:rPr/>
        <w:drawing>
          <wp:inline distB="114300" distT="114300" distL="114300" distR="114300">
            <wp:extent cx="5220653" cy="3421870"/>
            <wp:effectExtent b="0" l="0" r="0" t="0"/>
            <wp:docPr id="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0653" cy="34218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Расшифрованный текст: HELLOWORLDKZDXNU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  <w:t xml:space="preserve">Исходный текст: H3LL0 W0RLD!</w:t>
      </w: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0" w:bottomFromText="0" w:vertAnchor="text" w:horzAnchor="text" w:tblpX="0" w:tblpY="0"/>
        <w:tblW w:w="24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tblGridChange w:id="0">
          <w:tblGrid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8"/>
        <w:tblpPr w:leftFromText="180" w:rightFromText="180" w:topFromText="0" w:bottomFromText="0" w:vertAnchor="text" w:horzAnchor="text" w:tblpX="0" w:tblpY="0"/>
        <w:tblW w:w="24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tblGridChange w:id="0">
          <w:tblGrid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9"/>
        <w:tblpPr w:leftFromText="180" w:rightFromText="180" w:topFromText="0" w:bottomFromText="0" w:vertAnchor="text" w:horzAnchor="text" w:tblpX="0" w:tblpY="0"/>
        <w:tblW w:w="24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tblGridChange w:id="0">
          <w:tblGrid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</w:tr>
    </w:tbl>
    <w:p w:rsidR="00000000" w:rsidDel="00000000" w:rsidP="00000000" w:rsidRDefault="00000000" w:rsidRPr="00000000" w14:paraId="000000C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10"/>
        <w:tblpPr w:leftFromText="180" w:rightFromText="180" w:topFromText="0" w:bottomFromText="0" w:vertAnchor="text" w:horzAnchor="text" w:tblpX="0" w:tblpY="0"/>
        <w:tblW w:w="24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tblGridChange w:id="0">
          <w:tblGrid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</w:tr>
    </w:tbl>
    <w:p w:rsidR="00000000" w:rsidDel="00000000" w:rsidP="00000000" w:rsidRDefault="00000000" w:rsidRPr="00000000" w14:paraId="000000D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  <w:t xml:space="preserve">Вопросами отмечены позиции, которые будут заполнены случайными буквами</w:t>
      </w:r>
    </w:p>
    <w:p w:rsidR="00000000" w:rsidDel="00000000" w:rsidP="00000000" w:rsidRDefault="00000000" w:rsidRPr="00000000" w14:paraId="000000E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940115" cy="38608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="240" w:lineRule="auto"/>
        <w:jc w:val="both"/>
        <w:rPr>
          <w:color w:val="212121"/>
        </w:rPr>
      </w:pPr>
      <w:r w:rsidDel="00000000" w:rsidR="00000000" w:rsidRPr="00000000">
        <w:rPr>
          <w:color w:val="212121"/>
          <w:rtl w:val="0"/>
        </w:rPr>
        <w:t xml:space="preserve"> Шифротекст: HLLUGWDLR</w:t>
      </w:r>
    </w:p>
    <w:p w:rsidR="00000000" w:rsidDel="00000000" w:rsidP="00000000" w:rsidRDefault="00000000" w:rsidRPr="00000000" w14:paraId="000000E3">
      <w:pPr>
        <w:spacing w:after="0" w:line="240" w:lineRule="auto"/>
        <w:ind w:left="780" w:firstLine="0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widowControl w:val="0"/>
        <w:spacing w:after="0" w:before="360" w:line="260" w:lineRule="auto"/>
        <w:rPr/>
      </w:pPr>
      <w:r w:rsidDel="00000000" w:rsidR="00000000" w:rsidRPr="00000000">
        <w:rPr/>
        <w:drawing>
          <wp:inline distB="114300" distT="114300" distL="114300" distR="114300">
            <wp:extent cx="5940115" cy="38989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89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Расшифрованный текст: HLLWRLDUG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  <w:t xml:space="preserve">Исходный текст: ABCDEFGHIKLMNOPQRSTUVWXYZ</w:t>
      </w:r>
      <w:r w:rsidDel="00000000" w:rsidR="00000000" w:rsidRPr="00000000">
        <w:rPr>
          <w:rtl w:val="0"/>
        </w:rPr>
      </w:r>
    </w:p>
    <w:tbl>
      <w:tblPr>
        <w:tblStyle w:val="Table11"/>
        <w:tblpPr w:leftFromText="180" w:rightFromText="180" w:topFromText="0" w:bottomFromText="0" w:vertAnchor="text" w:horzAnchor="text" w:tblpX="0" w:tblpY="0"/>
        <w:tblW w:w="4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12"/>
        <w:tblpPr w:leftFromText="180" w:rightFromText="180" w:topFromText="0" w:bottomFromText="0" w:vertAnchor="text" w:horzAnchor="text" w:tblpX="0" w:tblpY="0"/>
        <w:tblW w:w="4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13"/>
        <w:tblpPr w:leftFromText="180" w:rightFromText="180" w:topFromText="0" w:bottomFromText="0" w:vertAnchor="text" w:horzAnchor="text" w:tblpX="0" w:tblpY="0"/>
        <w:tblW w:w="4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</w:tr>
      <w:tr>
        <w:trPr>
          <w:cantSplit w:val="0"/>
          <w:trHeight w:val="510" w:hRule="atLeast"/>
          <w:tblHeader w:val="0"/>
        </w:trPr>
        <w:tc>
          <w:tcPr/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  <w:tc>
          <w:tcPr/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</w:t>
            </w:r>
          </w:p>
        </w:tc>
        <w:tc>
          <w:tcPr/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</w:tr>
    </w:tbl>
    <w:p w:rsidR="00000000" w:rsidDel="00000000" w:rsidP="00000000" w:rsidRDefault="00000000" w:rsidRPr="00000000" w14:paraId="000001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14"/>
        <w:tblpPr w:leftFromText="180" w:rightFromText="180" w:topFromText="0" w:bottomFromText="0" w:vertAnchor="text" w:horzAnchor="text" w:tblpX="0" w:tblpY="0"/>
        <w:tblW w:w="4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  <w:tc>
          <w:tcPr/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</w:t>
            </w:r>
          </w:p>
        </w:tc>
        <w:tc>
          <w:tcPr/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Z</w:t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</w:t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  <w:tc>
          <w:tcPr/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</w:t>
            </w:r>
          </w:p>
        </w:tc>
        <w:tc>
          <w:tcPr/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</w:t>
            </w:r>
          </w:p>
        </w:tc>
        <w:tc>
          <w:tcPr/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</w:tr>
    </w:tbl>
    <w:p w:rsidR="00000000" w:rsidDel="00000000" w:rsidP="00000000" w:rsidRDefault="00000000" w:rsidRPr="00000000" w14:paraId="0000016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940115" cy="3390900"/>
            <wp:effectExtent b="0" l="0" r="0" t="0"/>
            <wp:docPr id="1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0" w:line="240" w:lineRule="auto"/>
        <w:jc w:val="both"/>
        <w:rPr>
          <w:color w:val="212121"/>
        </w:rPr>
      </w:pPr>
      <w:r w:rsidDel="00000000" w:rsidR="00000000" w:rsidRPr="00000000">
        <w:rPr>
          <w:color w:val="212121"/>
          <w:rtl w:val="0"/>
        </w:rPr>
        <w:t xml:space="preserve"> Шифротекст: ABCDGWEFLHVYZMIUXSRKTQPON</w:t>
      </w:r>
    </w:p>
    <w:p w:rsidR="00000000" w:rsidDel="00000000" w:rsidP="00000000" w:rsidRDefault="00000000" w:rsidRPr="00000000" w14:paraId="00000169">
      <w:pPr>
        <w:spacing w:after="0" w:line="240" w:lineRule="auto"/>
        <w:ind w:left="780" w:firstLine="0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widowControl w:val="0"/>
        <w:spacing w:after="0" w:before="360" w:line="260" w:lineRule="auto"/>
        <w:rPr/>
      </w:pPr>
      <w:r w:rsidDel="00000000" w:rsidR="00000000" w:rsidRPr="00000000">
        <w:rPr/>
        <w:drawing>
          <wp:inline distB="114300" distT="114300" distL="114300" distR="114300">
            <wp:extent cx="5940115" cy="36068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60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Расшифрованный текст: ABCDEFGHIKLMNOPQRSTUVWXYZ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  <w:t xml:space="preserve">Исходный текст: ABCDEFGHIJKLMNOPQ</w:t>
      </w:r>
      <w:r w:rsidDel="00000000" w:rsidR="00000000" w:rsidRPr="00000000">
        <w:rPr>
          <w:rtl w:val="0"/>
        </w:rPr>
      </w:r>
    </w:p>
    <w:tbl>
      <w:tblPr>
        <w:tblStyle w:val="Table15"/>
        <w:tblpPr w:leftFromText="180" w:rightFromText="180" w:topFromText="0" w:bottomFromText="0" w:vertAnchor="text" w:horzAnchor="text" w:tblpX="0" w:tblpY="0"/>
        <w:tblW w:w="4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17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17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7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16"/>
        <w:tblpPr w:leftFromText="180" w:rightFromText="180" w:topFromText="0" w:bottomFromText="0" w:vertAnchor="text" w:horzAnchor="text" w:tblpX="0" w:tblpY="0"/>
        <w:tblW w:w="4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1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19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</w:t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9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17"/>
        <w:tblpPr w:leftFromText="180" w:rightFromText="180" w:topFromText="0" w:bottomFromText="0" w:vertAnchor="text" w:horzAnchor="text" w:tblpX="0" w:tblpY="0"/>
        <w:tblW w:w="4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1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1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</w:t>
            </w:r>
          </w:p>
        </w:tc>
        <w:tc>
          <w:tcPr/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1B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</w:t>
            </w:r>
          </w:p>
        </w:tc>
        <w:tc>
          <w:tcPr/>
          <w:p w:rsidR="00000000" w:rsidDel="00000000" w:rsidP="00000000" w:rsidRDefault="00000000" w:rsidRPr="00000000" w14:paraId="000001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C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1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1C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</w:tbl>
    <w:p w:rsidR="00000000" w:rsidDel="00000000" w:rsidP="00000000" w:rsidRDefault="00000000" w:rsidRPr="00000000" w14:paraId="000001C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18"/>
        <w:tblpPr w:leftFromText="180" w:rightFromText="180" w:topFromText="0" w:bottomFromText="0" w:vertAnchor="text" w:horzAnchor="text" w:tblpX="0" w:tblpY="0"/>
        <w:tblW w:w="4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1C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1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1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1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1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1D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1D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1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</w:t>
            </w:r>
          </w:p>
        </w:tc>
        <w:tc>
          <w:tcPr/>
          <w:p w:rsidR="00000000" w:rsidDel="00000000" w:rsidP="00000000" w:rsidRDefault="00000000" w:rsidRPr="00000000" w14:paraId="000001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1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1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1D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1D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1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1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1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</w:t>
            </w:r>
          </w:p>
        </w:tc>
        <w:tc>
          <w:tcPr/>
          <w:p w:rsidR="00000000" w:rsidDel="00000000" w:rsidP="00000000" w:rsidRDefault="00000000" w:rsidRPr="00000000" w14:paraId="000001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E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1E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1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1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</w:tbl>
    <w:p w:rsidR="00000000" w:rsidDel="00000000" w:rsidP="00000000" w:rsidRDefault="00000000" w:rsidRPr="00000000" w14:paraId="000001E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  <w:t xml:space="preserve">Вопросами отмечены позиции, которые будут заполнены случайными буквами</w:t>
      </w:r>
    </w:p>
    <w:p w:rsidR="00000000" w:rsidDel="00000000" w:rsidP="00000000" w:rsidRDefault="00000000" w:rsidRPr="00000000" w14:paraId="000001E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940115" cy="4000500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0" w:line="240" w:lineRule="auto"/>
        <w:jc w:val="both"/>
        <w:rPr>
          <w:color w:val="212121"/>
        </w:rPr>
      </w:pPr>
      <w:r w:rsidDel="00000000" w:rsidR="00000000" w:rsidRPr="00000000">
        <w:rPr>
          <w:color w:val="212121"/>
          <w:rtl w:val="0"/>
        </w:rPr>
        <w:t xml:space="preserve"> Шифротекст: ABCDGKEFKHBWRLIRIHQJJPONM</w:t>
      </w:r>
    </w:p>
    <w:p w:rsidR="00000000" w:rsidDel="00000000" w:rsidP="00000000" w:rsidRDefault="00000000" w:rsidRPr="00000000" w14:paraId="000001F0">
      <w:pPr>
        <w:spacing w:after="0" w:line="240" w:lineRule="auto"/>
        <w:ind w:left="780" w:firstLine="0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widowControl w:val="0"/>
        <w:spacing w:after="0" w:before="360" w:line="260" w:lineRule="auto"/>
        <w:rPr/>
      </w:pPr>
      <w:r w:rsidDel="00000000" w:rsidR="00000000" w:rsidRPr="00000000">
        <w:rPr/>
        <w:drawing>
          <wp:inline distB="114300" distT="114300" distL="114300" distR="114300">
            <wp:extent cx="5940115" cy="4051300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Расшифрованный текст: ABCDEFGHIJKLMNOPQHJRBKIWR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80" w:right="0" w:hanging="42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Шифр Виженера с </w:t>
      </w:r>
      <w:r w:rsidDel="00000000" w:rsidR="00000000" w:rsidRPr="00000000">
        <w:rPr>
          <w:rtl w:val="0"/>
        </w:rPr>
        <w:t xml:space="preserve">прогрессивным ключом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>
          <w:color w:val="212121"/>
        </w:rPr>
      </w:pPr>
      <w:r w:rsidDel="00000000" w:rsidR="00000000" w:rsidRPr="00000000">
        <w:rPr/>
        <w:drawing>
          <wp:inline distB="114300" distT="114300" distL="114300" distR="114300">
            <wp:extent cx="5940115" cy="4305300"/>
            <wp:effectExtent b="0" l="0" r="0" t="0"/>
            <wp:docPr id="1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color w:val="212121"/>
        </w:rPr>
      </w:pPr>
      <w:r w:rsidDel="00000000" w:rsidR="00000000" w:rsidRPr="00000000">
        <w:rPr/>
        <w:drawing>
          <wp:inline distB="114300" distT="114300" distL="114300" distR="114300">
            <wp:extent cx="5940115" cy="4229100"/>
            <wp:effectExtent b="0" l="0" r="0" t="0"/>
            <wp:docPr id="2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9"/>
        <w:tblpPr w:leftFromText="180" w:rightFromText="180" w:topFromText="0" w:bottomFromText="0" w:vertAnchor="text" w:horzAnchor="text" w:tblpX="69.00000000000034" w:tblpY="0"/>
        <w:tblW w:w="7271.999999999999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1F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П</w:t>
            </w:r>
          </w:p>
        </w:tc>
        <w:tc>
          <w:tcPr/>
          <w:p w:rsidR="00000000" w:rsidDel="00000000" w:rsidP="00000000" w:rsidRDefault="00000000" w:rsidRPr="00000000" w14:paraId="000001F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Р</w:t>
            </w:r>
          </w:p>
        </w:tc>
        <w:tc>
          <w:tcPr/>
          <w:p w:rsidR="00000000" w:rsidDel="00000000" w:rsidP="00000000" w:rsidRDefault="00000000" w:rsidRPr="00000000" w14:paraId="000001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</w:t>
            </w:r>
          </w:p>
        </w:tc>
        <w:tc>
          <w:tcPr/>
          <w:p w:rsidR="00000000" w:rsidDel="00000000" w:rsidP="00000000" w:rsidRDefault="00000000" w:rsidRPr="00000000" w14:paraId="000001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В</w:t>
            </w:r>
          </w:p>
        </w:tc>
        <w:tc>
          <w:tcPr/>
          <w:p w:rsidR="00000000" w:rsidDel="00000000" w:rsidP="00000000" w:rsidRDefault="00000000" w:rsidRPr="00000000" w14:paraId="000001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Е</w:t>
            </w:r>
          </w:p>
        </w:tc>
        <w:tc>
          <w:tcPr/>
          <w:p w:rsidR="00000000" w:rsidDel="00000000" w:rsidP="00000000" w:rsidRDefault="00000000" w:rsidRPr="00000000" w14:paraId="000001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Т</w:t>
            </w:r>
          </w:p>
        </w:tc>
        <w:tc>
          <w:tcPr/>
          <w:p w:rsidR="00000000" w:rsidDel="00000000" w:rsidP="00000000" w:rsidRDefault="00000000" w:rsidRPr="00000000" w14:paraId="000001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М</w:t>
            </w:r>
          </w:p>
        </w:tc>
        <w:tc>
          <w:tcPr/>
          <w:p w:rsidR="00000000" w:rsidDel="00000000" w:rsidP="00000000" w:rsidRDefault="00000000" w:rsidRPr="00000000" w14:paraId="000001F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</w:t>
            </w:r>
          </w:p>
        </w:tc>
        <w:tc>
          <w:tcPr/>
          <w:p w:rsidR="00000000" w:rsidDel="00000000" w:rsidP="00000000" w:rsidRDefault="00000000" w:rsidRPr="00000000" w14:paraId="000001F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Р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К</w:t>
            </w:r>
          </w:p>
        </w:tc>
        <w:tc>
          <w:tcPr/>
          <w:p w:rsidR="00000000" w:rsidDel="00000000" w:rsidP="00000000" w:rsidRDefault="00000000" w:rsidRPr="00000000" w14:paraId="000002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Л</w:t>
            </w:r>
          </w:p>
        </w:tc>
        <w:tc>
          <w:tcPr/>
          <w:p w:rsidR="00000000" w:rsidDel="00000000" w:rsidP="00000000" w:rsidRDefault="00000000" w:rsidRPr="00000000" w14:paraId="000002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Ю</w:t>
            </w:r>
          </w:p>
        </w:tc>
        <w:tc>
          <w:tcPr/>
          <w:p w:rsidR="00000000" w:rsidDel="00000000" w:rsidP="00000000" w:rsidRDefault="00000000" w:rsidRPr="00000000" w14:paraId="000002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Ч</w:t>
            </w:r>
          </w:p>
        </w:tc>
        <w:tc>
          <w:tcPr/>
          <w:p w:rsidR="00000000" w:rsidDel="00000000" w:rsidP="00000000" w:rsidRDefault="00000000" w:rsidRPr="00000000" w14:paraId="000002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Л</w:t>
            </w:r>
          </w:p>
        </w:tc>
        <w:tc>
          <w:tcPr/>
          <w:p w:rsidR="00000000" w:rsidDel="00000000" w:rsidP="00000000" w:rsidRDefault="00000000" w:rsidRPr="00000000" w14:paraId="0000020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М</w:t>
            </w:r>
          </w:p>
        </w:tc>
        <w:tc>
          <w:tcPr/>
          <w:p w:rsidR="00000000" w:rsidDel="00000000" w:rsidP="00000000" w:rsidRDefault="00000000" w:rsidRPr="00000000" w14:paraId="000002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Я</w:t>
            </w:r>
          </w:p>
        </w:tc>
        <w:tc>
          <w:tcPr/>
          <w:p w:rsidR="00000000" w:rsidDel="00000000" w:rsidP="00000000" w:rsidRDefault="00000000" w:rsidRPr="00000000" w14:paraId="000002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Ш</w:t>
            </w:r>
          </w:p>
        </w:tc>
        <w:tc>
          <w:tcPr/>
          <w:p w:rsidR="00000000" w:rsidDel="00000000" w:rsidP="00000000" w:rsidRDefault="00000000" w:rsidRPr="00000000" w14:paraId="000002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М</w:t>
            </w:r>
          </w:p>
        </w:tc>
      </w:tr>
    </w:tbl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Первая строка исходный текст, вторая ключ.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277803" cy="3694462"/>
            <wp:effectExtent b="0" l="0" r="0" t="0"/>
            <wp:docPr id="1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7803" cy="36944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320082" cy="3887752"/>
            <wp:effectExtent b="0" l="0" r="0" t="0"/>
            <wp:docPr id="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20082" cy="38877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20"/>
        <w:tblpPr w:leftFromText="180" w:rightFromText="180" w:topFromText="0" w:bottomFromText="0" w:vertAnchor="text" w:horzAnchor="text" w:tblpX="0" w:tblpY="0"/>
        <w:tblW w:w="9354.511811023627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tblGridChange w:id="0">
          <w:tblGrid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2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П</w:t>
            </w:r>
          </w:p>
        </w:tc>
        <w:tc>
          <w:tcPr/>
          <w:p w:rsidR="00000000" w:rsidDel="00000000" w:rsidP="00000000" w:rsidRDefault="00000000" w:rsidRPr="00000000" w14:paraId="000002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Р</w:t>
            </w:r>
          </w:p>
        </w:tc>
        <w:tc>
          <w:tcPr/>
          <w:p w:rsidR="00000000" w:rsidDel="00000000" w:rsidP="00000000" w:rsidRDefault="00000000" w:rsidRPr="00000000" w14:paraId="000002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</w:t>
            </w:r>
          </w:p>
        </w:tc>
        <w:tc>
          <w:tcPr/>
          <w:p w:rsidR="00000000" w:rsidDel="00000000" w:rsidP="00000000" w:rsidRDefault="00000000" w:rsidRPr="00000000" w14:paraId="000002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В</w:t>
            </w:r>
          </w:p>
        </w:tc>
        <w:tc>
          <w:tcPr/>
          <w:p w:rsidR="00000000" w:rsidDel="00000000" w:rsidP="00000000" w:rsidRDefault="00000000" w:rsidRPr="00000000" w14:paraId="000002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Е</w:t>
            </w:r>
          </w:p>
        </w:tc>
        <w:tc>
          <w:tcPr/>
          <w:p w:rsidR="00000000" w:rsidDel="00000000" w:rsidP="00000000" w:rsidRDefault="00000000" w:rsidRPr="00000000" w14:paraId="000002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Т</w:t>
            </w:r>
          </w:p>
        </w:tc>
        <w:tc>
          <w:tcPr/>
          <w:p w:rsidR="00000000" w:rsidDel="00000000" w:rsidP="00000000" w:rsidRDefault="00000000" w:rsidRPr="00000000" w14:paraId="000002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2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  <w:tc>
          <w:tcPr/>
          <w:p w:rsidR="00000000" w:rsidDel="00000000" w:rsidP="00000000" w:rsidRDefault="00000000" w:rsidRPr="00000000" w14:paraId="000002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2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  <w:tc>
          <w:tcPr/>
          <w:p w:rsidR="00000000" w:rsidDel="00000000" w:rsidP="00000000" w:rsidRDefault="00000000" w:rsidRPr="00000000" w14:paraId="000002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2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2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Ё</w:t>
            </w:r>
          </w:p>
        </w:tc>
        <w:tc>
          <w:tcPr/>
          <w:p w:rsidR="00000000" w:rsidDel="00000000" w:rsidP="00000000" w:rsidRDefault="00000000" w:rsidRPr="00000000" w14:paraId="000002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Ж</w:t>
            </w:r>
          </w:p>
        </w:tc>
        <w:tc>
          <w:tcPr/>
          <w:p w:rsidR="00000000" w:rsidDel="00000000" w:rsidP="00000000" w:rsidRDefault="00000000" w:rsidRPr="00000000" w14:paraId="000002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</w:t>
            </w:r>
          </w:p>
        </w:tc>
        <w:tc>
          <w:tcPr/>
          <w:p w:rsidR="00000000" w:rsidDel="00000000" w:rsidP="00000000" w:rsidRDefault="00000000" w:rsidRPr="00000000" w14:paraId="000002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К</w:t>
            </w:r>
          </w:p>
        </w:tc>
        <w:tc>
          <w:tcPr/>
          <w:p w:rsidR="00000000" w:rsidDel="00000000" w:rsidP="00000000" w:rsidRDefault="00000000" w:rsidRPr="00000000" w14:paraId="000002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Ж</w:t>
            </w:r>
          </w:p>
        </w:tc>
        <w:tc>
          <w:tcPr/>
          <w:p w:rsidR="00000000" w:rsidDel="00000000" w:rsidP="00000000" w:rsidRDefault="00000000" w:rsidRPr="00000000" w14:paraId="000002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З</w:t>
            </w:r>
          </w:p>
        </w:tc>
        <w:tc>
          <w:tcPr/>
          <w:p w:rsidR="00000000" w:rsidDel="00000000" w:rsidP="00000000" w:rsidRDefault="00000000" w:rsidRPr="00000000" w14:paraId="000002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6">
      <w:pPr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21"/>
        <w:tblpPr w:leftFromText="180" w:rightFromText="180" w:topFromText="0" w:bottomFromText="0" w:vertAnchor="text" w:horzAnchor="text" w:tblpX="0" w:tblpY="0"/>
        <w:tblW w:w="8887.999999999998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2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!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!</w:t>
            </w:r>
          </w:p>
        </w:tc>
        <w:tc>
          <w:tcPr/>
          <w:p w:rsidR="00000000" w:rsidDel="00000000" w:rsidP="00000000" w:rsidRDefault="00000000" w:rsidRPr="00000000" w14:paraId="000002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!</w:t>
            </w:r>
          </w:p>
        </w:tc>
        <w:tc>
          <w:tcPr/>
          <w:p w:rsidR="00000000" w:rsidDel="00000000" w:rsidP="00000000" w:rsidRDefault="00000000" w:rsidRPr="00000000" w14:paraId="0000022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С</w:t>
            </w:r>
          </w:p>
        </w:tc>
        <w:tc>
          <w:tcPr/>
          <w:p w:rsidR="00000000" w:rsidDel="00000000" w:rsidP="00000000" w:rsidRDefault="00000000" w:rsidRPr="00000000" w14:paraId="000002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2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Н</w:t>
            </w:r>
          </w:p>
        </w:tc>
        <w:tc>
          <w:tcPr/>
          <w:p w:rsidR="00000000" w:rsidDel="00000000" w:rsidP="00000000" w:rsidRDefault="00000000" w:rsidRPr="00000000" w14:paraId="000002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О</w:t>
            </w:r>
          </w:p>
        </w:tc>
        <w:tc>
          <w:tcPr/>
          <w:p w:rsidR="00000000" w:rsidDel="00000000" w:rsidP="00000000" w:rsidRDefault="00000000" w:rsidRPr="00000000" w14:paraId="000002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В</w:t>
            </w:r>
          </w:p>
        </w:tc>
        <w:tc>
          <w:tcPr/>
          <w:p w:rsidR="00000000" w:rsidDel="00000000" w:rsidP="00000000" w:rsidRDefault="00000000" w:rsidRPr="00000000" w14:paraId="000002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Ы</w:t>
            </w:r>
          </w:p>
        </w:tc>
        <w:tc>
          <w:tcPr/>
          <w:p w:rsidR="00000000" w:rsidDel="00000000" w:rsidP="00000000" w:rsidRDefault="00000000" w:rsidRPr="00000000" w14:paraId="000002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М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23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Й</w:t>
            </w:r>
          </w:p>
        </w:tc>
        <w:tc>
          <w:tcPr/>
          <w:p w:rsidR="00000000" w:rsidDel="00000000" w:rsidP="00000000" w:rsidRDefault="00000000" w:rsidRPr="00000000" w14:paraId="0000023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Л</w:t>
            </w:r>
          </w:p>
        </w:tc>
        <w:tc>
          <w:tcPr/>
          <w:p w:rsidR="00000000" w:rsidDel="00000000" w:rsidP="00000000" w:rsidRDefault="00000000" w:rsidRPr="00000000" w14:paraId="000002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З</w:t>
            </w:r>
          </w:p>
        </w:tc>
        <w:tc>
          <w:tcPr/>
          <w:p w:rsidR="00000000" w:rsidDel="00000000" w:rsidP="00000000" w:rsidRDefault="00000000" w:rsidRPr="00000000" w14:paraId="000002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</w:t>
            </w:r>
          </w:p>
        </w:tc>
        <w:tc>
          <w:tcPr/>
          <w:p w:rsidR="00000000" w:rsidDel="00000000" w:rsidP="00000000" w:rsidRDefault="00000000" w:rsidRPr="00000000" w14:paraId="000002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К</w:t>
            </w:r>
          </w:p>
        </w:tc>
        <w:tc>
          <w:tcPr/>
          <w:p w:rsidR="00000000" w:rsidDel="00000000" w:rsidP="00000000" w:rsidRDefault="00000000" w:rsidRPr="00000000" w14:paraId="0000023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М</w:t>
            </w:r>
          </w:p>
        </w:tc>
      </w:tr>
    </w:tbl>
    <w:p w:rsidR="00000000" w:rsidDel="00000000" w:rsidP="00000000" w:rsidRDefault="00000000" w:rsidRPr="00000000" w14:paraId="0000023D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22"/>
        <w:tblpPr w:leftFromText="180" w:rightFromText="180" w:topFromText="0" w:bottomFromText="0" w:vertAnchor="text" w:horzAnchor="text" w:tblpX="0" w:tblpY="0"/>
        <w:tblW w:w="8079.999999999999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2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2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2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/>
          <w:p w:rsidR="00000000" w:rsidDel="00000000" w:rsidP="00000000" w:rsidRDefault="00000000" w:rsidRPr="00000000" w14:paraId="000002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2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2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24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4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  <w:t xml:space="preserve">Невалидные символы пропускаются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457703" cy="3666172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57703" cy="36661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468303" cy="4064279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68303" cy="40642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23"/>
        <w:tblpPr w:leftFromText="180" w:rightFromText="180" w:topFromText="0" w:bottomFromText="0" w:vertAnchor="text" w:horzAnchor="text" w:tblpX="0" w:tblpY="0"/>
        <w:tblW w:w="3118.17060367454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79.5426509186354"/>
        <w:gridCol w:w="779.5426509186354"/>
        <w:gridCol w:w="779.5426509186354"/>
        <w:gridCol w:w="779.5426509186354"/>
        <w:tblGridChange w:id="0">
          <w:tblGrid>
            <w:gridCol w:w="779.5426509186354"/>
            <w:gridCol w:w="779.5426509186354"/>
            <w:gridCol w:w="779.5426509186354"/>
            <w:gridCol w:w="779.5426509186354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2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л</w:t>
            </w:r>
          </w:p>
        </w:tc>
        <w:tc>
          <w:tcPr/>
          <w:p w:rsidR="00000000" w:rsidDel="00000000" w:rsidP="00000000" w:rsidRDefault="00000000" w:rsidRPr="00000000" w14:paraId="000002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ю</w:t>
            </w:r>
          </w:p>
        </w:tc>
        <w:tc>
          <w:tcPr/>
          <w:p w:rsidR="00000000" w:rsidDel="00000000" w:rsidP="00000000" w:rsidRDefault="00000000" w:rsidRPr="00000000" w14:paraId="000002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ч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25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Н</w:t>
            </w:r>
          </w:p>
        </w:tc>
        <w:tc>
          <w:tcPr/>
          <w:p w:rsidR="00000000" w:rsidDel="00000000" w:rsidP="00000000" w:rsidRDefault="00000000" w:rsidRPr="00000000" w14:paraId="0000026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Е</w:t>
            </w:r>
          </w:p>
        </w:tc>
        <w:tc>
          <w:tcPr/>
          <w:p w:rsidR="00000000" w:rsidDel="00000000" w:rsidP="00000000" w:rsidRDefault="00000000" w:rsidRPr="00000000" w14:paraId="000002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О</w:t>
            </w:r>
          </w:p>
        </w:tc>
        <w:tc>
          <w:tcPr/>
          <w:p w:rsidR="00000000" w:rsidDel="00000000" w:rsidP="00000000" w:rsidRDefault="00000000" w:rsidRPr="00000000" w14:paraId="000002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Ё</w:t>
            </w:r>
          </w:p>
        </w:tc>
      </w:tr>
    </w:tbl>
    <w:p w:rsidR="00000000" w:rsidDel="00000000" w:rsidP="00000000" w:rsidRDefault="00000000" w:rsidRPr="00000000" w14:paraId="00000263">
      <w:pPr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0115" cy="4330700"/>
            <wp:effectExtent b="0" l="0" r="0" t="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33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0115" cy="4114800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11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24"/>
        <w:tblpPr w:leftFromText="180" w:rightFromText="180" w:topFromText="0" w:bottomFromText="0" w:vertAnchor="text" w:horzAnchor="text" w:tblpX="0" w:tblpY="0"/>
        <w:tblW w:w="9354.511811023627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tblGridChange w:id="0">
          <w:tblGrid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2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2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2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 </w:t>
            </w:r>
          </w:p>
        </w:tc>
        <w:tc>
          <w:tcPr/>
          <w:p w:rsidR="00000000" w:rsidDel="00000000" w:rsidP="00000000" w:rsidRDefault="00000000" w:rsidRPr="00000000" w14:paraId="000002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2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</w:t>
            </w:r>
          </w:p>
        </w:tc>
        <w:tc>
          <w:tcPr/>
          <w:p w:rsidR="00000000" w:rsidDel="00000000" w:rsidP="00000000" w:rsidRDefault="00000000" w:rsidRPr="00000000" w14:paraId="000002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/>
          <w:p w:rsidR="00000000" w:rsidDel="00000000" w:rsidP="00000000" w:rsidRDefault="00000000" w:rsidRPr="00000000" w14:paraId="000002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  <w:tc>
          <w:tcPr/>
          <w:p w:rsidR="00000000" w:rsidDel="00000000" w:rsidP="00000000" w:rsidRDefault="00000000" w:rsidRPr="00000000" w14:paraId="0000027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27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1">
      <w:pPr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25"/>
        <w:tblpPr w:leftFromText="180" w:rightFromText="180" w:topFromText="0" w:bottomFromText="0" w:vertAnchor="text" w:horzAnchor="text" w:tblpX="0" w:tblpY="0"/>
        <w:tblW w:w="9354.511811023627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tblGridChange w:id="0">
          <w:tblGrid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28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2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М</w:t>
            </w:r>
          </w:p>
        </w:tc>
        <w:tc>
          <w:tcPr/>
          <w:p w:rsidR="00000000" w:rsidDel="00000000" w:rsidP="00000000" w:rsidRDefault="00000000" w:rsidRPr="00000000" w14:paraId="000002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О</w:t>
            </w:r>
          </w:p>
        </w:tc>
        <w:tc>
          <w:tcPr/>
          <w:p w:rsidR="00000000" w:rsidDel="00000000" w:rsidP="00000000" w:rsidRDefault="00000000" w:rsidRPr="00000000" w14:paraId="000002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Р</w:t>
            </w:r>
          </w:p>
        </w:tc>
        <w:tc>
          <w:tcPr/>
          <w:p w:rsidR="00000000" w:rsidDel="00000000" w:rsidP="00000000" w:rsidRDefault="00000000" w:rsidRPr="00000000" w14:paraId="000002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Е </w:t>
            </w:r>
          </w:p>
        </w:tc>
        <w:tc>
          <w:tcPr/>
          <w:p w:rsidR="00000000" w:rsidDel="00000000" w:rsidP="00000000" w:rsidRDefault="00000000" w:rsidRPr="00000000" w14:paraId="0000028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С</w:t>
            </w:r>
          </w:p>
        </w:tc>
        <w:tc>
          <w:tcPr/>
          <w:p w:rsidR="00000000" w:rsidDel="00000000" w:rsidP="00000000" w:rsidRDefault="00000000" w:rsidRPr="00000000" w14:paraId="0000028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О</w:t>
            </w:r>
          </w:p>
        </w:tc>
        <w:tc>
          <w:tcPr/>
          <w:p w:rsidR="00000000" w:rsidDel="00000000" w:rsidP="00000000" w:rsidRDefault="00000000" w:rsidRPr="00000000" w14:paraId="000002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Л</w:t>
            </w:r>
          </w:p>
        </w:tc>
        <w:tc>
          <w:tcPr/>
          <w:p w:rsidR="00000000" w:rsidDel="00000000" w:rsidP="00000000" w:rsidRDefault="00000000" w:rsidRPr="00000000" w14:paraId="000002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Н</w:t>
            </w:r>
          </w:p>
        </w:tc>
        <w:tc>
          <w:tcPr/>
          <w:p w:rsidR="00000000" w:rsidDel="00000000" w:rsidP="00000000" w:rsidRDefault="00000000" w:rsidRPr="00000000" w14:paraId="000002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Ц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28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А</w:t>
            </w:r>
          </w:p>
        </w:tc>
        <w:tc>
          <w:tcPr/>
          <w:p w:rsidR="00000000" w:rsidDel="00000000" w:rsidP="00000000" w:rsidRDefault="00000000" w:rsidRPr="00000000" w14:paraId="0000029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Б</w:t>
            </w:r>
          </w:p>
        </w:tc>
        <w:tc>
          <w:tcPr/>
          <w:p w:rsidR="00000000" w:rsidDel="00000000" w:rsidP="00000000" w:rsidRDefault="00000000" w:rsidRPr="00000000" w14:paraId="000002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Б</w:t>
            </w:r>
          </w:p>
        </w:tc>
        <w:tc>
          <w:tcPr/>
          <w:p w:rsidR="00000000" w:rsidDel="00000000" w:rsidP="00000000" w:rsidRDefault="00000000" w:rsidRPr="00000000" w14:paraId="000002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В</w:t>
            </w:r>
          </w:p>
        </w:tc>
        <w:tc>
          <w:tcPr/>
          <w:p w:rsidR="00000000" w:rsidDel="00000000" w:rsidP="00000000" w:rsidRDefault="00000000" w:rsidRPr="00000000" w14:paraId="0000029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В</w:t>
            </w:r>
          </w:p>
        </w:tc>
        <w:tc>
          <w:tcPr/>
          <w:p w:rsidR="00000000" w:rsidDel="00000000" w:rsidP="00000000" w:rsidRDefault="00000000" w:rsidRPr="00000000" w14:paraId="000002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Г</w:t>
            </w:r>
          </w:p>
        </w:tc>
        <w:tc>
          <w:tcPr/>
          <w:p w:rsidR="00000000" w:rsidDel="00000000" w:rsidP="00000000" w:rsidRDefault="00000000" w:rsidRPr="00000000" w14:paraId="0000029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Г</w:t>
            </w:r>
          </w:p>
        </w:tc>
        <w:tc>
          <w:tcPr/>
          <w:p w:rsidR="00000000" w:rsidDel="00000000" w:rsidP="00000000" w:rsidRDefault="00000000" w:rsidRPr="00000000" w14:paraId="0000029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Д</w:t>
            </w:r>
          </w:p>
        </w:tc>
        <w:tc>
          <w:tcPr/>
          <w:p w:rsidR="00000000" w:rsidDel="00000000" w:rsidP="00000000" w:rsidRDefault="00000000" w:rsidRPr="00000000" w14:paraId="000002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Д</w:t>
            </w:r>
          </w:p>
        </w:tc>
      </w:tr>
    </w:tbl>
    <w:p w:rsidR="00000000" w:rsidDel="00000000" w:rsidP="00000000" w:rsidRDefault="00000000" w:rsidRPr="00000000" w14:paraId="0000029A">
      <w:pPr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26"/>
        <w:tblpPr w:leftFromText="180" w:rightFromText="180" w:topFromText="0" w:bottomFromText="0" w:vertAnchor="text" w:horzAnchor="text" w:tblpX="0" w:tblpY="0"/>
        <w:tblW w:w="7275.999999999999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534.0000000000003"/>
        <w:gridCol w:w="1085.9999999999995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534.0000000000003"/>
            <w:gridCol w:w="1085.9999999999995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2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29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  <w:tc>
          <w:tcPr/>
          <w:p w:rsidR="00000000" w:rsidDel="00000000" w:rsidP="00000000" w:rsidRDefault="00000000" w:rsidRPr="00000000" w14:paraId="0000029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2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 </w:t>
            </w:r>
          </w:p>
        </w:tc>
        <w:tc>
          <w:tcPr/>
          <w:p w:rsidR="00000000" w:rsidDel="00000000" w:rsidP="00000000" w:rsidRDefault="00000000" w:rsidRPr="00000000" w14:paraId="000002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2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  <w:tc>
          <w:tcPr/>
          <w:p w:rsidR="00000000" w:rsidDel="00000000" w:rsidP="00000000" w:rsidRDefault="00000000" w:rsidRPr="00000000" w14:paraId="000002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2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Е</w:t>
            </w:r>
          </w:p>
        </w:tc>
        <w:tc>
          <w:tcPr/>
          <w:p w:rsidR="00000000" w:rsidDel="00000000" w:rsidP="00000000" w:rsidRDefault="00000000" w:rsidRPr="00000000" w14:paraId="000002A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Работа с файлами</w:t>
      </w:r>
    </w:p>
    <w:p w:rsidR="00000000" w:rsidDel="00000000" w:rsidP="00000000" w:rsidRDefault="00000000" w:rsidRPr="00000000" w14:paraId="000002B1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4391025" cy="1628775"/>
            <wp:effectExtent b="0" l="0" r="0" t="0"/>
            <wp:docPr id="20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628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5193665" cy="3254364"/>
            <wp:effectExtent b="0" l="0" r="0" t="0"/>
            <wp:docPr id="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3665" cy="32543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4974357" cy="3475672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4357" cy="34756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4943475" cy="1533525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1533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3181350" cy="1343025"/>
            <wp:effectExtent b="0" l="0" r="0" t="0"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1343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tabs>
          <w:tab w:val="left" w:leader="none" w:pos="395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Выводы</w:t>
      </w:r>
    </w:p>
    <w:p w:rsidR="00000000" w:rsidDel="00000000" w:rsidP="00000000" w:rsidRDefault="00000000" w:rsidRPr="00000000" w14:paraId="000002B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  <w:t xml:space="preserve">Среди изученных способов шифрования наименьшей стойкостью обладают шифры перестановки (такие как «железнодорожная изгородь» и столбцовый метод), а также шифры одноалфавитной замены (например, шифр Цезаря). Их слабость заключается в том, что они либо просто изменяют порядок символов, либо заменяют их по неизменному правилу, не нарушая статистику частот букв языка. В результате такие шифры сравнительно легко вскрываются с помощью частотного анализа.</w:t>
      </w:r>
    </w:p>
    <w:p w:rsidR="00000000" w:rsidDel="00000000" w:rsidP="00000000" w:rsidRDefault="00000000" w:rsidRPr="00000000" w14:paraId="000002B9">
      <w:pPr>
        <w:tabs>
          <w:tab w:val="left" w:leader="none" w:pos="0"/>
        </w:tabs>
        <w:spacing w:after="240" w:before="240" w:lineRule="auto"/>
        <w:rPr/>
      </w:pPr>
      <w:r w:rsidDel="00000000" w:rsidR="00000000" w:rsidRPr="00000000">
        <w:rPr>
          <w:rtl w:val="0"/>
        </w:rPr>
        <w:t xml:space="preserve">Более надёжной является омофонная замена, при которой каждой букве соответствует несколько возможных символов-замен, что затрудняет выявление закономерностей. Полиграммные шифры, в частности шифр Плейфейра, оперируют не одиночными символами, а их сочетаниями, благодаря чему частотные характеристики отдельных букв становятся менее заметными.</w:t>
      </w:r>
    </w:p>
    <w:p w:rsidR="00000000" w:rsidDel="00000000" w:rsidP="00000000" w:rsidRDefault="00000000" w:rsidRPr="00000000" w14:paraId="000002BA">
      <w:pPr>
        <w:tabs>
          <w:tab w:val="left" w:leader="none" w:pos="0"/>
        </w:tabs>
        <w:spacing w:after="240" w:before="240" w:lineRule="auto"/>
        <w:rPr/>
      </w:pPr>
      <w:r w:rsidDel="00000000" w:rsidR="00000000" w:rsidRPr="00000000">
        <w:rPr>
          <w:rtl w:val="0"/>
        </w:rPr>
        <w:t xml:space="preserve">Наибольшей устойчивостью среди простых классических шифров обладает шифр Виженера. В нём одна и та же буква исходного текста может преобразовываться в разные символы в зависимости от положения и используемого ключа, что эффективно скрывает естественное распределение частот и существенно усложняет криптоанализ.</w:t>
      </w:r>
    </w:p>
    <w:p w:rsidR="00000000" w:rsidDel="00000000" w:rsidP="00000000" w:rsidRDefault="00000000" w:rsidRPr="00000000" w14:paraId="000002BB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1.%2"/>
      <w:lvlJc w:val="left"/>
      <w:pPr>
        <w:ind w:left="780" w:hanging="420"/>
      </w:pPr>
      <w:rPr/>
    </w:lvl>
    <w:lvl w:ilvl="2">
      <w:start w:val="1"/>
      <w:numFmt w:val="decimal"/>
      <w:lvlText w:val="%1.%2.%3"/>
      <w:lvlJc w:val="left"/>
      <w:pPr>
        <w:ind w:left="1080" w:hanging="720"/>
      </w:pPr>
      <w:rPr/>
    </w:lvl>
    <w:lvl w:ilvl="3">
      <w:start w:val="1"/>
      <w:numFmt w:val="decimal"/>
      <w:lvlText w:val="%1.%2.%3.%4"/>
      <w:lvlJc w:val="left"/>
      <w:pPr>
        <w:ind w:left="1440" w:hanging="1080"/>
      </w:pPr>
      <w:rPr/>
    </w:lvl>
    <w:lvl w:ilvl="4">
      <w:start w:val="1"/>
      <w:numFmt w:val="decimal"/>
      <w:lvlText w:val="%1.%2.%3.%4.%5"/>
      <w:lvlJc w:val="left"/>
      <w:pPr>
        <w:ind w:left="1440" w:hanging="1080"/>
      </w:pPr>
      <w:rPr/>
    </w:lvl>
    <w:lvl w:ilvl="5">
      <w:start w:val="1"/>
      <w:numFmt w:val="decimal"/>
      <w:lvlText w:val="%1.%2.%3.%4.%5.%6"/>
      <w:lvlJc w:val="left"/>
      <w:pPr>
        <w:ind w:left="1800" w:hanging="1440"/>
      </w:pPr>
      <w:rPr/>
    </w:lvl>
    <w:lvl w:ilvl="6">
      <w:start w:val="1"/>
      <w:numFmt w:val="decimal"/>
      <w:lvlText w:val="%1.%2.%3.%4.%5.%6.%7"/>
      <w:lvlJc w:val="left"/>
      <w:pPr>
        <w:ind w:left="1800" w:hanging="1440"/>
      </w:pPr>
      <w:rPr/>
    </w:lvl>
    <w:lvl w:ilvl="7">
      <w:start w:val="1"/>
      <w:numFmt w:val="decimal"/>
      <w:lvlText w:val="%1.%2.%3.%4.%5.%6.%7.%8"/>
      <w:lvlJc w:val="left"/>
      <w:pPr>
        <w:ind w:left="2160" w:hanging="1800"/>
      </w:pPr>
      <w:rPr/>
    </w:lvl>
    <w:lvl w:ilvl="8">
      <w:start w:val="1"/>
      <w:numFmt w:val="decimal"/>
      <w:lvlText w:val="%1.%2.%3.%4.%5.%6.%7.%8.%9"/>
      <w:lvlJc w:val="left"/>
      <w:pPr>
        <w:ind w:left="2520" w:hanging="21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9.png"/><Relationship Id="rId22" Type="http://schemas.openxmlformats.org/officeDocument/2006/relationships/image" Target="media/image21.png"/><Relationship Id="rId21" Type="http://schemas.openxmlformats.org/officeDocument/2006/relationships/image" Target="media/image13.png"/><Relationship Id="rId24" Type="http://schemas.openxmlformats.org/officeDocument/2006/relationships/image" Target="media/image11.png"/><Relationship Id="rId23" Type="http://schemas.openxmlformats.org/officeDocument/2006/relationships/image" Target="media/image1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26" Type="http://schemas.openxmlformats.org/officeDocument/2006/relationships/image" Target="media/image1.png"/><Relationship Id="rId25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5.png"/><Relationship Id="rId8" Type="http://schemas.openxmlformats.org/officeDocument/2006/relationships/image" Target="media/image3.png"/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5" Type="http://schemas.openxmlformats.org/officeDocument/2006/relationships/image" Target="media/image18.png"/><Relationship Id="rId14" Type="http://schemas.openxmlformats.org/officeDocument/2006/relationships/image" Target="media/image16.png"/><Relationship Id="rId17" Type="http://schemas.openxmlformats.org/officeDocument/2006/relationships/image" Target="media/image14.png"/><Relationship Id="rId16" Type="http://schemas.openxmlformats.org/officeDocument/2006/relationships/image" Target="media/image20.png"/><Relationship Id="rId19" Type="http://schemas.openxmlformats.org/officeDocument/2006/relationships/image" Target="media/image12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