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C094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outlineLvl w:val="1"/>
        <w:rPr>
          <w:rFonts w:ascii="Roboto" w:eastAsia="Times New Roman" w:hAnsi="Roboto" w:cs="Times New Roman"/>
          <w:color w:val="333333"/>
          <w:kern w:val="0"/>
          <w:sz w:val="36"/>
          <w:szCs w:val="36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36"/>
          <w:szCs w:val="36"/>
          <w:lang w:eastAsia="ru-RU"/>
          <w14:ligatures w14:val="none"/>
        </w:rPr>
        <w:t>4.4. 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36"/>
          <w:szCs w:val="36"/>
          <w:lang w:eastAsia="ru-RU"/>
          <w14:ligatures w14:val="none"/>
        </w:rPr>
        <w:t>Алгоритм работы сервиса</w:t>
      </w:r>
    </w:p>
    <w:p w14:paraId="739DDD7B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В системе реализован паттерн API-Gateway, его суть заключается в том, что клиент отправляет запросы не в несколько разных МС с бизнес-логикой, а только в один МС (gateway), чтобы он уже перенаправлял запросы в другие МСы. Главная задача этого МС - инкапсулировать сложную логику всей внутренней системы, предоставив клиенту простой и понятный API. Таким образом все данные поступающие в систему, изначально проходят через Gateway, который в свою очередь отправляет параметры в нужный МС. Общение на прямую возможно только с базой данных и Kafka.</w:t>
      </w:r>
    </w:p>
    <w:p w14:paraId="0A46B139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  <w:t>4.4.1. 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7"/>
          <w:szCs w:val="27"/>
          <w:lang w:eastAsia="ru-RU"/>
          <w14:ligatures w14:val="none"/>
        </w:rPr>
        <w:t>Прескоринг и формирование кредитных предложений</w:t>
      </w:r>
    </w:p>
    <w:p w14:paraId="55097CCC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application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получает сообщение LoanApplicationRequestDTO от потребителя.</w:t>
      </w:r>
    </w:p>
    <w:p w14:paraId="68057493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application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осуществляет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u w:val="single"/>
          <w:lang w:eastAsia="ru-RU"/>
          <w14:ligatures w14:val="none"/>
        </w:rPr>
        <w:t>прескоринг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заявки в соответствии с правилами валидации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T_01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34561CC5" w14:textId="77777777" w:rsidR="005A005B" w:rsidRPr="005A005B" w:rsidRDefault="005A005B" w:rsidP="005A005B">
      <w:pPr>
        <w:numPr>
          <w:ilvl w:val="1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Если прескоринг прошёл успешно, то вызывается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с сообщением LoanApplicationRequestDTO без изменений.</w:t>
      </w:r>
    </w:p>
    <w:p w14:paraId="669A8496" w14:textId="77777777" w:rsidR="005A005B" w:rsidRPr="005A005B" w:rsidRDefault="005A005B" w:rsidP="005A005B">
      <w:pPr>
        <w:numPr>
          <w:ilvl w:val="1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Иначе появится ошибка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ERR_1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50DD5239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сохраняет сообщение LoanApplicationRequestDTO в БД в соответствии с 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T_02</w:t>
      </w:r>
    </w:p>
    <w:p w14:paraId="55A8257B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credit-conveyor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на генерацию кредитных предложений, передавая LoanApplicationRequestDTO без изменений</w:t>
      </w:r>
    </w:p>
    <w:p w14:paraId="2EB2B22E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credit-conveyor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формирует 4 кредитных предложения LoanOfferDTO на основании всех возможных комбинаций полей isInsuranceEnabled и isSalaryClient, т.е. клиенту предлагается 4 вида предложений (от худшего в лучшему):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I. Без страхового пакета и клиент не является зарплатным (false-false)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II. Без страхового пакета и клиент является зарплатным (false-true)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III. Со страховым пакетом и клиент не является зарплатным ( true-false)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IV. Со страховым пакетом и клиент является зарплатным (true-true)</w:t>
      </w:r>
    </w:p>
    <w:p w14:paraId="186A6807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credit-conveyor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сгенерированные кредитные предложения LoanOfferDTO в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которые передает полученные значение в МС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application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45259BCD" w14:textId="77777777" w:rsidR="005A005B" w:rsidRPr="005A005B" w:rsidRDefault="005A005B" w:rsidP="005A005B">
      <w:pPr>
        <w:numPr>
          <w:ilvl w:val="0"/>
          <w:numId w:val="1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application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в свою очередь отправляет клиенту 4 подготовленных кредитных предложения и формируется ответ с HTTP = 200 с 4 предложениями в теле запроса.</w:t>
      </w:r>
    </w:p>
    <w:p w14:paraId="4ED6D758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При формировании кредитного предложения логика формирования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ставки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следующая:  Б(базовая ставка, 15%) - СЖ(страхование жизни, 4%) - ЗК(зарплатный клиент 1%).</w:t>
      </w:r>
    </w:p>
    <w:p w14:paraId="23103CF0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Стоимость страховки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рассчитывается по формуле: Б(базовая цена, 10000), если С (сумма займа) до 200 000 и Б+(С*0.05), если С &gt; 200 000.</w:t>
      </w:r>
    </w:p>
    <w:p w14:paraId="40FE813A" w14:textId="77777777" w:rsidR="005A005B" w:rsidRPr="005A005B" w:rsidRDefault="005A005B" w:rsidP="005A005B">
      <w:pPr>
        <w:numPr>
          <w:ilvl w:val="0"/>
          <w:numId w:val="2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7EB07731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  <w:t>4.4.2. 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7"/>
          <w:szCs w:val="27"/>
          <w:lang w:eastAsia="ru-RU"/>
          <w14:ligatures w14:val="none"/>
        </w:rPr>
        <w:t> Получение выбранного кредитного предложения</w:t>
      </w:r>
    </w:p>
    <w:p w14:paraId="52D98CEF" w14:textId="77777777" w:rsidR="005A005B" w:rsidRPr="005A005B" w:rsidRDefault="005A005B" w:rsidP="005A005B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application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получает сообщение LoanOfferDTO от потребителя, в котором передается только одно выбранное кредитное предложение и передает сообщение без изменений в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</w:p>
    <w:p w14:paraId="7F0089A8" w14:textId="77777777" w:rsidR="005A005B" w:rsidRPr="005A005B" w:rsidRDefault="005A005B" w:rsidP="005A005B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обновляет статус заявки (APPROVED) и сохраняет сообщение LoanOfferDTO в БД в соответствии с 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T_03</w:t>
      </w:r>
    </w:p>
    <w:p w14:paraId="52ADF441" w14:textId="77777777" w:rsidR="005A005B" w:rsidRPr="005A005B" w:rsidRDefault="005A005B" w:rsidP="005A005B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вызывает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передавая applicationId</w:t>
      </w:r>
    </w:p>
    <w:p w14:paraId="76805620" w14:textId="416FA22B" w:rsidR="005A005B" w:rsidRPr="005A005B" w:rsidRDefault="005A005B" w:rsidP="005A005B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lastRenderedPageBreak/>
        <w:t>Микросервис</w:t>
      </w:r>
      <w:proofErr w:type="spellEnd"/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</w:t>
      </w:r>
      <w:proofErr w:type="spellEnd"/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формирует письмо в соответствии 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T_04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с ссылкой на завершение 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регистрации</w:t>
      </w:r>
      <w:r w:rsidRPr="00DA5A86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и формируется ответ с HTTP = 200 с пустым телом запроса.</w:t>
      </w:r>
      <w:r w:rsidR="005E4DB3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474F4C6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  <w:t>4.4.3. 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7"/>
          <w:szCs w:val="27"/>
          <w:lang w:eastAsia="ru-RU"/>
          <w14:ligatures w14:val="none"/>
        </w:rPr>
        <w:t>Скоринг</w:t>
      </w:r>
    </w:p>
    <w:p w14:paraId="05DF202F" w14:textId="50503769" w:rsidR="005A005B" w:rsidRPr="00DA5A86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</w:t>
      </w:r>
      <w:proofErr w:type="spellEnd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proofErr w:type="spellEnd"/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получает сообщение </w:t>
      </w:r>
      <w:proofErr w:type="spellStart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ScoringDataDTO</w:t>
      </w:r>
      <w:proofErr w:type="spellEnd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FinishRegistrationRequestDTO</w:t>
      </w:r>
      <w:proofErr w:type="spellEnd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)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от потребителя.</w:t>
      </w:r>
    </w:p>
    <w:p w14:paraId="5BE24CCA" w14:textId="77777777" w:rsidR="005A005B" w:rsidRPr="00DA5A86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В БД производится поиск заявки по полю applicationId из входящего сообщения</w:t>
      </w:r>
    </w:p>
    <w:p w14:paraId="13A8D78C" w14:textId="77777777" w:rsidR="005A005B" w:rsidRPr="00DA5A86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Сообщение ScoringDataDTO обогащается данными из найденной в БД заявки по applicationId, в соответствии с  </w:t>
      </w:r>
      <w:r w:rsidRPr="00DA5A86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T_05</w:t>
      </w:r>
    </w:p>
    <w:p w14:paraId="4F61DA7E" w14:textId="3781F559" w:rsidR="005A005B" w:rsidRPr="00DA5A86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</w:t>
      </w:r>
      <w:proofErr w:type="spellEnd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proofErr w:type="spellEnd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передает обогащенное сообщение </w:t>
      </w:r>
      <w:proofErr w:type="spellStart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LoanApplicationRequestDTO</w:t>
      </w:r>
      <w:proofErr w:type="spellEnd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="00A03622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LoanApplicationRequestDTO</w:t>
      </w:r>
      <w:proofErr w:type="spellEnd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обогащается данными из </w:t>
      </w:r>
      <w:proofErr w:type="spellStart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FinishRegistrationRequestDTO</w:t>
      </w:r>
      <w:proofErr w:type="spellEnd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и получаем </w:t>
      </w:r>
      <w:proofErr w:type="spellStart"/>
      <w:r w:rsidR="00A03622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ScoringDataDTO</w:t>
      </w:r>
      <w:proofErr w:type="spellEnd"/>
      <w:r w:rsidR="002B6B5D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согласно таблице из бизнес-параметров</w:t>
      </w:r>
      <w:r w:rsidR="00A03622"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) 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в </w:t>
      </w:r>
      <w:proofErr w:type="spellStart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</w:t>
      </w:r>
      <w:proofErr w:type="spellEnd"/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credit-conveyor</w:t>
      </w:r>
      <w:proofErr w:type="spellEnd"/>
    </w:p>
    <w:p w14:paraId="7807FC4C" w14:textId="77777777" w:rsidR="005A005B" w:rsidRPr="00DA5A86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credit-conveyor 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осуществляет 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u w:val="single"/>
          <w:lang w:eastAsia="ru-RU"/>
          <w14:ligatures w14:val="none"/>
        </w:rPr>
        <w:t>скоринг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заявки в соответствии с правилами валидации </w:t>
      </w:r>
      <w:r w:rsidRPr="00DA5A86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ru-RU"/>
          <w14:ligatures w14:val="none"/>
        </w:rPr>
        <w:t>T_07</w:t>
      </w:r>
    </w:p>
    <w:p w14:paraId="6566D85B" w14:textId="77777777" w:rsidR="005A005B" w:rsidRPr="005A005B" w:rsidRDefault="005A005B" w:rsidP="005A005B">
      <w:pPr>
        <w:numPr>
          <w:ilvl w:val="1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Если скоринг прошел успешно, то вызывается микросервис </w:t>
      </w:r>
      <w:r w:rsidRPr="00DA5A86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r w:rsidRPr="00DA5A8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с сообщением CreditDTO без изменений и переходим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к п.6 </w:t>
      </w:r>
      <w:r w:rsidRPr="005A005B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358718DD" w14:textId="77777777" w:rsidR="005A005B" w:rsidRPr="005A005B" w:rsidRDefault="005A005B" w:rsidP="005A005B">
      <w:pPr>
        <w:numPr>
          <w:ilvl w:val="1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Иначе появится ошибка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ERR_1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1AD1AF27" w14:textId="77777777" w:rsidR="005A005B" w:rsidRPr="005A005B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обогащает сохраненную в БД по applicationId заявку из сообщения CreditDTO в соответствии с 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T_06 </w:t>
      </w:r>
    </w:p>
    <w:p w14:paraId="79392EFA" w14:textId="77777777" w:rsidR="005A005B" w:rsidRPr="005A005B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Если сообщение успешно сохранилось в БД, то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вызывает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передавая applicationId.</w:t>
      </w:r>
    </w:p>
    <w:p w14:paraId="21CC156C" w14:textId="77777777" w:rsidR="005A005B" w:rsidRPr="005A005B" w:rsidRDefault="005A005B" w:rsidP="005A005B">
      <w:pPr>
        <w:numPr>
          <w:ilvl w:val="0"/>
          <w:numId w:val="4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формирует письмо в соответствии 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T_04,</w:t>
      </w:r>
      <w:r w:rsidRPr="005A005B">
        <w:rPr>
          <w:rFonts w:ascii="Roboto" w:eastAsia="Times New Roman" w:hAnsi="Roboto" w:cs="Times New Roman"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формируется ответ с HTTP = 200 с пустым телом запроса.</w:t>
      </w:r>
    </w:p>
    <w:p w14:paraId="2D5E9997" w14:textId="77777777" w:rsidR="005A005B" w:rsidRPr="00E54621" w:rsidRDefault="005A005B" w:rsidP="005A005B">
      <w:pPr>
        <w:shd w:val="clear" w:color="auto" w:fill="FAFC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kern w:val="0"/>
          <w:sz w:val="27"/>
          <w:szCs w:val="27"/>
          <w:lang w:val="en-US"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  <w:t>4.4.4. 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7"/>
          <w:szCs w:val="27"/>
          <w:lang w:eastAsia="ru-RU"/>
          <w14:ligatures w14:val="none"/>
        </w:rPr>
        <w:t>Отправка документов потребителю</w:t>
      </w:r>
    </w:p>
    <w:p w14:paraId="21370907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</w:t>
      </w:r>
      <w:proofErr w:type="spellEnd"/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proofErr w:type="spellEnd"/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получает запрос от потребителя, на создание документов. В запросе передается applicationID.</w:t>
      </w:r>
    </w:p>
    <w:p w14:paraId="57621CD8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базу данных, на изменения статуса заявки (Application/status/PREPARE_DOCUMENTS)</w:t>
      </w:r>
    </w:p>
    <w:p w14:paraId="69F9795C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 запрос на отправку документов в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передавая обогащенный ApplicationDTO.</w:t>
      </w:r>
    </w:p>
    <w:p w14:paraId="22B1B808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обращается к МС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с запросом на обновление статуса заявки (ApplicationStatusHistoryDTO/status/DOCUMENT_CREATED).</w:t>
      </w:r>
    </w:p>
    <w:p w14:paraId="16EDDD2E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базу данных, на изменения статуса заявки (Application/status/DOCUMENT_CREATED)</w:t>
      </w:r>
    </w:p>
    <w:p w14:paraId="3E4AF21F" w14:textId="77777777" w:rsidR="005A005B" w:rsidRPr="005A005B" w:rsidRDefault="005A005B" w:rsidP="005A005B">
      <w:pPr>
        <w:numPr>
          <w:ilvl w:val="0"/>
          <w:numId w:val="5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формирует письмо в соответствии 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T_04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отправляя клиенту на почту документы для подписания и ссылку на согласие с условиями и формируется ответ с HTTP = 200 с пустым телом запроса.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    a. Если клиент согласен с условиями, МС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получает запрос с applicationID от потребителя, на получение кода и ссылки на подписания документов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    b. Иначе появится ошибка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ERR_1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5C3762E1" w14:textId="77777777" w:rsidR="005A005B" w:rsidRPr="005A005B" w:rsidRDefault="005A005B" w:rsidP="005A005B">
      <w:pPr>
        <w:shd w:val="clear" w:color="auto" w:fill="FAFCFF"/>
        <w:spacing w:after="100" w:afterAutospacing="1" w:line="240" w:lineRule="auto"/>
        <w:outlineLvl w:val="2"/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7"/>
          <w:szCs w:val="27"/>
          <w:lang w:eastAsia="ru-RU"/>
          <w14:ligatures w14:val="none"/>
        </w:rPr>
        <w:t>4.4.5. 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7"/>
          <w:szCs w:val="27"/>
          <w:lang w:eastAsia="ru-RU"/>
          <w14:ligatures w14:val="none"/>
        </w:rPr>
        <w:t>Подписание документов и выдача кредита</w:t>
      </w:r>
    </w:p>
    <w:p w14:paraId="53D946DA" w14:textId="77777777" w:rsidR="005A005B" w:rsidRPr="005A005B" w:rsidRDefault="005A005B" w:rsidP="005A005B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базу данных, на обновления поля Application/SES-code</w:t>
      </w:r>
    </w:p>
    <w:p w14:paraId="517FEF5D" w14:textId="77777777" w:rsidR="005A005B" w:rsidRPr="005A005B" w:rsidRDefault="005A005B" w:rsidP="005A005B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передавая обогащенный ApplicationDTO.</w:t>
      </w:r>
    </w:p>
    <w:p w14:paraId="340E9848" w14:textId="77777777" w:rsidR="005A005B" w:rsidRPr="005A005B" w:rsidRDefault="005A005B" w:rsidP="005A005B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код и ссылку на подписание документов на почту клиента, в соответствии 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T_04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и формируется ответ с HTTP = 200 с пустым телом запроса. </w:t>
      </w:r>
    </w:p>
    <w:p w14:paraId="2EF4BF4D" w14:textId="77777777" w:rsidR="005A005B" w:rsidRPr="005A005B" w:rsidRDefault="005A005B" w:rsidP="005A005B">
      <w:pPr>
        <w:numPr>
          <w:ilvl w:val="0"/>
          <w:numId w:val="6"/>
        </w:numPr>
        <w:shd w:val="clear" w:color="auto" w:fill="FAFC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Микросервис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получает от клиента запрос с SES-code и проверяет его.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    а. Если полученный SES-code совпадает с отправленным кодом клиенту, то:   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lastRenderedPageBreak/>
        <w:t>                I. МС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 запрос в БД на обновление статуса заявки (Application/status/DOCUMENT_SIGNED)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             II. МС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  <w:r w:rsidRPr="00DD23A5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val="en-US" w:eastAsia="ru-RU"/>
          <w14:ligatures w14:val="none"/>
        </w:rPr>
        <w:t>deal 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отправляет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запрос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в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БД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на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обновление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статусы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заявки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(Application/status/CREDIT_ISSUED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и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Credit/credit_status/ISSUED)</w:t>
      </w:r>
      <w:r w:rsidRPr="00DD23A5">
        <w:rPr>
          <w:rFonts w:ascii="Roboto" w:eastAsia="Times New Roman" w:hAnsi="Roboto" w:cs="Times New Roman"/>
          <w:color w:val="333333"/>
          <w:kern w:val="0"/>
          <w:sz w:val="21"/>
          <w:szCs w:val="21"/>
          <w:lang w:val="en-US" w:eastAsia="ru-RU"/>
          <w14:ligatures w14:val="none"/>
        </w:rPr>
        <w:br/>
        <w:t xml:space="preserve">              III. 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МС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deal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 вызывает МС </w:t>
      </w:r>
      <w:r w:rsidRPr="005A005B">
        <w:rPr>
          <w:rFonts w:ascii="Roboto" w:eastAsia="Times New Roman" w:hAnsi="Roboto" w:cs="Times New Roman"/>
          <w:b/>
          <w:bCs/>
          <w:i/>
          <w:iCs/>
          <w:color w:val="333333"/>
          <w:kern w:val="0"/>
          <w:sz w:val="21"/>
          <w:szCs w:val="21"/>
          <w:lang w:eastAsia="ru-RU"/>
          <w14:ligatures w14:val="none"/>
        </w:rPr>
        <w:t>dossier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который, в свою очередь, отправляет уведомление на почту клиента, в соответствии с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T_04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, о выдаче кредита и формируется ответ с HTTP = 200 с пустым телом запроса.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br/>
        <w:t>      b. Иначе появится ошибка </w:t>
      </w:r>
      <w:r w:rsidRPr="005A005B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ERR_1</w:t>
      </w:r>
      <w:r w:rsidRPr="005A005B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16D31F0C" w14:textId="77777777" w:rsidR="001A7E5D" w:rsidRDefault="001A7E5D"/>
    <w:sectPr w:rsidR="001A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E76"/>
    <w:multiLevelType w:val="multilevel"/>
    <w:tmpl w:val="F6C6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27C4B"/>
    <w:multiLevelType w:val="multilevel"/>
    <w:tmpl w:val="2DDE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77919"/>
    <w:multiLevelType w:val="multilevel"/>
    <w:tmpl w:val="246C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6270B"/>
    <w:multiLevelType w:val="multilevel"/>
    <w:tmpl w:val="051E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17603"/>
    <w:multiLevelType w:val="multilevel"/>
    <w:tmpl w:val="27DC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01368"/>
    <w:multiLevelType w:val="multilevel"/>
    <w:tmpl w:val="7FF2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317671">
    <w:abstractNumId w:val="4"/>
  </w:num>
  <w:num w:numId="2" w16cid:durableId="1935239244">
    <w:abstractNumId w:val="2"/>
  </w:num>
  <w:num w:numId="3" w16cid:durableId="2033267005">
    <w:abstractNumId w:val="5"/>
  </w:num>
  <w:num w:numId="4" w16cid:durableId="332101156">
    <w:abstractNumId w:val="3"/>
  </w:num>
  <w:num w:numId="5" w16cid:durableId="37366479">
    <w:abstractNumId w:val="1"/>
  </w:num>
  <w:num w:numId="6" w16cid:durableId="50686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5D"/>
    <w:rsid w:val="001A7E5D"/>
    <w:rsid w:val="00235FC7"/>
    <w:rsid w:val="002A4DBD"/>
    <w:rsid w:val="002B6B5D"/>
    <w:rsid w:val="00311396"/>
    <w:rsid w:val="00425A33"/>
    <w:rsid w:val="005A005B"/>
    <w:rsid w:val="005E4DB3"/>
    <w:rsid w:val="00632707"/>
    <w:rsid w:val="00817B74"/>
    <w:rsid w:val="00970286"/>
    <w:rsid w:val="00A03622"/>
    <w:rsid w:val="00A7628D"/>
    <w:rsid w:val="00AF1450"/>
    <w:rsid w:val="00C2377E"/>
    <w:rsid w:val="00CE2C41"/>
    <w:rsid w:val="00DA5A86"/>
    <w:rsid w:val="00DD23A5"/>
    <w:rsid w:val="00E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C64"/>
  <w15:chartTrackingRefBased/>
  <w15:docId w15:val="{74447751-C2CA-4ACA-858E-3D09DCC6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0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0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00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00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Emphasis"/>
    <w:basedOn w:val="a0"/>
    <w:uiPriority w:val="20"/>
    <w:qFormat/>
    <w:rsid w:val="005A005B"/>
    <w:rPr>
      <w:i/>
      <w:iCs/>
    </w:rPr>
  </w:style>
  <w:style w:type="character" w:styleId="a4">
    <w:name w:val="Strong"/>
    <w:basedOn w:val="a0"/>
    <w:uiPriority w:val="22"/>
    <w:qFormat/>
    <w:rsid w:val="005A005B"/>
    <w:rPr>
      <w:b/>
      <w:bCs/>
    </w:rPr>
  </w:style>
  <w:style w:type="paragraph" w:styleId="a5">
    <w:name w:val="Normal (Web)"/>
    <w:basedOn w:val="a"/>
    <w:uiPriority w:val="99"/>
    <w:semiHidden/>
    <w:unhideWhenUsed/>
    <w:rsid w:val="005A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Hiccup Hiccup</dc:creator>
  <cp:keywords/>
  <dc:description/>
  <cp:lastModifiedBy>Hiccup Hiccup</cp:lastModifiedBy>
  <cp:revision>10</cp:revision>
  <dcterms:created xsi:type="dcterms:W3CDTF">2024-06-16T19:16:00Z</dcterms:created>
  <dcterms:modified xsi:type="dcterms:W3CDTF">2024-08-23T11:37:00Z</dcterms:modified>
</cp:coreProperties>
</file>