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66D8" w14:textId="77777777" w:rsidR="00153C79" w:rsidRDefault="00153C79" w:rsidP="00153C79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2070DDB" w14:textId="77777777" w:rsidR="00153C79" w:rsidRDefault="00153C79" w:rsidP="00153C79">
      <w:r>
        <w:t>"1) Предмет и задачи дисциплины «БЖД».</w:t>
      </w:r>
    </w:p>
    <w:p w14:paraId="23AB71E4" w14:textId="77777777" w:rsidR="00153C79" w:rsidRDefault="00153C79" w:rsidP="00153C79">
      <w:r>
        <w:t>2) Принципы и методы обеспечения БЖД.</w:t>
      </w:r>
    </w:p>
    <w:p w14:paraId="033CEE74" w14:textId="77777777" w:rsidR="00153C79" w:rsidRDefault="00153C79" w:rsidP="00153C79">
      <w:r>
        <w:t>3) Опасные и вредные производственные факторы.</w:t>
      </w:r>
    </w:p>
    <w:p w14:paraId="53949B93" w14:textId="77777777" w:rsidR="00153C79" w:rsidRDefault="00153C79" w:rsidP="00153C79">
      <w:r>
        <w:t>4) Концепция возникновения происшествия.</w:t>
      </w:r>
    </w:p>
    <w:p w14:paraId="07214288" w14:textId="77777777" w:rsidR="00153C79" w:rsidRDefault="00153C79" w:rsidP="00153C79">
      <w:r>
        <w:t>5) Понятие риска. Концепция приемлемого риска.</w:t>
      </w:r>
    </w:p>
    <w:p w14:paraId="220203A5" w14:textId="77777777" w:rsidR="00153C79" w:rsidRDefault="00153C79" w:rsidP="00153C79">
      <w:r>
        <w:t>6) Понятие охраны труда.</w:t>
      </w:r>
    </w:p>
    <w:p w14:paraId="4252992C" w14:textId="77777777" w:rsidR="00153C79" w:rsidRDefault="00153C79" w:rsidP="00153C79">
      <w:r>
        <w:t>7) Надзор и контроль за соблюдением требований охраны труда.</w:t>
      </w:r>
    </w:p>
    <w:p w14:paraId="75CB0AB7" w14:textId="77777777" w:rsidR="00153C79" w:rsidRDefault="00153C79" w:rsidP="00153C79">
      <w:r>
        <w:t>8) Ответственность за нарушение требований охраны труда.</w:t>
      </w:r>
    </w:p>
    <w:p w14:paraId="0967179A" w14:textId="77777777" w:rsidR="00153C79" w:rsidRDefault="00153C79" w:rsidP="00153C79">
      <w:r>
        <w:t>9) Производственный травматизм. Классификация несчастных случаев на производстве и</w:t>
      </w:r>
    </w:p>
    <w:p w14:paraId="53013201" w14:textId="77777777" w:rsidR="00153C79" w:rsidRDefault="00153C79" w:rsidP="00153C79">
      <w:r>
        <w:t>профессиональных заболеваний.</w:t>
      </w:r>
    </w:p>
    <w:p w14:paraId="6FE84001" w14:textId="77777777" w:rsidR="00153C79" w:rsidRDefault="00153C79" w:rsidP="00153C79">
      <w:r>
        <w:t>10) Методы анализа производственного травматизма.</w:t>
      </w:r>
    </w:p>
    <w:p w14:paraId="3BEC58EE" w14:textId="77777777" w:rsidR="00153C79" w:rsidRDefault="00153C79" w:rsidP="00153C79">
      <w:r>
        <w:t>11) Порядок расследования несчастных случаев на производстве.</w:t>
      </w:r>
    </w:p>
    <w:p w14:paraId="751C71F5" w14:textId="77777777" w:rsidR="00153C79" w:rsidRDefault="00153C79" w:rsidP="00153C79">
      <w:r>
        <w:t>12) Виды трудовой деятельности. Характеристика физического и умственного труда</w:t>
      </w:r>
    </w:p>
    <w:p w14:paraId="5F4CB97D" w14:textId="77777777" w:rsidR="00153C79" w:rsidRDefault="00153C79" w:rsidP="00153C79">
      <w:r>
        <w:t>(тяжесть и напряженность трудового процесса).</w:t>
      </w:r>
    </w:p>
    <w:p w14:paraId="1D74E96C" w14:textId="77777777" w:rsidR="00153C79" w:rsidRDefault="00153C79" w:rsidP="00153C79">
      <w:r>
        <w:t>13) Работоспособность. Пути повышения работоспособности.</w:t>
      </w:r>
    </w:p>
    <w:p w14:paraId="292B9520" w14:textId="77777777" w:rsidR="00153C79" w:rsidRDefault="00153C79" w:rsidP="00153C79">
      <w:r>
        <w:t>14) Микроклимат производственных помещений. Негативное действие на организм</w:t>
      </w:r>
    </w:p>
    <w:p w14:paraId="0804ABA5" w14:textId="77777777" w:rsidR="00153C79" w:rsidRDefault="00153C79" w:rsidP="00153C79">
      <w:r>
        <w:t>человека неудовлетворительных параметров микроклимата. Методы обеспечения</w:t>
      </w:r>
    </w:p>
    <w:p w14:paraId="36398334" w14:textId="77777777" w:rsidR="00153C79" w:rsidRDefault="00153C79" w:rsidP="00153C79">
      <w:r>
        <w:t>оптимальных и допустимых параметров микроклимата.</w:t>
      </w:r>
    </w:p>
    <w:p w14:paraId="576B2673" w14:textId="77777777" w:rsidR="00153C79" w:rsidRDefault="00153C79" w:rsidP="00153C79">
      <w:r>
        <w:t>15) Негативное действие на организм человека пыли, паров и газов. Методы и средства</w:t>
      </w:r>
    </w:p>
    <w:p w14:paraId="44AEEB56" w14:textId="77777777" w:rsidR="00153C79" w:rsidRDefault="00153C79" w:rsidP="00153C79">
      <w:r>
        <w:t>защиты от их негативного воздействия.</w:t>
      </w:r>
    </w:p>
    <w:p w14:paraId="058708C1" w14:textId="77777777" w:rsidR="00153C79" w:rsidRDefault="00153C79" w:rsidP="00153C79">
      <w:r>
        <w:t>16) Производственное освещение, классификация и нормирование.</w:t>
      </w:r>
    </w:p>
    <w:p w14:paraId="286784AB" w14:textId="77777777" w:rsidR="00153C79" w:rsidRDefault="00153C79" w:rsidP="00153C79">
      <w:r>
        <w:t>17) Вредное действие шума и вибрации на организм человека. Методы и средства защиты</w:t>
      </w:r>
    </w:p>
    <w:p w14:paraId="26596293" w14:textId="77777777" w:rsidR="00153C79" w:rsidRDefault="00153C79" w:rsidP="00153C79">
      <w:r>
        <w:t xml:space="preserve">от повышенных уровней </w:t>
      </w:r>
      <w:proofErr w:type="spellStart"/>
      <w:r>
        <w:t>виброакустических</w:t>
      </w:r>
      <w:proofErr w:type="spellEnd"/>
      <w:r>
        <w:t xml:space="preserve"> факторов.</w:t>
      </w:r>
    </w:p>
    <w:p w14:paraId="4E275BB2" w14:textId="77777777" w:rsidR="00153C79" w:rsidRDefault="00153C79" w:rsidP="00153C79">
      <w:r>
        <w:t>18) Вредное действие на организм человека неионизирующих полей и излучений. Методы</w:t>
      </w:r>
    </w:p>
    <w:p w14:paraId="56F5A1A4" w14:textId="77777777" w:rsidR="00153C79" w:rsidRDefault="00153C79" w:rsidP="00153C79">
      <w:r>
        <w:t>и средства защиты.</w:t>
      </w:r>
    </w:p>
    <w:p w14:paraId="2846F296" w14:textId="77777777" w:rsidR="00153C79" w:rsidRDefault="00153C79" w:rsidP="00153C79">
      <w:r>
        <w:t>19) Вредное действие на организм человека ионизирующих полей и излучений. Методы и</w:t>
      </w:r>
    </w:p>
    <w:p w14:paraId="44D52E72" w14:textId="77777777" w:rsidR="00153C79" w:rsidRDefault="00153C79" w:rsidP="00153C79">
      <w:r>
        <w:t>средства защиты.</w:t>
      </w:r>
    </w:p>
    <w:p w14:paraId="4163AFF8" w14:textId="77777777" w:rsidR="00153C79" w:rsidRDefault="00153C79" w:rsidP="00153C79">
      <w:r>
        <w:t>20) Действие электрического тока на организм человека. Факторы, влияющие на исход</w:t>
      </w:r>
    </w:p>
    <w:p w14:paraId="28628DCB" w14:textId="77777777" w:rsidR="00153C79" w:rsidRDefault="00153C79" w:rsidP="00153C79">
      <w:r>
        <w:t>поражении я электрическим током.</w:t>
      </w:r>
    </w:p>
    <w:p w14:paraId="67E67046" w14:textId="77777777" w:rsidR="00153C79" w:rsidRDefault="00153C79" w:rsidP="00153C79">
      <w:r>
        <w:t>21) Виды «включения» человека в электрическую цепь. Критерии электробезопасности</w:t>
      </w:r>
    </w:p>
    <w:p w14:paraId="0E6E0ADE" w14:textId="77777777" w:rsidR="00153C79" w:rsidRDefault="00153C79" w:rsidP="00153C79">
      <w:r>
        <w:t>(предельно-допустимые уровни тока и напряжения).</w:t>
      </w:r>
    </w:p>
    <w:p w14:paraId="2EA3AD88" w14:textId="77777777" w:rsidR="00153C79" w:rsidRDefault="00153C79" w:rsidP="00153C79">
      <w:r>
        <w:lastRenderedPageBreak/>
        <w:t>22) Шаговое напряжение и защита от него.</w:t>
      </w:r>
    </w:p>
    <w:p w14:paraId="58450DCD" w14:textId="77777777" w:rsidR="00153C79" w:rsidRDefault="00153C79" w:rsidP="00153C79">
      <w:r>
        <w:t>23) Защита от прямого и косвенного прикосновения человека к токоведущим частям</w:t>
      </w:r>
    </w:p>
    <w:p w14:paraId="6C2F51AE" w14:textId="77777777" w:rsidR="00153C79" w:rsidRDefault="00153C79" w:rsidP="00153C79">
      <w:r>
        <w:t>электроустановки.</w:t>
      </w:r>
    </w:p>
    <w:p w14:paraId="6E5D62BD" w14:textId="77777777" w:rsidR="00153C79" w:rsidRDefault="00153C79" w:rsidP="00153C79">
      <w:r>
        <w:t>24) Классификация электрозащитных средств.</w:t>
      </w:r>
    </w:p>
    <w:p w14:paraId="0FA1E779" w14:textId="77777777" w:rsidR="00153C79" w:rsidRDefault="00153C79" w:rsidP="00153C79">
      <w:r>
        <w:t>25) Понятие о горении и пожаре. Условия возникновения горения.</w:t>
      </w:r>
    </w:p>
    <w:p w14:paraId="5139B558" w14:textId="77777777" w:rsidR="00153C79" w:rsidRDefault="00153C79" w:rsidP="00153C79">
      <w:r>
        <w:t>26) Методы прекращения горения.</w:t>
      </w:r>
    </w:p>
    <w:p w14:paraId="2DEEC723" w14:textId="77777777" w:rsidR="00153C79" w:rsidRDefault="00153C79" w:rsidP="00153C79">
      <w:r>
        <w:t xml:space="preserve">27) Характеристика и область использования </w:t>
      </w:r>
      <w:proofErr w:type="spellStart"/>
      <w:r>
        <w:t>огнегасительных</w:t>
      </w:r>
      <w:proofErr w:type="spellEnd"/>
      <w:r>
        <w:t xml:space="preserve"> веществ. Первичные</w:t>
      </w:r>
    </w:p>
    <w:p w14:paraId="3C5A5F35" w14:textId="77777777" w:rsidR="00153C79" w:rsidRDefault="00153C79" w:rsidP="00153C79">
      <w:r>
        <w:t>средства пожаротушения (оборудование пожарных щитов, огнетушители). Пожарная</w:t>
      </w:r>
    </w:p>
    <w:p w14:paraId="720357C2" w14:textId="77777777" w:rsidR="00153C79" w:rsidRDefault="00153C79" w:rsidP="00153C79">
      <w:r>
        <w:t>техника. Автоматические системы пожарной сигнализации. Автоматические системы</w:t>
      </w:r>
    </w:p>
    <w:p w14:paraId="054A8FB6" w14:textId="77777777" w:rsidR="00153C79" w:rsidRDefault="00153C79" w:rsidP="00153C79">
      <w:r>
        <w:t>пожаротушения.</w:t>
      </w:r>
    </w:p>
    <w:p w14:paraId="1877F1B1" w14:textId="77777777" w:rsidR="00153C79" w:rsidRDefault="00153C79" w:rsidP="00153C79">
      <w:r>
        <w:t>28) Классификация ЧС мирного и военного времени.</w:t>
      </w:r>
    </w:p>
    <w:p w14:paraId="4C7FCC19" w14:textId="77777777" w:rsidR="00153C79" w:rsidRDefault="00153C79" w:rsidP="00153C79">
      <w:r>
        <w:t>29) Структура Единой государственной системы предупреждения и ликвидации</w:t>
      </w:r>
    </w:p>
    <w:p w14:paraId="5DC5A8C8" w14:textId="77777777" w:rsidR="00153C79" w:rsidRDefault="00153C79" w:rsidP="00153C79">
      <w:r>
        <w:t>чрезвычайных ситуаций (РСЧС).</w:t>
      </w:r>
    </w:p>
    <w:p w14:paraId="02E8E85C" w14:textId="77777777" w:rsidR="00153C79" w:rsidRDefault="00153C79" w:rsidP="00153C79">
      <w:r>
        <w:t>30) Режимы функционирования Единой государственной системы предупреждения и</w:t>
      </w:r>
    </w:p>
    <w:p w14:paraId="3C26D3E2" w14:textId="77777777" w:rsidR="00153C79" w:rsidRDefault="00153C79" w:rsidP="00153C79">
      <w:r>
        <w:t>ликвидации чрезвычайных ситуаций (РСЧС).</w:t>
      </w:r>
    </w:p>
    <w:p w14:paraId="389B635D" w14:textId="77777777" w:rsidR="00153C79" w:rsidRDefault="00153C79" w:rsidP="00153C79">
      <w:r>
        <w:t>31) Защитные сооружения гражданской обороны.</w:t>
      </w:r>
    </w:p>
    <w:p w14:paraId="58D554FF" w14:textId="77B81CF3" w:rsidR="00153C79" w:rsidRPr="005C26F6" w:rsidRDefault="00153C79" w:rsidP="00153C79">
      <w:r>
        <w:t>32) Средства индивидуальной защиты при ЧС.</w:t>
      </w:r>
    </w:p>
    <w:p w14:paraId="0B2A9408" w14:textId="77777777" w:rsidR="00153C79" w:rsidRDefault="00153C79" w:rsidP="00153C79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D3B89E4" w14:textId="77777777" w:rsidR="00153C79" w:rsidRDefault="00153C79" w:rsidP="00153C79">
      <w:r>
        <w:t>1) Приборы для измерения параметров микроклимата производственных помещений.</w:t>
      </w:r>
    </w:p>
    <w:p w14:paraId="2025D429" w14:textId="77777777" w:rsidR="00153C79" w:rsidRDefault="00153C79" w:rsidP="00153C79">
      <w:r>
        <w:t>Порядок проведения измерений.</w:t>
      </w:r>
    </w:p>
    <w:p w14:paraId="6648E4C3" w14:textId="77777777" w:rsidR="00153C79" w:rsidRDefault="00153C79" w:rsidP="00153C79">
      <w:r>
        <w:t>2) Приборы для измерения параметров производственного освещения. Порядок</w:t>
      </w:r>
    </w:p>
    <w:p w14:paraId="157CEBB4" w14:textId="77777777" w:rsidR="00153C79" w:rsidRDefault="00153C79" w:rsidP="00153C79">
      <w:r>
        <w:t>проведения измерений.</w:t>
      </w:r>
    </w:p>
    <w:p w14:paraId="746B0A37" w14:textId="77777777" w:rsidR="00153C79" w:rsidRDefault="00153C79" w:rsidP="00153C79">
      <w:r>
        <w:t>3) Порядок расчета КЕО для производственного помещения.</w:t>
      </w:r>
    </w:p>
    <w:p w14:paraId="4973D82A" w14:textId="77777777" w:rsidR="00153C79" w:rsidRDefault="00153C79" w:rsidP="00153C79">
      <w:r>
        <w:t>4) Приборы для измерения параметров производственного шума. Порядок проведения</w:t>
      </w:r>
    </w:p>
    <w:p w14:paraId="7C38AA95" w14:textId="77777777" w:rsidR="00153C79" w:rsidRDefault="00153C79" w:rsidP="00153C79">
      <w:r>
        <w:t>измерений.</w:t>
      </w:r>
    </w:p>
    <w:p w14:paraId="24F5027A" w14:textId="77777777" w:rsidR="00153C79" w:rsidRDefault="00153C79" w:rsidP="00153C79">
      <w:r>
        <w:t>5) Приборы для измерения параметров производственной вибрации. Порядок проведения</w:t>
      </w:r>
    </w:p>
    <w:p w14:paraId="666CCEF8" w14:textId="77777777" w:rsidR="00153C79" w:rsidRDefault="00153C79" w:rsidP="00153C79">
      <w:r>
        <w:t>измерений.</w:t>
      </w:r>
    </w:p>
    <w:p w14:paraId="774CF953" w14:textId="77777777" w:rsidR="00153C79" w:rsidRDefault="00153C79" w:rsidP="00153C79">
      <w:r>
        <w:t>6) Приборы для оценки электромагнитной обстановки на рабочем месте с ПЭВМ.</w:t>
      </w:r>
    </w:p>
    <w:p w14:paraId="5F05E14F" w14:textId="77777777" w:rsidR="00153C79" w:rsidRDefault="00153C79" w:rsidP="00153C79">
      <w:r>
        <w:t>Порядок проведения измерений ЭМП на рабочем месте с ПЭВМ.</w:t>
      </w:r>
    </w:p>
    <w:p w14:paraId="7FA16CC9" w14:textId="77777777" w:rsidR="00153C79" w:rsidRDefault="00153C79" w:rsidP="00153C79">
      <w:r>
        <w:t>7) Порядок и правила освобождения человека от воздействия электрического тока.</w:t>
      </w:r>
    </w:p>
    <w:p w14:paraId="6ED75A18" w14:textId="77777777" w:rsidR="00153C79" w:rsidRDefault="00153C79" w:rsidP="00153C79">
      <w:r>
        <w:t>8) Порядок и правила оценки состояния пострадавшего при несчастном случае на</w:t>
      </w:r>
    </w:p>
    <w:p w14:paraId="56A84D51" w14:textId="77777777" w:rsidR="00153C79" w:rsidRDefault="00153C79" w:rsidP="00153C79">
      <w:r>
        <w:t>производстве.</w:t>
      </w:r>
    </w:p>
    <w:p w14:paraId="11AB0D59" w14:textId="77777777" w:rsidR="00153C79" w:rsidRDefault="00153C79" w:rsidP="00153C79">
      <w:r>
        <w:lastRenderedPageBreak/>
        <w:t>9) Порядок и правила проведения реанимационных мероприятий пострадавшему при</w:t>
      </w:r>
    </w:p>
    <w:p w14:paraId="6A2BB88A" w14:textId="77777777" w:rsidR="00153C79" w:rsidRDefault="00153C79" w:rsidP="00153C79">
      <w:r>
        <w:t>поражении электрическим током.</w:t>
      </w:r>
    </w:p>
    <w:p w14:paraId="2A538297" w14:textId="77777777" w:rsidR="00153C79" w:rsidRDefault="00153C79" w:rsidP="00153C79">
      <w:r>
        <w:t>10) Порядок и правила оказания первой помощи при переломах конечностей.</w:t>
      </w:r>
    </w:p>
    <w:p w14:paraId="60C5A961" w14:textId="77777777" w:rsidR="00153C79" w:rsidRDefault="00153C79" w:rsidP="00153C79">
      <w:r>
        <w:t>11) Порядок и правила оказания первой помощи при кровотечениях.</w:t>
      </w:r>
    </w:p>
    <w:p w14:paraId="19FFD5DE" w14:textId="77777777" w:rsidR="00153C79" w:rsidRDefault="00153C79" w:rsidP="00153C79">
      <w:r>
        <w:t>12) Порядок применения огнетушителей при тушении пожара в начальной стадии.</w:t>
      </w:r>
    </w:p>
    <w:p w14:paraId="06BC6125" w14:textId="77777777" w:rsidR="00153C79" w:rsidRDefault="00153C79" w:rsidP="00153C79">
      <w:r>
        <w:t>13) Порядок действий при землетрясении при нахождении в здании.</w:t>
      </w:r>
    </w:p>
    <w:p w14:paraId="03E78477" w14:textId="77777777" w:rsidR="00153C79" w:rsidRDefault="00153C79" w:rsidP="00153C79">
      <w:r>
        <w:t>14) Порядок действий при наводнении.</w:t>
      </w:r>
    </w:p>
    <w:p w14:paraId="63D1694C" w14:textId="77777777" w:rsidR="00153C79" w:rsidRDefault="00153C79" w:rsidP="00153C79">
      <w:r>
        <w:t>15) Порядок действия при угрозе террористического акта.</w:t>
      </w:r>
    </w:p>
    <w:p w14:paraId="73C17EEB" w14:textId="77777777" w:rsidR="00153C79" w:rsidRDefault="00153C79" w:rsidP="00153C79">
      <w:r>
        <w:t>16) Расследование несчастных случаев на производстве.</w:t>
      </w:r>
    </w:p>
    <w:p w14:paraId="612EF64E" w14:textId="77777777" w:rsidR="00153C79" w:rsidRDefault="00153C79" w:rsidP="00153C79">
      <w:r>
        <w:t>17) Эвакуация населения при ЧС мирного и военного времени.</w:t>
      </w:r>
    </w:p>
    <w:p w14:paraId="61ABEEC4" w14:textId="77777777" w:rsidR="00153C79" w:rsidRDefault="00153C79" w:rsidP="00153C79">
      <w:r>
        <w:t>18) Обеспечивать устойчивость функционирования промышленного предприятия в ЧС</w:t>
      </w:r>
    </w:p>
    <w:p w14:paraId="1BF3CCA4" w14:textId="77777777" w:rsidR="00153C79" w:rsidRDefault="00153C79" w:rsidP="00153C79">
      <w:r>
        <w:t>мирного и военного времени.</w:t>
      </w:r>
    </w:p>
    <w:p w14:paraId="72FE7795" w14:textId="77777777" w:rsidR="00153C79" w:rsidRDefault="00153C79" w:rsidP="00153C79">
      <w:r>
        <w:t>19) Проведение аварийно-спасательных и других неотложных работ при ЧС мирного и</w:t>
      </w:r>
    </w:p>
    <w:p w14:paraId="273E7E53" w14:textId="77777777" w:rsidR="00153C79" w:rsidRDefault="00153C79" w:rsidP="00153C79">
      <w:r>
        <w:t>военного времени.</w:t>
      </w:r>
    </w:p>
    <w:p w14:paraId="2380FEE9" w14:textId="77777777" w:rsidR="00153C79" w:rsidRDefault="00153C79" w:rsidP="00153C79">
      <w:r>
        <w:t>20) Рассчитать эквивалентную площадь звукопоглощения стен помещения, имеющего</w:t>
      </w:r>
    </w:p>
    <w:p w14:paraId="26BFF26F" w14:textId="77777777" w:rsidR="00153C79" w:rsidRDefault="00153C79" w:rsidP="00153C79">
      <w:r>
        <w:t>размеры длина 10 м, ширина 6 м, высота 3 м, одна дверь 2,5*1 м, два окна 2*1 м. Стены из</w:t>
      </w:r>
    </w:p>
    <w:p w14:paraId="2CC4523C" w14:textId="77777777" w:rsidR="00153C79" w:rsidRDefault="00153C79" w:rsidP="00153C79">
      <w:r>
        <w:t>кирпича с коэффициентом звукопоглощения 0,01 на чистоте 1000 Гц.</w:t>
      </w:r>
    </w:p>
    <w:p w14:paraId="02938D56" w14:textId="77777777" w:rsidR="00153C79" w:rsidRDefault="00153C79" w:rsidP="00153C79">
      <w:r>
        <w:t>21) Определить количество АХОВ в первичном облаке при разрушении емкости с 10 т</w:t>
      </w:r>
    </w:p>
    <w:p w14:paraId="71A1BEEE" w14:textId="77777777" w:rsidR="00153C79" w:rsidRDefault="00153C79" w:rsidP="00153C79">
      <w:r>
        <w:t>при изотермии, коэффициенте К1 = 1, коэффициент, учитывающий влияние температуры</w:t>
      </w:r>
    </w:p>
    <w:p w14:paraId="6526B47C" w14:textId="77777777" w:rsidR="00153C79" w:rsidRDefault="00153C79" w:rsidP="00153C79">
      <w:r>
        <w:t>воздуха равен 1. Определить глубину зоны заражения первичным облаком аммиака.</w:t>
      </w:r>
    </w:p>
    <w:p w14:paraId="18E6EBEA" w14:textId="77777777" w:rsidR="00153C79" w:rsidRDefault="00153C79" w:rsidP="00153C79">
      <w:r>
        <w:t>22) Определить количество АХОВ в первичном облаке при разрушении емкости с 10 т</w:t>
      </w:r>
    </w:p>
    <w:p w14:paraId="6DF534F0" w14:textId="77777777" w:rsidR="00153C79" w:rsidRDefault="00153C79" w:rsidP="00153C79">
      <w:r>
        <w:t>при инверсии, коэффициенте К1 = 1, коэффициент, учитывающий влияние температуры</w:t>
      </w:r>
    </w:p>
    <w:p w14:paraId="72FCDF95" w14:textId="77777777" w:rsidR="00153C79" w:rsidRDefault="00153C79" w:rsidP="00153C79">
      <w:r>
        <w:t>воздуха равен 1. Определить глубину зоны заражения первичным облаком аммиака.</w:t>
      </w:r>
    </w:p>
    <w:p w14:paraId="6A1A55D5" w14:textId="77777777" w:rsidR="00153C79" w:rsidRDefault="00153C79" w:rsidP="00153C79">
      <w:r>
        <w:t>23) Определить световой поток от 10 люминесцентных светильников, установленных в</w:t>
      </w:r>
    </w:p>
    <w:p w14:paraId="0F5BAC37" w14:textId="77777777" w:rsidR="00153C79" w:rsidRDefault="00153C79" w:rsidP="00153C79">
      <w:r>
        <w:t>помещении площадью 300 м2, коэффициентом запаса 1,5 и коэффициентом</w:t>
      </w:r>
    </w:p>
    <w:p w14:paraId="4AEA79AB" w14:textId="77777777" w:rsidR="00153C79" w:rsidRDefault="00153C79" w:rsidP="00153C79">
      <w:r>
        <w:t>использования светового потока 60 % для обеспечения нормированной освещенности в</w:t>
      </w:r>
    </w:p>
    <w:p w14:paraId="7B7D9EC4" w14:textId="6DA621D8" w:rsidR="00153C79" w:rsidRPr="005C26F6" w:rsidRDefault="00153C79" w:rsidP="00153C79">
      <w:r>
        <w:t xml:space="preserve">200 </w:t>
      </w:r>
      <w:proofErr w:type="spellStart"/>
      <w:r>
        <w:t>лк</w:t>
      </w:r>
      <w:proofErr w:type="spellEnd"/>
      <w:r>
        <w:t>.</w:t>
      </w:r>
    </w:p>
    <w:p w14:paraId="1D40B752" w14:textId="77777777" w:rsidR="00153C79" w:rsidRPr="005C26F6" w:rsidRDefault="00153C79" w:rsidP="00153C79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66A77437" w14:textId="77777777" w:rsidR="00153C79" w:rsidRDefault="00153C79" w:rsidP="00153C79">
      <w:r>
        <w:t>1) Приведите необходимые исходные данные и последовательность расчёта заземляющего</w:t>
      </w:r>
    </w:p>
    <w:p w14:paraId="66A77437" w14:textId="77777777" w:rsidR="00153C79" w:rsidRDefault="00153C79" w:rsidP="00153C79">
      <w:r>
        <w:t>устройства.</w:t>
      </w:r>
    </w:p>
    <w:p w14:paraId="412256A5" w14:textId="77777777" w:rsidR="00153C79" w:rsidRDefault="00153C79" w:rsidP="00153C79">
      <w:r>
        <w:t>2) Приведите необходимые исходные данные и последовательность расчета</w:t>
      </w:r>
    </w:p>
    <w:p w14:paraId="5D62CAA9" w14:textId="77777777" w:rsidR="00153C79" w:rsidRDefault="00153C79" w:rsidP="00153C79">
      <w:r>
        <w:t>эффективности звукопоглощения.</w:t>
      </w:r>
    </w:p>
    <w:p w14:paraId="3205A39D" w14:textId="77777777" w:rsidR="00153C79" w:rsidRDefault="00153C79" w:rsidP="00153C79">
      <w:r>
        <w:lastRenderedPageBreak/>
        <w:t>3) Приведите необходимые исходные данные и последовательность искусственного</w:t>
      </w:r>
    </w:p>
    <w:p w14:paraId="1D629F4B" w14:textId="77777777" w:rsidR="00153C79" w:rsidRDefault="00153C79" w:rsidP="00153C79">
      <w:r>
        <w:t>освещения помещения.</w:t>
      </w:r>
    </w:p>
    <w:p w14:paraId="6B85D13E" w14:textId="77777777" w:rsidR="00153C79" w:rsidRDefault="00153C79" w:rsidP="00153C79">
      <w:r>
        <w:t>4) Приведите необходимые исходные данные и последовательность расчета последствий</w:t>
      </w:r>
    </w:p>
    <w:p w14:paraId="07B91EEE" w14:textId="77777777" w:rsidR="00153C79" w:rsidRDefault="00153C79" w:rsidP="00153C79">
      <w:r>
        <w:t>взрыва газо-воздушной смеси (ГВС).</w:t>
      </w:r>
    </w:p>
    <w:p w14:paraId="63E4370C" w14:textId="77777777" w:rsidR="00153C79" w:rsidRDefault="00153C79" w:rsidP="00153C79">
      <w:r>
        <w:t>5) Приведите необходимые исходные данные и последовательность расчета зон заражения</w:t>
      </w:r>
    </w:p>
    <w:p w14:paraId="4520B61A" w14:textId="77777777" w:rsidR="00153C79" w:rsidRDefault="00153C79" w:rsidP="00153C79">
      <w:r>
        <w:t>при аварии на химически опасном объекте.</w:t>
      </w:r>
    </w:p>
    <w:p w14:paraId="12F6EF1F" w14:textId="77777777" w:rsidR="00153C79" w:rsidRDefault="00153C79" w:rsidP="00153C79">
      <w:r>
        <w:t>6) Порядок действий по сигналу гражданской обороны «ВНИМАНИЕ ВСЕМ».</w:t>
      </w:r>
    </w:p>
    <w:p w14:paraId="26402C6A" w14:textId="77777777" w:rsidR="00153C79" w:rsidRDefault="00153C79" w:rsidP="00153C79">
      <w:r>
        <w:t>7) Порядок действий по сигналу гражданской обороны «РАДИАЦИОННАЯ</w:t>
      </w:r>
    </w:p>
    <w:p w14:paraId="06F4A22C" w14:textId="77777777" w:rsidR="00153C79" w:rsidRDefault="00153C79" w:rsidP="00153C79">
      <w:r>
        <w:t>ОПАСНОСТЬ».</w:t>
      </w:r>
    </w:p>
    <w:p w14:paraId="71FE2648" w14:textId="77777777" w:rsidR="00153C79" w:rsidRDefault="00153C79" w:rsidP="00153C79">
      <w:r>
        <w:t>8) Порядок действий по сигналу гражданской обороны «ВОЗДУШНАЯ ТРЕВОГА».</w:t>
      </w:r>
    </w:p>
    <w:p w14:paraId="3E0F901E" w14:textId="77777777" w:rsidR="00153C79" w:rsidRDefault="00153C79" w:rsidP="00153C79">
      <w:r>
        <w:t>9) Порядок действий по сигналу гражданской обороны «ХИМИЧЕСКАЯ ТРЕВОГА».</w:t>
      </w:r>
    </w:p>
    <w:p w14:paraId="7618A164" w14:textId="77777777" w:rsidR="00153C79" w:rsidRDefault="00153C79" w:rsidP="00153C79">
      <w:r>
        <w:t>10) Порядок действий в случае угрозы «Террористического акта».</w:t>
      </w:r>
    </w:p>
    <w:p w14:paraId="29F47902" w14:textId="77777777" w:rsidR="00153C79" w:rsidRDefault="00153C79" w:rsidP="00153C79">
      <w:r>
        <w:t>11) Порядок оформления акта о расследовании несчастного случая на производстве.</w:t>
      </w:r>
    </w:p>
    <w:p w14:paraId="22D308FC" w14:textId="77777777" w:rsidR="00153C79" w:rsidRDefault="00153C79" w:rsidP="00153C79">
      <w:r>
        <w:t>12) Определение класса условий труда на рабочем месте.</w:t>
      </w:r>
    </w:p>
    <w:p w14:paraId="150C7B6C" w14:textId="77777777" w:rsidR="00153C79" w:rsidRDefault="00153C79" w:rsidP="00153C79">
      <w:r>
        <w:t>13) Рассчитать эквивалентную площадь звукопоглощения стен помещения, имеющего</w:t>
      </w:r>
    </w:p>
    <w:p w14:paraId="1AE7A9D7" w14:textId="77777777" w:rsidR="00153C79" w:rsidRDefault="00153C79" w:rsidP="00153C79">
      <w:r>
        <w:t>размеры длина 20 м, ширина 15 м, высота 3,5 м, одна дверь 2,5*1 м, два окна 2,5*2 м.</w:t>
      </w:r>
    </w:p>
    <w:p w14:paraId="446B5B25" w14:textId="77777777" w:rsidR="00153C79" w:rsidRDefault="00153C79" w:rsidP="00153C79">
      <w:r>
        <w:t>Стены из кирпича с коэффициентом звукопоглощения 0,01 на чистоте 63 Гц.</w:t>
      </w:r>
    </w:p>
    <w:p w14:paraId="65948390" w14:textId="77777777" w:rsidR="00153C79" w:rsidRDefault="00153C79" w:rsidP="00153C79">
      <w:r>
        <w:t>14) Определить количество АХОВ в первичном облаке при разрушении емкости с 100 т</w:t>
      </w:r>
    </w:p>
    <w:p w14:paraId="0D882573" w14:textId="77777777" w:rsidR="00153C79" w:rsidRDefault="00153C79" w:rsidP="00153C79">
      <w:r>
        <w:t>при изотермии, коэффициенте К1 = 1, коэффициенте, учитывающий влияние</w:t>
      </w:r>
    </w:p>
    <w:p w14:paraId="3B11631A" w14:textId="77777777" w:rsidR="00153C79" w:rsidRDefault="00153C79" w:rsidP="00153C79">
      <w:r>
        <w:t>температуры воздуха принять равным 1. Определить глубину зоны заражения первичным</w:t>
      </w:r>
    </w:p>
    <w:p w14:paraId="2513AA5F" w14:textId="77777777" w:rsidR="00153C79" w:rsidRDefault="00153C79" w:rsidP="00153C79">
      <w:r>
        <w:t>облаком хлора.</w:t>
      </w:r>
    </w:p>
    <w:p w14:paraId="7E7BD4C0" w14:textId="77777777" w:rsidR="00153C79" w:rsidRDefault="00153C79" w:rsidP="00153C79">
      <w:r>
        <w:t>15) Предупреждения и тушения пожаров.</w:t>
      </w:r>
    </w:p>
    <w:p w14:paraId="6F9DCC92" w14:textId="77777777" w:rsidR="00153C79" w:rsidRDefault="00153C79" w:rsidP="00153C79">
      <w:r>
        <w:t>16) Оказания первой помощи при химических ожогах.</w:t>
      </w:r>
    </w:p>
    <w:p w14:paraId="13BE02F0" w14:textId="77777777" w:rsidR="00153C79" w:rsidRDefault="00153C79" w:rsidP="00153C79">
      <w:r>
        <w:t>17) Транспортирования пострадавших при несчастных случаях.</w:t>
      </w:r>
    </w:p>
    <w:p w14:paraId="7B837B70" w14:textId="77777777" w:rsidR="00153C79" w:rsidRDefault="00153C79" w:rsidP="00153C79">
      <w:r>
        <w:t>18) Проведения сердечно-легочной реанимации.</w:t>
      </w:r>
    </w:p>
    <w:p w14:paraId="7E23781C" w14:textId="77777777" w:rsidR="00153C79" w:rsidRDefault="00153C79" w:rsidP="00153C79">
      <w:r>
        <w:t>19) Определить световой поток от 8 люминесцентных светильников, установленных в</w:t>
      </w:r>
    </w:p>
    <w:p w14:paraId="31C3D743" w14:textId="77777777" w:rsidR="00153C79" w:rsidRDefault="00153C79" w:rsidP="00153C79">
      <w:r>
        <w:t>помещении площадью 200 м2, коэффициентом запаса 1,5 и коэффициентом</w:t>
      </w:r>
    </w:p>
    <w:p w14:paraId="41260061" w14:textId="77777777" w:rsidR="00153C79" w:rsidRDefault="00153C79" w:rsidP="00153C79">
      <w:r>
        <w:t>использования светового потока 60 % для обеспечения нормированной освещенности в</w:t>
      </w:r>
    </w:p>
    <w:p w14:paraId="69E95750" w14:textId="77777777" w:rsidR="00153C79" w:rsidRDefault="00153C79" w:rsidP="00153C79">
      <w:r>
        <w:t xml:space="preserve">400 </w:t>
      </w:r>
      <w:proofErr w:type="spellStart"/>
      <w:r>
        <w:t>лк</w:t>
      </w:r>
      <w:proofErr w:type="spellEnd"/>
      <w:r>
        <w:t>.</w:t>
      </w:r>
    </w:p>
    <w:p w14:paraId="37C77C3E" w14:textId="77777777" w:rsidR="00153C79" w:rsidRDefault="00153C79" w:rsidP="00153C79">
      <w:r>
        <w:t>20) Определить количество АХОВ в первичном облаке при разрушении емкости с 50 т</w:t>
      </w:r>
    </w:p>
    <w:p w14:paraId="7AF62ABD" w14:textId="77777777" w:rsidR="00153C79" w:rsidRDefault="00153C79" w:rsidP="00153C79">
      <w:r>
        <w:t>при инверсии, коэффициенте К1 = 1, коэффициенте, учитывающий влияние температуры</w:t>
      </w:r>
    </w:p>
    <w:p w14:paraId="50D29B28" w14:textId="77777777" w:rsidR="00153C79" w:rsidRDefault="00153C79" w:rsidP="00153C79">
      <w:r>
        <w:t>воздуха равен 1. Определить глубину зоны заражения первичным облаком аммиака.</w:t>
      </w:r>
    </w:p>
    <w:p w14:paraId="3A97292B" w14:textId="77777777" w:rsidR="00153C79" w:rsidRDefault="00153C79" w:rsidP="00153C79">
      <w:r>
        <w:lastRenderedPageBreak/>
        <w:t>21) Определить световой поток от 5 ламп накаливания, установленных в помещении</w:t>
      </w:r>
    </w:p>
    <w:p w14:paraId="54133614" w14:textId="77777777" w:rsidR="00153C79" w:rsidRDefault="00153C79" w:rsidP="00153C79">
      <w:r>
        <w:t>площадью 90 м2, коэффициентом запаса 1,5 и коэффициентом использования светового</w:t>
      </w:r>
    </w:p>
    <w:p w14:paraId="000E86D8" w14:textId="77777777" w:rsidR="00153C79" w:rsidRPr="005C26F6" w:rsidRDefault="00153C79" w:rsidP="00153C79">
      <w:r>
        <w:t xml:space="preserve">потока 60 % для обеспечения нормированной освещенности в 200 </w:t>
      </w:r>
      <w:proofErr w:type="spellStart"/>
      <w:r>
        <w:t>лк</w:t>
      </w:r>
      <w:proofErr w:type="spellEnd"/>
      <w:r>
        <w:t>.</w:t>
      </w:r>
    </w:p>
    <w:p w14:paraId="1DBD9CD3" w14:textId="77777777" w:rsidR="00354854" w:rsidRDefault="00354854"/>
    <w:sectPr w:rsidR="0035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54"/>
    <w:rsid w:val="00153C79"/>
    <w:rsid w:val="00354854"/>
    <w:rsid w:val="004A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ED73"/>
  <w15:chartTrackingRefBased/>
  <w15:docId w15:val="{D2384F02-1390-4BF4-897C-BC7302AF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2023-08-18T19:20:00Z</dcterms:created>
  <dcterms:modified xsi:type="dcterms:W3CDTF">2023-08-18T19:21:00Z</dcterms:modified>
</cp:coreProperties>
</file>