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41B0" w14:textId="77777777" w:rsidR="00A61F46" w:rsidRDefault="00A61F46" w:rsidP="00A61F46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66AA15D9" w14:textId="77777777" w:rsidR="00A61F46" w:rsidRDefault="00A61F46" w:rsidP="00A61F46">
      <w:r>
        <w:t>"1) Архитектуры микропроцессорных систем: CISK- и RISK-архитектуры, достоинства и</w:t>
      </w:r>
    </w:p>
    <w:p w14:paraId="26150F09" w14:textId="77777777" w:rsidR="00A61F46" w:rsidRDefault="00A61F46" w:rsidP="00A61F46">
      <w:r>
        <w:t>недостатки архитектур.</w:t>
      </w:r>
    </w:p>
    <w:p w14:paraId="10EE80A6" w14:textId="77777777" w:rsidR="00A61F46" w:rsidRDefault="00A61F46" w:rsidP="00A61F46">
      <w:r>
        <w:t>2) Архитектуры микропроцессорных систем: пристонская и гарвардская архитектуры,</w:t>
      </w:r>
    </w:p>
    <w:p w14:paraId="28CA1282" w14:textId="77777777" w:rsidR="00A61F46" w:rsidRDefault="00A61F46" w:rsidP="00A61F46">
      <w:r>
        <w:t>достоинства и недостатки архитектур.</w:t>
      </w:r>
    </w:p>
    <w:p w14:paraId="6B34D386" w14:textId="77777777" w:rsidR="00A61F46" w:rsidRDefault="00A61F46" w:rsidP="00A61F46">
      <w:r>
        <w:t>3) Организация микропроцессорных систем (МПС): магистрали МПС, циклы обращения к</w:t>
      </w:r>
    </w:p>
    <w:p w14:paraId="64A3B4C3" w14:textId="77777777" w:rsidR="00A61F46" w:rsidRDefault="00A61F46" w:rsidP="00A61F46">
      <w:r>
        <w:t>двухшинной и трехшинной магистрали, временные диаграммы циклов чтения и записи на</w:t>
      </w:r>
    </w:p>
    <w:p w14:paraId="775A8B0E" w14:textId="77777777" w:rsidR="00A61F46" w:rsidRDefault="00A61F46" w:rsidP="00A61F46">
      <w:r>
        <w:t>примере.</w:t>
      </w:r>
    </w:p>
    <w:p w14:paraId="67959FB4" w14:textId="77777777" w:rsidR="00A61F46" w:rsidRDefault="00A61F46" w:rsidP="00A61F46">
      <w:r>
        <w:t>4) Организация микропроцессорных систем: способы адресации, достоинства и</w:t>
      </w:r>
    </w:p>
    <w:p w14:paraId="721CB3E6" w14:textId="77777777" w:rsidR="00A61F46" w:rsidRDefault="00A61F46" w:rsidP="00A61F46">
      <w:r>
        <w:t>недостатки. Примеры адресации микропроцессора.</w:t>
      </w:r>
    </w:p>
    <w:p w14:paraId="522E73E4" w14:textId="77777777" w:rsidR="00A61F46" w:rsidRDefault="00A61F46" w:rsidP="00A61F46">
      <w:r>
        <w:t>5) Организация микропроцессорных систем: циклы обмена по прерываниям, векторные и</w:t>
      </w:r>
    </w:p>
    <w:p w14:paraId="5B20DD0D" w14:textId="77777777" w:rsidR="00A61F46" w:rsidRDefault="00A61F46" w:rsidP="00A61F46">
      <w:r>
        <w:t>радиальные прерывания; организация прерываний в микропроцессоре.</w:t>
      </w:r>
    </w:p>
    <w:p w14:paraId="16CD12CB" w14:textId="77777777" w:rsidR="00A61F46" w:rsidRDefault="00A61F46" w:rsidP="00A61F46">
      <w:r>
        <w:t>6) Принципы организации командных и машинных циклов. Машинные циклы</w:t>
      </w:r>
    </w:p>
    <w:p w14:paraId="5456ABC5" w14:textId="77777777" w:rsidR="00A61F46" w:rsidRDefault="00A61F46" w:rsidP="00A61F46">
      <w:r>
        <w:t>микропроцессора.</w:t>
      </w:r>
    </w:p>
    <w:p w14:paraId="1C087CFC" w14:textId="77777777" w:rsidR="00A61F46" w:rsidRDefault="00A61F46" w:rsidP="00A61F46">
      <w:r>
        <w:t>7) Сопряжение микропроцессора с шинами микропроцессорной системы: структура и</w:t>
      </w:r>
    </w:p>
    <w:p w14:paraId="0CAF8FEA" w14:textId="77777777" w:rsidR="00A61F46" w:rsidRDefault="00A61F46" w:rsidP="00A61F46">
      <w:r>
        <w:t>назначение буферных регистров и шинных формирователей.</w:t>
      </w:r>
    </w:p>
    <w:p w14:paraId="4630B89C" w14:textId="77777777" w:rsidR="00A61F46" w:rsidRDefault="00A61F46" w:rsidP="00A61F46">
      <w:r>
        <w:t>8) Микросхемы статических ОЗУ: элемент памяти, интерфейс и временные диаграммы</w:t>
      </w:r>
    </w:p>
    <w:p w14:paraId="5626FFC7" w14:textId="77777777" w:rsidR="00A61F46" w:rsidRDefault="00A61F46" w:rsidP="00A61F46">
      <w:r>
        <w:t>циклов чтения и записи.</w:t>
      </w:r>
    </w:p>
    <w:p w14:paraId="312F5D98" w14:textId="77777777" w:rsidR="00A61F46" w:rsidRDefault="00A61F46" w:rsidP="00A61F46">
      <w:r>
        <w:t>9) Микросхемы динамических ОЗУ: схема элемента памяти, схема накопителя</w:t>
      </w:r>
    </w:p>
    <w:p w14:paraId="01266411" w14:textId="77777777" w:rsidR="00A61F46" w:rsidRDefault="00A61F46" w:rsidP="00A61F46">
      <w:r>
        <w:t>динамического ОЗУ, режимы чтения и записи.</w:t>
      </w:r>
    </w:p>
    <w:p w14:paraId="38D99D78" w14:textId="77777777" w:rsidR="00A61F46" w:rsidRDefault="00A61F46" w:rsidP="00A61F46">
      <w:r>
        <w:t>10) Интерфейс и временные диаграммы микросхем динамических ОЗУ, структура</w:t>
      </w:r>
    </w:p>
    <w:p w14:paraId="2AB3E4DD" w14:textId="7D8EB324" w:rsidR="00A61F46" w:rsidRPr="005C26F6" w:rsidRDefault="00A61F46" w:rsidP="00A61F46">
      <w:r>
        <w:t>контроллера динамического ОЗУ.</w:t>
      </w:r>
    </w:p>
    <w:p w14:paraId="525FC9A7" w14:textId="77777777" w:rsidR="00A61F46" w:rsidRDefault="00A61F46" w:rsidP="00A61F46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667B6875" w14:textId="77777777" w:rsidR="00A61F46" w:rsidRDefault="00A61F46" w:rsidP="00A61F46">
      <w:r>
        <w:t>1) Разновидности микросхем ПЗУ, особенности элементов памяти, интерфейс микросхем</w:t>
      </w:r>
    </w:p>
    <w:p w14:paraId="27633E6D" w14:textId="77777777" w:rsidR="00A61F46" w:rsidRDefault="00A61F46" w:rsidP="00A61F46">
      <w:r>
        <w:t>ПЗУ.</w:t>
      </w:r>
    </w:p>
    <w:p w14:paraId="255EA0FC" w14:textId="77777777" w:rsidR="00A61F46" w:rsidRDefault="00A61F46" w:rsidP="00A61F46">
      <w:r>
        <w:t>2) Способы организации адресного пространства. Организация адресного пространства</w:t>
      </w:r>
    </w:p>
    <w:p w14:paraId="3A529EAA" w14:textId="77777777" w:rsidR="00A61F46" w:rsidRDefault="00A61F46" w:rsidP="00A61F46">
      <w:r>
        <w:t>микропроцессора.</w:t>
      </w:r>
    </w:p>
    <w:p w14:paraId="0E9DC5AA" w14:textId="77777777" w:rsidR="00A61F46" w:rsidRDefault="00A61F46" w:rsidP="00A61F46">
      <w:r>
        <w:t>3) Методы дешифрации адресов: задание адреса с использованием полной и частичной</w:t>
      </w:r>
    </w:p>
    <w:p w14:paraId="55B4BF6E" w14:textId="77777777" w:rsidR="00A61F46" w:rsidRDefault="00A61F46" w:rsidP="00A61F46">
      <w:r>
        <w:t>дешифрации, достоинства и недостатки методов.</w:t>
      </w:r>
    </w:p>
    <w:p w14:paraId="1220D367" w14:textId="77777777" w:rsidR="00A61F46" w:rsidRDefault="00A61F46" w:rsidP="00A61F46">
      <w:r>
        <w:t>4) Построение селекторов адреса (СА): обобщенная схема СА, использование микросхем</w:t>
      </w:r>
    </w:p>
    <w:p w14:paraId="105AD43D" w14:textId="77777777" w:rsidR="00A61F46" w:rsidRDefault="00A61F46" w:rsidP="00A61F46">
      <w:r>
        <w:t>логических элементов, дешифраторов.</w:t>
      </w:r>
    </w:p>
    <w:p w14:paraId="078CD605" w14:textId="77777777" w:rsidR="00A61F46" w:rsidRDefault="00A61F46" w:rsidP="00A61F46">
      <w:r>
        <w:t>5) Построение селекторов адреса (СА): обобщенная схема СА, использование микросхем</w:t>
      </w:r>
    </w:p>
    <w:p w14:paraId="40FB3796" w14:textId="77777777" w:rsidR="00A61F46" w:rsidRDefault="00A61F46" w:rsidP="00A61F46">
      <w:r>
        <w:lastRenderedPageBreak/>
        <w:t>компараторов кодов, мультиплексоров, программируемых ПЗУ.</w:t>
      </w:r>
    </w:p>
    <w:p w14:paraId="0090510F" w14:textId="77777777" w:rsidR="00A61F46" w:rsidRDefault="00A61F46" w:rsidP="00A61F46">
      <w:r>
        <w:t>6) Построение селекторов адреса (СА): обобщенная схема СА, использование</w:t>
      </w:r>
    </w:p>
    <w:p w14:paraId="3B825E94" w14:textId="77777777" w:rsidR="00A61F46" w:rsidRDefault="00A61F46" w:rsidP="00A61F46">
      <w:r>
        <w:t>программируемых логических матриц.</w:t>
      </w:r>
    </w:p>
    <w:p w14:paraId="13731B1A" w14:textId="77777777" w:rsidR="00A61F46" w:rsidRDefault="00A61F46" w:rsidP="00A61F46">
      <w:r>
        <w:t>7) Примеры разделения адресного пространства: адресация интегральных схем памяти.</w:t>
      </w:r>
    </w:p>
    <w:p w14:paraId="41E37063" w14:textId="77777777" w:rsidR="00A61F46" w:rsidRDefault="00A61F46" w:rsidP="00A61F46">
      <w:r>
        <w:t>8) Примеры разделения адресного пространства: адресация периферийных устройств.</w:t>
      </w:r>
    </w:p>
    <w:p w14:paraId="4D5B6BCB" w14:textId="77777777" w:rsidR="00A61F46" w:rsidRDefault="00A61F46" w:rsidP="00A61F46">
      <w:r>
        <w:t>9) Программно-управляемый обмен данными: условный и безусловный ввод/вывод, обмен</w:t>
      </w:r>
    </w:p>
    <w:p w14:paraId="47431ED1" w14:textId="77777777" w:rsidR="00A61F46" w:rsidRDefault="00A61F46" w:rsidP="00A61F46">
      <w:r>
        <w:t>данными в параллельном и последовательном коде.</w:t>
      </w:r>
    </w:p>
    <w:p w14:paraId="75020A1F" w14:textId="77777777" w:rsidR="00A61F46" w:rsidRDefault="00A61F46" w:rsidP="00A61F46">
      <w:r>
        <w:t>10) Обмен данными в параллельном коде: прямой ввод/вывод данных, пример</w:t>
      </w:r>
    </w:p>
    <w:p w14:paraId="6A4B2B10" w14:textId="77777777" w:rsidR="00A61F46" w:rsidRDefault="00A61F46" w:rsidP="00A61F46">
      <w:r>
        <w:t>организации командного цикла записи в порт микропроцессора.</w:t>
      </w:r>
    </w:p>
    <w:p w14:paraId="60C002EA" w14:textId="77777777" w:rsidR="00A61F46" w:rsidRDefault="00A61F46" w:rsidP="00A61F46">
      <w:r>
        <w:t>11) Обмен данными в параллельном коде: обмен данными с программным</w:t>
      </w:r>
    </w:p>
    <w:p w14:paraId="413CBFBF" w14:textId="77777777" w:rsidR="00A61F46" w:rsidRDefault="00A61F46" w:rsidP="00A61F46">
      <w:r>
        <w:t>квитированием.</w:t>
      </w:r>
    </w:p>
    <w:p w14:paraId="3FC7DD91" w14:textId="7B85E8F5" w:rsidR="00A61F46" w:rsidRPr="005C26F6" w:rsidRDefault="00A61F46" w:rsidP="00A61F46">
      <w:r>
        <w:t>12) Обмен данными в параллельном коде: обмен данными с аппаратным квитированием.</w:t>
      </w:r>
    </w:p>
    <w:p w14:paraId="718BCB9B" w14:textId="77777777" w:rsidR="00A61F46" w:rsidRPr="005C26F6" w:rsidRDefault="00A61F46" w:rsidP="00A61F46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2A56C20C" w14:textId="77777777" w:rsidR="00A61F46" w:rsidRDefault="00A61F46" w:rsidP="00A61F46">
      <w:r>
        <w:t>1) Программируемый параллельный адаптер КР580ВВ55А: структурная схема, режимы</w:t>
      </w:r>
    </w:p>
    <w:p w14:paraId="2A56C20C" w14:textId="77777777" w:rsidR="00A61F46" w:rsidRDefault="00A61F46" w:rsidP="00A61F46">
      <w:r>
        <w:t>работы.</w:t>
      </w:r>
    </w:p>
    <w:p w14:paraId="5D5F0526" w14:textId="77777777" w:rsidR="00A61F46" w:rsidRDefault="00A61F46" w:rsidP="00A61F46">
      <w:r>
        <w:t>2) Синхронный последовательный обмен: ввод данных.</w:t>
      </w:r>
    </w:p>
    <w:p w14:paraId="215564E3" w14:textId="77777777" w:rsidR="00A61F46" w:rsidRDefault="00A61F46" w:rsidP="00A61F46">
      <w:r>
        <w:t>3) Асинхронный последовательный обмен: формат данных, ввод данных.</w:t>
      </w:r>
    </w:p>
    <w:p w14:paraId="640C2963" w14:textId="77777777" w:rsidR="00A61F46" w:rsidRDefault="00A61F46" w:rsidP="00A61F46">
      <w:r>
        <w:t>4) Микроконтроллеры (МК): принципы построения современных МК, классификация МК.</w:t>
      </w:r>
    </w:p>
    <w:p w14:paraId="419C9B66" w14:textId="77777777" w:rsidR="00A61F46" w:rsidRDefault="00A61F46" w:rsidP="00A61F46">
      <w:r>
        <w:t>5) Аппаратные средства микроконтроллеров (МК): параллельные порты ввода/вывода,</w:t>
      </w:r>
    </w:p>
    <w:p w14:paraId="30026921" w14:textId="77777777" w:rsidR="00A61F46" w:rsidRDefault="00A61F46" w:rsidP="00A61F46">
      <w:r>
        <w:t>структурно-функциональные особенности портов.</w:t>
      </w:r>
    </w:p>
    <w:p w14:paraId="6787DEFE" w14:textId="77777777" w:rsidR="00A61F46" w:rsidRDefault="00A61F46" w:rsidP="00A61F46">
      <w:r>
        <w:t>6) Аппаратные средства микроконтроллеров: таймеры и процессоры событий,</w:t>
      </w:r>
    </w:p>
    <w:p w14:paraId="6282A577" w14:textId="77777777" w:rsidR="00A61F46" w:rsidRDefault="00A61F46" w:rsidP="00A61F46">
      <w:r>
        <w:t>структурно-функциональные особенности, классический способ измерения временного</w:t>
      </w:r>
    </w:p>
    <w:p w14:paraId="4912B559" w14:textId="77777777" w:rsidR="00A61F46" w:rsidRDefault="00A61F46" w:rsidP="00A61F46">
      <w:r>
        <w:t>интервала.</w:t>
      </w:r>
    </w:p>
    <w:p w14:paraId="6DC3FF7B" w14:textId="77777777" w:rsidR="00A61F46" w:rsidRDefault="00A61F46" w:rsidP="00A61F46">
      <w:r>
        <w:t>7) Аппаратные средства микроконтроллеров: таймеры и процессоры событий, измерение</w:t>
      </w:r>
    </w:p>
    <w:p w14:paraId="132CFDF5" w14:textId="77777777" w:rsidR="00A61F46" w:rsidRDefault="00A61F46" w:rsidP="00A61F46">
      <w:r>
        <w:t>временного интервала способом входного захвата.</w:t>
      </w:r>
    </w:p>
    <w:p w14:paraId="4017659D" w14:textId="77777777" w:rsidR="00A61F46" w:rsidRDefault="00A61F46" w:rsidP="00A61F46">
      <w:r>
        <w:t>8) Аппаратные средства микроконтроллеров: таймеры и процессоры событий,</w:t>
      </w:r>
    </w:p>
    <w:p w14:paraId="5CA2080F" w14:textId="77777777" w:rsidR="00A61F46" w:rsidRDefault="00A61F46" w:rsidP="00A61F46">
      <w:r>
        <w:t>формирование импульса способом выходного сравнения.</w:t>
      </w:r>
    </w:p>
    <w:p w14:paraId="4F1C00FD" w14:textId="77777777" w:rsidR="00A61F46" w:rsidRDefault="00A61F46" w:rsidP="00A61F46">
      <w:r>
        <w:t>9) Микроконтроллер: организация памяти, память программ, пример подключения</w:t>
      </w:r>
    </w:p>
    <w:p w14:paraId="005EC613" w14:textId="77777777" w:rsidR="00A61F46" w:rsidRDefault="00A61F46" w:rsidP="00A61F46">
      <w:r>
        <w:t>внешней памяти программ.</w:t>
      </w:r>
    </w:p>
    <w:p w14:paraId="4EE18A6A" w14:textId="77777777" w:rsidR="00A61F46" w:rsidRDefault="00A61F46" w:rsidP="00A61F46">
      <w:r>
        <w:t>10) Микроконтроллер: организация памяти, память данных, пример подключения</w:t>
      </w:r>
    </w:p>
    <w:p w14:paraId="3D87D13C" w14:textId="77777777" w:rsidR="00A61F46" w:rsidRDefault="00A61F46" w:rsidP="00A61F46">
      <w:r>
        <w:t>внешней памяти данных.</w:t>
      </w:r>
    </w:p>
    <w:p w14:paraId="1E72D306" w14:textId="77777777" w:rsidR="00A61F46" w:rsidRDefault="00A61F46" w:rsidP="00A61F46">
      <w:r>
        <w:t>11) Микроконтроллер: блок таймер/счетчиков (Т/С), режимы работы Т/С, работа Т/С в</w:t>
      </w:r>
    </w:p>
    <w:p w14:paraId="36165A0F" w14:textId="77777777" w:rsidR="00A61F46" w:rsidRDefault="00A61F46" w:rsidP="00A61F46">
      <w:r>
        <w:lastRenderedPageBreak/>
        <w:t>режиме 1.</w:t>
      </w:r>
    </w:p>
    <w:p w14:paraId="1289B2DD" w14:textId="77777777" w:rsidR="00A61F46" w:rsidRPr="005C26F6" w:rsidRDefault="00A61F46" w:rsidP="00A61F46">
      <w:r>
        <w:t>12) Система прерываний микроконтроллера."</w:t>
      </w:r>
    </w:p>
    <w:p w14:paraId="67222452" w14:textId="77777777" w:rsidR="00D83DF6" w:rsidRDefault="00D83DF6"/>
    <w:sectPr w:rsidR="00D83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F6"/>
    <w:rsid w:val="00577774"/>
    <w:rsid w:val="00A61F46"/>
    <w:rsid w:val="00D8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EA72"/>
  <w15:chartTrackingRefBased/>
  <w15:docId w15:val="{51D6BB84-40EB-426A-A9ED-23080952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2023-08-18T19:42:00Z</dcterms:created>
  <dcterms:modified xsi:type="dcterms:W3CDTF">2023-08-18T19:43:00Z</dcterms:modified>
</cp:coreProperties>
</file>