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401" w:rsidRPr="00C35401" w:rsidRDefault="00C35401" w:rsidP="00C354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401">
        <w:rPr>
          <w:rFonts w:ascii="Times New Roman" w:hAnsi="Times New Roman" w:cs="Times New Roman"/>
          <w:sz w:val="28"/>
          <w:szCs w:val="28"/>
        </w:rPr>
        <w:t>Данная преддипломная практика была пройдена на базе компан</w:t>
      </w:r>
      <w:proofErr w:type="gramStart"/>
      <w:r w:rsidRPr="00C35401">
        <w:rPr>
          <w:rFonts w:ascii="Times New Roman" w:hAnsi="Times New Roman" w:cs="Times New Roman"/>
          <w:sz w:val="28"/>
          <w:szCs w:val="28"/>
        </w:rPr>
        <w:t>ии АО</w:t>
      </w:r>
      <w:proofErr w:type="gramEnd"/>
      <w:r w:rsidRPr="00C35401">
        <w:rPr>
          <w:rFonts w:ascii="Times New Roman" w:hAnsi="Times New Roman" w:cs="Times New Roman"/>
          <w:sz w:val="28"/>
          <w:szCs w:val="28"/>
        </w:rPr>
        <w:t xml:space="preserve"> «Красная Звезда». Основное направление деятельности компании – типографическая и полиграфическая деятельность. </w:t>
      </w:r>
    </w:p>
    <w:p w:rsidR="008C2F86" w:rsidRPr="008C2F86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C2F86">
        <w:rPr>
          <w:rFonts w:ascii="Times New Roman" w:hAnsi="Times New Roman" w:cs="Times New Roman"/>
          <w:bCs/>
          <w:sz w:val="28"/>
          <w:szCs w:val="28"/>
        </w:rPr>
        <w:t xml:space="preserve">В исследуемой компании имеется локальная компьютерная сеть. Доступом к данной компьютерной сети обладают только сотрудники организации. </w:t>
      </w:r>
      <w:bookmarkStart w:id="0" w:name="_Toc354260196"/>
      <w:bookmarkStart w:id="1" w:name="_Toc357353149"/>
      <w:bookmarkStart w:id="2" w:name="_Toc384624824"/>
      <w:bookmarkStart w:id="3" w:name="_Toc385509082"/>
      <w:bookmarkStart w:id="4" w:name="_Toc388377881"/>
      <w:bookmarkStart w:id="5" w:name="_Toc411017350"/>
      <w:bookmarkStart w:id="6" w:name="_Toc411017702"/>
      <w:bookmarkStart w:id="7" w:name="_Toc452420193"/>
      <w:r w:rsidRPr="008C2F86">
        <w:rPr>
          <w:rFonts w:ascii="Times New Roman" w:hAnsi="Times New Roman" w:cs="Times New Roman"/>
          <w:bCs/>
          <w:sz w:val="28"/>
          <w:szCs w:val="28"/>
        </w:rPr>
        <w:t xml:space="preserve">Число компьютеров пользователей в рассматриваемой локальной сети – 37.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8C2F86" w:rsidRPr="008C2F86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F86">
        <w:rPr>
          <w:rFonts w:ascii="Times New Roman" w:hAnsi="Times New Roman" w:cs="Times New Roman"/>
          <w:sz w:val="28"/>
          <w:szCs w:val="28"/>
        </w:rPr>
        <w:t>В данной работе необходима автоматизация отдельного направления деятельности – системы автоматизации учета готовой продукции компании.</w:t>
      </w:r>
    </w:p>
    <w:p w:rsidR="008C2F86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F86">
        <w:rPr>
          <w:rFonts w:ascii="Times New Roman" w:hAnsi="Times New Roman" w:cs="Times New Roman"/>
          <w:sz w:val="28"/>
          <w:szCs w:val="28"/>
        </w:rPr>
        <w:t xml:space="preserve">Процедура учета готовой продукции компании на данный момент осуществляется без механизмов автоматизации. Данную операцию производит конкретное лицо – сотрудник компании. 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Процедура учета готовой продукции компании на данный момент осуществляется без механизмов автоматизации. Данную операцию производит конкретное лицо – сотрудник компании. В своей деятельности данный сотрудник руководствуется законодательством РФ и внутренними регламентирующими документами компании.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 xml:space="preserve">Внедрение в эксплуатацию автоматизированной системы повлечет за собой качественные изменения в работе данной подсистемы. Значительно упростится механизм оформления различных документов, отчетов при осуществлении повседневной деятельности. 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По результатам выполнения работы предполагается получить следующие эффекты: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- уменьшить время, необходимое для учета продукции;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- автоматизировать контроль учетных операций;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- обеспечить возможность длительного хранения данных, связанных с расчетами большого срока давности – для возможности оценки эффективности деятельности компании;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- обеспечение информированности о сроках производства продукции компании;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lastRenderedPageBreak/>
        <w:t xml:space="preserve">- возможность выполнения </w:t>
      </w:r>
      <w:proofErr w:type="spellStart"/>
      <w:r w:rsidRPr="009C707A">
        <w:rPr>
          <w:rFonts w:ascii="Times New Roman" w:hAnsi="Times New Roman" w:cs="Times New Roman"/>
          <w:sz w:val="28"/>
          <w:szCs w:val="28"/>
        </w:rPr>
        <w:t>предкалькуляции</w:t>
      </w:r>
      <w:proofErr w:type="spellEnd"/>
      <w:r w:rsidRPr="009C707A">
        <w:rPr>
          <w:rFonts w:ascii="Times New Roman" w:hAnsi="Times New Roman" w:cs="Times New Roman"/>
          <w:sz w:val="28"/>
          <w:szCs w:val="28"/>
        </w:rPr>
        <w:t xml:space="preserve"> продукции компании.</w:t>
      </w:r>
    </w:p>
    <w:p w:rsidR="008C2F86" w:rsidRPr="009C707A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 xml:space="preserve">Внедрение системы не приведет к изменениям в работе службы расчетов, связанных со сбором, обработкой и выдачей информации. Информация в базе должна обновляться постоянно, с занесением новых данных. </w:t>
      </w:r>
    </w:p>
    <w:p w:rsidR="00F84815" w:rsidRPr="009C707A" w:rsidRDefault="00F84815" w:rsidP="00F84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Автоматизация учета, обработки и контроля исполнения заказов типографии с использованием автоматизированной информационной системы позволит решить следующие задачи:</w:t>
      </w:r>
    </w:p>
    <w:p w:rsidR="00F84815" w:rsidRPr="009C707A" w:rsidRDefault="00F84815" w:rsidP="00F84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– сократить время решения задачи и, как следствие, освободить специалистов типографии для выполнения других работ;</w:t>
      </w:r>
    </w:p>
    <w:p w:rsidR="00F84815" w:rsidRPr="009C707A" w:rsidRDefault="00F84815" w:rsidP="00F84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– исключить человеческий фактор, способствующий допущению ряда ошибок из некоторых этапов производственного процесса типографии;</w:t>
      </w:r>
    </w:p>
    <w:p w:rsidR="00F84815" w:rsidRPr="009C707A" w:rsidRDefault="00F84815" w:rsidP="00F84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– сократить время на обработку результатов.</w:t>
      </w:r>
    </w:p>
    <w:p w:rsidR="00F84815" w:rsidRPr="009C707A" w:rsidRDefault="00F84815" w:rsidP="00F84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При заполнении экранных форм будет использоваться информация, носящая справочно-постоянный характер и условно-постоянный характер.</w:t>
      </w:r>
    </w:p>
    <w:p w:rsidR="00F84815" w:rsidRPr="009C707A" w:rsidRDefault="00F84815" w:rsidP="00F848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07A">
        <w:rPr>
          <w:rFonts w:ascii="Times New Roman" w:hAnsi="Times New Roman" w:cs="Times New Roman"/>
          <w:sz w:val="28"/>
          <w:szCs w:val="28"/>
        </w:rPr>
        <w:t>Для обмена между серверными и клиентскими частями предусмотрено использование средства локальной вычислительной сети (ЛВС), имеющейся на предприятии. На техническом уровне работа осуществляется по средствам сервера, через который происходит авторизация и соответственно совершение той или иной операции. Различные системы предприятия могут обращаться к серверу для получения авторизации на совершение той или иной операции. Для всех систем предприятия сервер выступает единственным центром компетенции о доступных операциях [9]. </w:t>
      </w:r>
    </w:p>
    <w:p w:rsidR="008C2F86" w:rsidRPr="008C2F86" w:rsidRDefault="008C2F86" w:rsidP="008C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GoBack"/>
      <w:bookmarkEnd w:id="8"/>
    </w:p>
    <w:p w:rsidR="00BA13FE" w:rsidRPr="00E8223B" w:rsidRDefault="00BA13FE" w:rsidP="00E822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A13FE" w:rsidRPr="00E8223B" w:rsidSect="00E8223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632"/>
    <w:rsid w:val="007D6632"/>
    <w:rsid w:val="008C2F86"/>
    <w:rsid w:val="00BA13FE"/>
    <w:rsid w:val="00C35401"/>
    <w:rsid w:val="00E8223B"/>
    <w:rsid w:val="00F8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2026-04-21T07:33:00Z</dcterms:created>
  <dcterms:modified xsi:type="dcterms:W3CDTF">2026-04-21T07:35:00Z</dcterms:modified>
</cp:coreProperties>
</file>