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2350B1" w14:textId="77777777" w:rsidR="005A3E0A" w:rsidRDefault="005A3E0A" w:rsidP="005A3E0A">
      <w:pPr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ab/>
        <w:t xml:space="preserve"> </w:t>
      </w:r>
    </w:p>
    <w:p w14:paraId="36DB595D" w14:textId="77777777" w:rsidR="005A3E0A" w:rsidRDefault="005A3E0A" w:rsidP="005A3E0A">
      <w:pPr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8000E11" w14:textId="77777777" w:rsidR="005A3E0A" w:rsidRPr="00F77014" w:rsidRDefault="005A3E0A" w:rsidP="005A3E0A">
      <w:pPr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5286E60" w14:textId="77777777" w:rsidR="005A3E0A" w:rsidRDefault="005A3E0A" w:rsidP="005A3E0A">
      <w:pPr>
        <w:rPr>
          <w:rFonts w:cs="Times New Roman"/>
          <w:b/>
          <w:bCs/>
          <w:i/>
        </w:rPr>
      </w:pPr>
    </w:p>
    <w:p w14:paraId="0B1F4EAA" w14:textId="77777777" w:rsidR="005A3E0A" w:rsidRDefault="005A3E0A" w:rsidP="005A3E0A">
      <w:pPr>
        <w:rPr>
          <w:rFonts w:cs="Times New Roman"/>
          <w:b/>
          <w:bCs/>
          <w:i/>
        </w:rPr>
      </w:pPr>
    </w:p>
    <w:p w14:paraId="4B1997EA" w14:textId="77777777" w:rsidR="005A3E0A" w:rsidRDefault="005A3E0A" w:rsidP="005A3E0A">
      <w:pPr>
        <w:rPr>
          <w:rFonts w:cs="Times New Roman"/>
          <w:b/>
          <w:bCs/>
          <w:i/>
        </w:rPr>
      </w:pPr>
    </w:p>
    <w:p w14:paraId="2FE5C2C7" w14:textId="77777777" w:rsidR="005A3E0A" w:rsidRDefault="005A3E0A" w:rsidP="005A3E0A">
      <w:pPr>
        <w:rPr>
          <w:rFonts w:cs="Times New Roman"/>
          <w:b/>
          <w:bCs/>
          <w:i/>
        </w:rPr>
      </w:pPr>
    </w:p>
    <w:p w14:paraId="1C6E0CCF" w14:textId="77777777" w:rsidR="005A3E0A" w:rsidRPr="00F77014" w:rsidRDefault="005A3E0A" w:rsidP="005A3E0A">
      <w:pPr>
        <w:rPr>
          <w:rFonts w:cs="Times New Roman"/>
          <w:b/>
          <w:bCs/>
          <w:i/>
        </w:rPr>
      </w:pPr>
    </w:p>
    <w:p w14:paraId="44EE23BC" w14:textId="77777777" w:rsidR="005A3E0A" w:rsidRPr="00F77014" w:rsidRDefault="005A3E0A" w:rsidP="005A3E0A">
      <w:pPr>
        <w:pStyle w:val="12"/>
        <w:rPr>
          <w:sz w:val="36"/>
          <w:szCs w:val="36"/>
        </w:rPr>
      </w:pPr>
      <w:r w:rsidRPr="00F77014">
        <w:rPr>
          <w:sz w:val="36"/>
          <w:szCs w:val="36"/>
        </w:rPr>
        <w:t>Проектная работа</w:t>
      </w:r>
    </w:p>
    <w:p w14:paraId="7EDDC886" w14:textId="77777777" w:rsidR="005A3E0A" w:rsidRDefault="005A3E0A" w:rsidP="005A3E0A">
      <w:pPr>
        <w:rPr>
          <w:rFonts w:ascii="Times New Roman" w:hAnsi="Times New Roman" w:cs="Times New Roman"/>
          <w:i/>
          <w:sz w:val="28"/>
          <w:szCs w:val="28"/>
        </w:rPr>
      </w:pPr>
    </w:p>
    <w:p w14:paraId="1D62A5BB" w14:textId="77777777" w:rsidR="005A3E0A" w:rsidRDefault="005A3E0A" w:rsidP="005A3E0A">
      <w:pPr>
        <w:rPr>
          <w:rFonts w:ascii="Times New Roman" w:hAnsi="Times New Roman" w:cs="Times New Roman"/>
          <w:i/>
          <w:sz w:val="28"/>
          <w:szCs w:val="28"/>
        </w:rPr>
      </w:pPr>
    </w:p>
    <w:p w14:paraId="6C7CC3E2" w14:textId="77777777" w:rsidR="005A3E0A" w:rsidRDefault="005A3E0A" w:rsidP="005A3E0A">
      <w:pPr>
        <w:rPr>
          <w:rFonts w:ascii="Times New Roman" w:hAnsi="Times New Roman" w:cs="Times New Roman"/>
          <w:i/>
          <w:sz w:val="28"/>
          <w:szCs w:val="28"/>
        </w:rPr>
      </w:pPr>
    </w:p>
    <w:p w14:paraId="0973A3D9" w14:textId="77777777" w:rsidR="005A3E0A" w:rsidRDefault="005A3E0A" w:rsidP="005A3E0A">
      <w:pPr>
        <w:rPr>
          <w:rFonts w:ascii="Times New Roman" w:hAnsi="Times New Roman" w:cs="Times New Roman"/>
          <w:iCs/>
          <w:sz w:val="28"/>
          <w:szCs w:val="28"/>
        </w:rPr>
      </w:pPr>
    </w:p>
    <w:p w14:paraId="3461814B" w14:textId="77777777" w:rsidR="005A3E0A" w:rsidRPr="00F77014" w:rsidRDefault="005A3E0A" w:rsidP="005A3E0A">
      <w:pPr>
        <w:rPr>
          <w:rFonts w:ascii="Times New Roman" w:hAnsi="Times New Roman" w:cs="Times New Roman"/>
          <w:iCs/>
          <w:sz w:val="28"/>
          <w:szCs w:val="28"/>
        </w:rPr>
      </w:pPr>
    </w:p>
    <w:p w14:paraId="1BA9DC56" w14:textId="77777777" w:rsidR="005A3E0A" w:rsidRPr="00F77014" w:rsidRDefault="005A3E0A" w:rsidP="005A3E0A">
      <w:pPr>
        <w:jc w:val="right"/>
        <w:rPr>
          <w:rFonts w:ascii="Times New Roman" w:hAnsi="Times New Roman" w:cs="Times New Roman"/>
          <w:iCs/>
          <w:sz w:val="28"/>
          <w:szCs w:val="28"/>
        </w:rPr>
      </w:pPr>
      <w:r w:rsidRPr="00F77014">
        <w:rPr>
          <w:rFonts w:ascii="Times New Roman" w:hAnsi="Times New Roman" w:cs="Times New Roman"/>
          <w:iCs/>
          <w:sz w:val="28"/>
          <w:szCs w:val="28"/>
        </w:rPr>
        <w:t>Выполнил</w:t>
      </w:r>
      <w:r>
        <w:rPr>
          <w:rFonts w:ascii="Times New Roman" w:hAnsi="Times New Roman" w:cs="Times New Roman"/>
          <w:iCs/>
          <w:sz w:val="28"/>
          <w:szCs w:val="28"/>
        </w:rPr>
        <w:t>(а</w:t>
      </w:r>
      <w:r w:rsidRPr="00DA3123">
        <w:rPr>
          <w:rFonts w:ascii="Times New Roman" w:hAnsi="Times New Roman" w:cs="Times New Roman"/>
          <w:iCs/>
          <w:sz w:val="28"/>
          <w:szCs w:val="28"/>
        </w:rPr>
        <w:t>/</w:t>
      </w:r>
      <w:r>
        <w:rPr>
          <w:rFonts w:ascii="Times New Roman" w:hAnsi="Times New Roman" w:cs="Times New Roman"/>
          <w:iCs/>
          <w:sz w:val="28"/>
          <w:szCs w:val="28"/>
        </w:rPr>
        <w:t>и)</w:t>
      </w:r>
      <w:r w:rsidRPr="00F77014">
        <w:rPr>
          <w:rFonts w:ascii="Times New Roman" w:hAnsi="Times New Roman" w:cs="Times New Roman"/>
          <w:iCs/>
          <w:sz w:val="28"/>
          <w:szCs w:val="28"/>
        </w:rPr>
        <w:t>:</w:t>
      </w:r>
    </w:p>
    <w:p w14:paraId="04B250D0" w14:textId="5E8E2A46" w:rsidR="005A3E0A" w:rsidRPr="00291D7E" w:rsidRDefault="00291D7E" w:rsidP="005A3E0A">
      <w:pPr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u w:val="single"/>
        </w:rPr>
        <w:t>Геронок</w:t>
      </w:r>
      <w:proofErr w:type="spellEnd"/>
      <w:r>
        <w:rPr>
          <w:rFonts w:ascii="Times New Roman" w:hAnsi="Times New Roman" w:cs="Times New Roman"/>
          <w:iCs/>
          <w:sz w:val="28"/>
          <w:szCs w:val="28"/>
          <w:u w:val="single"/>
        </w:rPr>
        <w:t xml:space="preserve"> Артём</w:t>
      </w:r>
    </w:p>
    <w:p w14:paraId="47D2DFC1" w14:textId="77777777" w:rsidR="005A3E0A" w:rsidRDefault="005A3E0A" w:rsidP="005A3E0A">
      <w:pPr>
        <w:rPr>
          <w:rFonts w:ascii="Times New Roman" w:hAnsi="Times New Roman" w:cs="Times New Roman"/>
          <w:iCs/>
          <w:sz w:val="28"/>
          <w:szCs w:val="28"/>
        </w:rPr>
      </w:pPr>
    </w:p>
    <w:p w14:paraId="7FDEBEAF" w14:textId="77777777" w:rsidR="005A3E0A" w:rsidRDefault="005A3E0A" w:rsidP="005A3E0A">
      <w:pPr>
        <w:rPr>
          <w:rFonts w:ascii="Times New Roman" w:hAnsi="Times New Roman" w:cs="Times New Roman"/>
          <w:iCs/>
          <w:sz w:val="28"/>
          <w:szCs w:val="28"/>
        </w:rPr>
      </w:pPr>
    </w:p>
    <w:p w14:paraId="1F463C08" w14:textId="77777777" w:rsidR="005A3E0A" w:rsidRDefault="005A3E0A" w:rsidP="005A3E0A">
      <w:pPr>
        <w:rPr>
          <w:rFonts w:ascii="Times New Roman" w:hAnsi="Times New Roman" w:cs="Times New Roman"/>
          <w:iCs/>
          <w:sz w:val="28"/>
          <w:szCs w:val="28"/>
        </w:rPr>
      </w:pPr>
    </w:p>
    <w:p w14:paraId="6479CD81" w14:textId="77777777" w:rsidR="005A3E0A" w:rsidRDefault="005A3E0A" w:rsidP="005A3E0A">
      <w:pPr>
        <w:rPr>
          <w:rFonts w:ascii="Times New Roman" w:hAnsi="Times New Roman" w:cs="Times New Roman"/>
          <w:iCs/>
          <w:sz w:val="28"/>
          <w:szCs w:val="28"/>
        </w:rPr>
      </w:pPr>
    </w:p>
    <w:p w14:paraId="2FCDBC75" w14:textId="77777777" w:rsidR="005A3E0A" w:rsidRDefault="005A3E0A" w:rsidP="005A3E0A">
      <w:pPr>
        <w:rPr>
          <w:rFonts w:ascii="Times New Roman" w:hAnsi="Times New Roman" w:cs="Times New Roman"/>
          <w:iCs/>
          <w:sz w:val="28"/>
          <w:szCs w:val="28"/>
        </w:rPr>
      </w:pPr>
    </w:p>
    <w:p w14:paraId="02C3B23E" w14:textId="77777777" w:rsidR="005A3E0A" w:rsidRDefault="005A3E0A" w:rsidP="005A3E0A">
      <w:pPr>
        <w:rPr>
          <w:rFonts w:ascii="Times New Roman" w:hAnsi="Times New Roman" w:cs="Times New Roman"/>
          <w:iCs/>
          <w:sz w:val="28"/>
          <w:szCs w:val="28"/>
        </w:rPr>
      </w:pPr>
    </w:p>
    <w:p w14:paraId="2899B0EB" w14:textId="77777777" w:rsidR="005A3E0A" w:rsidRDefault="005A3E0A" w:rsidP="005A3E0A">
      <w:pPr>
        <w:rPr>
          <w:rFonts w:ascii="Times New Roman" w:hAnsi="Times New Roman" w:cs="Times New Roman"/>
          <w:iCs/>
          <w:sz w:val="28"/>
          <w:szCs w:val="28"/>
        </w:rPr>
      </w:pPr>
    </w:p>
    <w:p w14:paraId="2B24EA49" w14:textId="77777777" w:rsidR="005A3E0A" w:rsidRDefault="005A3E0A" w:rsidP="005A3E0A">
      <w:pPr>
        <w:rPr>
          <w:rFonts w:ascii="Times New Roman" w:hAnsi="Times New Roman" w:cs="Times New Roman"/>
          <w:i/>
          <w:sz w:val="28"/>
          <w:szCs w:val="28"/>
        </w:rPr>
      </w:pPr>
    </w:p>
    <w:p w14:paraId="423CC4DE" w14:textId="77777777" w:rsidR="005A3E0A" w:rsidRPr="00F77014" w:rsidRDefault="005A3E0A" w:rsidP="005A3E0A">
      <w:pPr>
        <w:rPr>
          <w:rFonts w:ascii="Times New Roman" w:hAnsi="Times New Roman" w:cs="Times New Roman"/>
          <w:i/>
          <w:sz w:val="28"/>
          <w:szCs w:val="28"/>
        </w:rPr>
      </w:pPr>
    </w:p>
    <w:p w14:paraId="30594407" w14:textId="77777777" w:rsidR="005A3E0A" w:rsidRPr="00CD6887" w:rsidRDefault="005A3E0A" w:rsidP="005A3E0A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F77014">
        <w:rPr>
          <w:rFonts w:ascii="Times New Roman" w:hAnsi="Times New Roman" w:cs="Times New Roman"/>
          <w:iCs/>
          <w:sz w:val="28"/>
          <w:szCs w:val="28"/>
        </w:rPr>
        <w:t>Москва-20</w:t>
      </w:r>
      <w:r>
        <w:rPr>
          <w:rFonts w:ascii="Times New Roman" w:hAnsi="Times New Roman" w:cs="Times New Roman"/>
          <w:iCs/>
          <w:sz w:val="28"/>
          <w:szCs w:val="28"/>
        </w:rPr>
        <w:t>25</w:t>
      </w:r>
      <w:r>
        <w:br w:type="page"/>
      </w:r>
    </w:p>
    <w:p w14:paraId="6B93900A" w14:textId="77777777" w:rsidR="005A3E0A" w:rsidRDefault="005A3E0A" w:rsidP="005A3E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Содержание </w:t>
      </w:r>
    </w:p>
    <w:p w14:paraId="1709C520" w14:textId="77777777" w:rsidR="005A3E0A" w:rsidRDefault="005A3E0A" w:rsidP="005A3E0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Оглавление</w:t>
      </w:r>
    </w:p>
    <w:sdt>
      <w:sdtPr>
        <w:id w:val="-540828338"/>
        <w:docPartObj>
          <w:docPartGallery w:val="Table of Contents"/>
          <w:docPartUnique/>
        </w:docPartObj>
      </w:sdtPr>
      <w:sdtEndPr/>
      <w:sdtContent>
        <w:p w14:paraId="6CDC08E8" w14:textId="77777777" w:rsidR="005A3E0A" w:rsidRDefault="005A3E0A" w:rsidP="005A3E0A">
          <w:pPr>
            <w:pStyle w:val="18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9743862" w:history="1">
            <w:r w:rsidRPr="0061316C">
              <w:rPr>
                <w:rStyle w:val="ac"/>
                <w:noProof/>
              </w:rPr>
              <w:t>ПЕРВАЯ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_Toc119743862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E9388" w14:textId="77777777" w:rsidR="005A3E0A" w:rsidRDefault="009D4FAC" w:rsidP="005A3E0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63" w:history="1">
            <w:r w:rsidR="005A3E0A" w:rsidRPr="0061316C">
              <w:rPr>
                <w:rStyle w:val="ac"/>
                <w:noProof/>
              </w:rPr>
              <w:t>1.1 Резюме проекта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_Toc119743863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3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717EADEE" w14:textId="77777777" w:rsidR="005A3E0A" w:rsidRDefault="009D4FAC" w:rsidP="005A3E0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64" w:history="1">
            <w:r w:rsidR="005A3E0A" w:rsidRPr="0061316C">
              <w:rPr>
                <w:rStyle w:val="ac"/>
                <w:rFonts w:eastAsia="Times New Roman"/>
                <w:noProof/>
              </w:rPr>
              <w:t>1.2 Формулировка миссии компании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_Toc119743864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3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23E38863" w14:textId="77777777" w:rsidR="005A3E0A" w:rsidRDefault="009D4FAC" w:rsidP="005A3E0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65" w:history="1">
            <w:r w:rsidR="005A3E0A" w:rsidRPr="0061316C">
              <w:rPr>
                <w:rStyle w:val="ac"/>
                <w:rFonts w:eastAsia="Times New Roman"/>
                <w:noProof/>
              </w:rPr>
              <w:t>1.3 Концепция, технология и особенности воплощения в жизнь данного проекта.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_Toc119743865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7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6AF3FA6E" w14:textId="77777777" w:rsidR="005A3E0A" w:rsidRDefault="009D4FAC" w:rsidP="005A3E0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66" w:history="1">
            <w:r w:rsidR="005A3E0A" w:rsidRPr="0061316C">
              <w:rPr>
                <w:rStyle w:val="ac"/>
                <w:rFonts w:eastAsia="Times New Roman"/>
                <w:noProof/>
              </w:rPr>
              <w:t>1.4. Бизнес-модель проекта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_Toc119743866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8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2CDB3E34" w14:textId="77777777" w:rsidR="005A3E0A" w:rsidRDefault="009D4FAC" w:rsidP="005A3E0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67" w:history="1">
            <w:r w:rsidR="005A3E0A" w:rsidRPr="0061316C">
              <w:rPr>
                <w:rStyle w:val="ac"/>
                <w:rFonts w:eastAsia="Times New Roman"/>
                <w:noProof/>
              </w:rPr>
              <w:t>1.5 Формулировка целей и оценка жизнеспособности Интернет-проекта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_Toc119743867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9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71EE2EA0" w14:textId="77777777" w:rsidR="005A3E0A" w:rsidRDefault="009D4FAC" w:rsidP="005A3E0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68" w:history="1">
            <w:r w:rsidR="005A3E0A" w:rsidRPr="0061316C">
              <w:rPr>
                <w:rStyle w:val="ac"/>
                <w:noProof/>
              </w:rPr>
              <w:t>1.6 Самостоятельно сформулированные вопросы о целях и оценке жизнеспособности Интернет-проекта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_Toc119743868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10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597F92E1" w14:textId="77777777" w:rsidR="005A3E0A" w:rsidRDefault="009D4FAC" w:rsidP="005A3E0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69" w:history="1">
            <w:r w:rsidR="005A3E0A" w:rsidRPr="0061316C">
              <w:rPr>
                <w:rStyle w:val="ac"/>
                <w:noProof/>
              </w:rPr>
              <w:t>1.7. Корпоративное Интернет-представительство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_Toc119743869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10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0E32AB2A" w14:textId="77777777" w:rsidR="005A3E0A" w:rsidRDefault="009D4FAC" w:rsidP="005A3E0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70" w:history="1">
            <w:r w:rsidR="005A3E0A" w:rsidRPr="0061316C">
              <w:rPr>
                <w:rStyle w:val="ac"/>
                <w:rFonts w:eastAsia="Times New Roman"/>
                <w:noProof/>
              </w:rPr>
              <w:t>1.8. Организационно-финансовая схема (принципы, алгоритмы ) организации бизнеса.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_Toc119743870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11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48DD338A" w14:textId="77777777" w:rsidR="005A3E0A" w:rsidRDefault="009D4FAC" w:rsidP="005A3E0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71" w:history="1">
            <w:r w:rsidR="005A3E0A" w:rsidRPr="0061316C">
              <w:rPr>
                <w:rStyle w:val="ac"/>
                <w:rFonts w:eastAsia="Times New Roman"/>
                <w:noProof/>
              </w:rPr>
              <w:t>1.9. Организационные, производственные и финансовые параметры проекта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_Toc119743871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12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690F0155" w14:textId="77777777" w:rsidR="005A3E0A" w:rsidRDefault="009D4FAC" w:rsidP="005A3E0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72" w:history="1">
            <w:r w:rsidR="005A3E0A" w:rsidRPr="0061316C">
              <w:rPr>
                <w:rStyle w:val="ac"/>
                <w:rFonts w:eastAsia="Times New Roman"/>
                <w:noProof/>
              </w:rPr>
              <w:t>1.10. Моделирование бизнес-процессов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_Toc119743872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13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7FB30FAA" w14:textId="77777777" w:rsidR="005A3E0A" w:rsidRDefault="009D4FAC" w:rsidP="005A3E0A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73" w:history="1">
            <w:r w:rsidR="005A3E0A" w:rsidRPr="0061316C">
              <w:rPr>
                <w:rStyle w:val="ac"/>
                <w:noProof/>
              </w:rPr>
              <w:t>1.10.1. Разработать схему</w:t>
            </w:r>
            <w:r w:rsidR="005A3E0A" w:rsidRPr="0061316C">
              <w:rPr>
                <w:rStyle w:val="ac"/>
                <w:noProof/>
                <w:highlight w:val="white"/>
              </w:rPr>
              <w:t> функциональной модели верхнего уровня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_Toc119743873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13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136CDB48" w14:textId="77777777" w:rsidR="005A3E0A" w:rsidRDefault="009D4FAC" w:rsidP="005A3E0A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74" w:history="1">
            <w:r w:rsidR="005A3E0A" w:rsidRPr="0061316C">
              <w:rPr>
                <w:rStyle w:val="ac"/>
                <w:noProof/>
              </w:rPr>
              <w:t>1.10.2. Разработать схему декомпозиции главного блока на бизнес-процессы основной деятельности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_Toc119743874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14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522509A2" w14:textId="77777777" w:rsidR="005A3E0A" w:rsidRDefault="009D4FAC" w:rsidP="005A3E0A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75" w:history="1">
            <w:r w:rsidR="005A3E0A" w:rsidRPr="0061316C">
              <w:rPr>
                <w:rStyle w:val="ac"/>
                <w:noProof/>
              </w:rPr>
              <w:t>1.10.3. Выделить главный бизнес-процесс и декомпозировать ВСЕ ЕГО ПРОЦЕССЫ с помощью USE CASE.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_Toc119743875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14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71EF79B2" w14:textId="77777777" w:rsidR="005A3E0A" w:rsidRDefault="009D4FAC" w:rsidP="005A3E0A">
          <w:pPr>
            <w:pStyle w:val="4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76" w:history="1">
            <w:r w:rsidR="005A3E0A" w:rsidRPr="0061316C">
              <w:rPr>
                <w:rStyle w:val="ac"/>
                <w:noProof/>
              </w:rPr>
              <w:t>Справочно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_Toc119743876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15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0B1C8672" w14:textId="77777777" w:rsidR="005A3E0A" w:rsidRDefault="009D4FAC" w:rsidP="005A3E0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77" w:history="1">
            <w:r w:rsidR="005A3E0A" w:rsidRPr="0061316C">
              <w:rPr>
                <w:rStyle w:val="ac"/>
                <w:rFonts w:ascii="Times New Roman" w:eastAsia="Times New Roman" w:hAnsi="Times New Roman" w:cs="Times New Roman"/>
                <w:noProof/>
                <w:lang w:val="en-US"/>
              </w:rPr>
              <w:t>IDEF1 (Integration Definition for Information Modeling)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_Toc119743877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17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605E82BA" w14:textId="77777777" w:rsidR="005A3E0A" w:rsidRDefault="009D4FAC" w:rsidP="005A3E0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78" w:history="1">
            <w:r w:rsidR="005A3E0A" w:rsidRPr="0061316C">
              <w:rPr>
                <w:rStyle w:val="ac"/>
                <w:rFonts w:eastAsia="Times New Roman"/>
                <w:noProof/>
              </w:rPr>
              <w:t>1.11. PEST-анализ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_Toc119743878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18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24CA0612" w14:textId="77777777" w:rsidR="005A3E0A" w:rsidRDefault="009D4FAC" w:rsidP="005A3E0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79" w:history="1">
            <w:r w:rsidR="005A3E0A" w:rsidRPr="0061316C">
              <w:rPr>
                <w:rStyle w:val="ac"/>
                <w:rFonts w:eastAsia="Times New Roman"/>
                <w:noProof/>
              </w:rPr>
              <w:t>1.12. SWOT-анализ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_Toc119743879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20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7557949C" w14:textId="77777777" w:rsidR="005A3E0A" w:rsidRDefault="009D4FAC" w:rsidP="005A3E0A">
          <w:pPr>
            <w:pStyle w:val="18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80" w:history="1">
            <w:r w:rsidR="005A3E0A" w:rsidRPr="0061316C">
              <w:rPr>
                <w:rStyle w:val="ac"/>
                <w:noProof/>
              </w:rPr>
              <w:t>ЧАСТЬ 2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_Toc119743880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22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3BED2E17" w14:textId="77777777" w:rsidR="005A3E0A" w:rsidRDefault="009D4FAC" w:rsidP="005A3E0A">
          <w:pPr>
            <w:pStyle w:val="18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81" w:history="1">
            <w:r w:rsidR="005A3E0A" w:rsidRPr="0061316C">
              <w:rPr>
                <w:rStyle w:val="ac"/>
                <w:noProof/>
              </w:rPr>
              <w:t>ЧАСТЬ 3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_Toc119743881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23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150E074B" w14:textId="77777777" w:rsidR="005A3E0A" w:rsidRDefault="009D4FAC" w:rsidP="005A3E0A">
          <w:pPr>
            <w:pStyle w:val="18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82" w:history="1">
            <w:r w:rsidR="005A3E0A" w:rsidRPr="0061316C">
              <w:rPr>
                <w:rStyle w:val="ac"/>
                <w:noProof/>
              </w:rPr>
              <w:t>ЧАСТЬ 4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_Toc119743882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24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563A810A" w14:textId="77777777" w:rsidR="005A3E0A" w:rsidRDefault="009D4FAC" w:rsidP="005A3E0A">
          <w:pPr>
            <w:pStyle w:val="18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9743883" w:history="1">
            <w:r w:rsidR="005A3E0A" w:rsidRPr="0061316C">
              <w:rPr>
                <w:rStyle w:val="ac"/>
                <w:noProof/>
              </w:rPr>
              <w:t>ЧАСТЬ 5</w:t>
            </w:r>
            <w:r w:rsidR="005A3E0A">
              <w:rPr>
                <w:noProof/>
                <w:webHidden/>
              </w:rPr>
              <w:tab/>
            </w:r>
            <w:r w:rsidR="005A3E0A">
              <w:rPr>
                <w:noProof/>
                <w:webHidden/>
              </w:rPr>
              <w:fldChar w:fldCharType="begin"/>
            </w:r>
            <w:r w:rsidR="005A3E0A">
              <w:rPr>
                <w:noProof/>
                <w:webHidden/>
              </w:rPr>
              <w:instrText xml:space="preserve"> PAGEREF _Toc119743883 \h </w:instrText>
            </w:r>
            <w:r w:rsidR="005A3E0A">
              <w:rPr>
                <w:noProof/>
                <w:webHidden/>
              </w:rPr>
            </w:r>
            <w:r w:rsidR="005A3E0A">
              <w:rPr>
                <w:noProof/>
                <w:webHidden/>
              </w:rPr>
              <w:fldChar w:fldCharType="separate"/>
            </w:r>
            <w:r w:rsidR="005A3E0A">
              <w:rPr>
                <w:noProof/>
                <w:webHidden/>
              </w:rPr>
              <w:t>25</w:t>
            </w:r>
            <w:r w:rsidR="005A3E0A">
              <w:rPr>
                <w:noProof/>
                <w:webHidden/>
              </w:rPr>
              <w:fldChar w:fldCharType="end"/>
            </w:r>
          </w:hyperlink>
        </w:p>
        <w:p w14:paraId="1D7550B3" w14:textId="77777777" w:rsidR="005A3E0A" w:rsidRDefault="005A3E0A" w:rsidP="005A3E0A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b/>
            </w:rPr>
            <w:fldChar w:fldCharType="end"/>
          </w:r>
        </w:p>
      </w:sdtContent>
    </w:sdt>
    <w:p w14:paraId="38A5A45E" w14:textId="77777777" w:rsidR="005A3E0A" w:rsidRDefault="005A3E0A" w:rsidP="005A3E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9F6C9C" w14:textId="77777777" w:rsidR="005A3E0A" w:rsidRDefault="005A3E0A" w:rsidP="005A3E0A">
      <w:pPr>
        <w:rPr>
          <w:rFonts w:ascii="Times New Roman" w:eastAsia="Times New Roman" w:hAnsi="Times New Roman" w:cs="Times New Roman"/>
          <w:sz w:val="28"/>
          <w:szCs w:val="28"/>
        </w:rPr>
        <w:sectPr w:rsidR="005A3E0A" w:rsidSect="005A3E0A">
          <w:headerReference w:type="default" r:id="rId10"/>
          <w:headerReference w:type="first" r:id="rId11"/>
          <w:pgSz w:w="11906" w:h="16838"/>
          <w:pgMar w:top="1134" w:right="850" w:bottom="1134" w:left="1701" w:header="283" w:footer="283" w:gutter="0"/>
          <w:pgNumType w:start="1"/>
          <w:cols w:space="720"/>
        </w:sectPr>
      </w:pPr>
    </w:p>
    <w:p w14:paraId="10167AEF" w14:textId="77777777" w:rsidR="005A3E0A" w:rsidRDefault="005A3E0A" w:rsidP="005A3E0A">
      <w:pPr>
        <w:pStyle w:val="1"/>
        <w:jc w:val="center"/>
      </w:pPr>
      <w:bookmarkStart w:id="1" w:name="_Toc119743862"/>
      <w:r>
        <w:lastRenderedPageBreak/>
        <w:t>ПЕРВАЯ ЧАСТЬ</w:t>
      </w:r>
      <w:bookmarkEnd w:id="1"/>
    </w:p>
    <w:p w14:paraId="4976E9A2" w14:textId="77777777" w:rsidR="005A3E0A" w:rsidRPr="00DA3123" w:rsidRDefault="005A3E0A" w:rsidP="005A3E0A">
      <w:pPr>
        <w:jc w:val="right"/>
        <w:rPr>
          <w:b/>
          <w:bCs/>
          <w:sz w:val="28"/>
          <w:szCs w:val="28"/>
        </w:rPr>
      </w:pPr>
      <w:r w:rsidRPr="00DA3123">
        <w:rPr>
          <w:b/>
          <w:bCs/>
          <w:sz w:val="28"/>
          <w:szCs w:val="28"/>
        </w:rPr>
        <w:t>Форма отчетности о выполненной работе</w:t>
      </w:r>
    </w:p>
    <w:p w14:paraId="71EDB847" w14:textId="77777777" w:rsidR="005A3E0A" w:rsidRDefault="005A3E0A" w:rsidP="005A3E0A">
      <w:pPr>
        <w:jc w:val="right"/>
        <w:rPr>
          <w:u w:val="single"/>
        </w:rPr>
      </w:pPr>
      <w:r>
        <w:t>Отчет должен быть представлен в виде файлов, содержащих название и суть задания, графический и текстовый материал, соответствующий теме задания, а также ссылки на источники информации и приложения (объемные файлы исследования и т.д.).</w:t>
      </w:r>
    </w:p>
    <w:p w14:paraId="47C3601F" w14:textId="77777777" w:rsidR="005A3E0A" w:rsidRPr="00291D7E" w:rsidRDefault="005A3E0A" w:rsidP="005A3E0A">
      <w:pPr>
        <w:jc w:val="right"/>
        <w:rPr>
          <w:color w:val="4472C4" w:themeColor="accent1"/>
        </w:rPr>
      </w:pPr>
      <w:r w:rsidRPr="00291D7E">
        <w:rPr>
          <w:color w:val="4472C4" w:themeColor="accent1"/>
        </w:rPr>
        <w:t>Документация проекта выполняется в деловом стиле изложения материала</w:t>
      </w:r>
    </w:p>
    <w:p w14:paraId="2D4B677F" w14:textId="77777777" w:rsidR="005A3E0A" w:rsidRPr="00291D7E" w:rsidRDefault="005A3E0A" w:rsidP="005A3E0A">
      <w:pPr>
        <w:jc w:val="right"/>
        <w:rPr>
          <w:color w:val="4472C4" w:themeColor="accent1"/>
        </w:rPr>
      </w:pPr>
      <w:proofErr w:type="gramStart"/>
      <w:r w:rsidRPr="00291D7E">
        <w:rPr>
          <w:color w:val="4472C4" w:themeColor="accent1"/>
        </w:rPr>
        <w:t>Приближена</w:t>
      </w:r>
      <w:proofErr w:type="gramEnd"/>
      <w:r w:rsidRPr="00291D7E">
        <w:rPr>
          <w:color w:val="4472C4" w:themeColor="accent1"/>
        </w:rPr>
        <w:t xml:space="preserve"> к бизнес плану</w:t>
      </w:r>
    </w:p>
    <w:p w14:paraId="40CE2BA2" w14:textId="77777777" w:rsidR="005A3E0A" w:rsidRPr="00291D7E" w:rsidRDefault="005A3E0A" w:rsidP="005A3E0A">
      <w:pPr>
        <w:jc w:val="right"/>
        <w:rPr>
          <w:color w:val="4472C4" w:themeColor="accent1"/>
        </w:rPr>
      </w:pPr>
      <w:r w:rsidRPr="00291D7E">
        <w:rPr>
          <w:color w:val="4472C4" w:themeColor="accent1"/>
        </w:rPr>
        <w:t>Использовать принципы SMART</w:t>
      </w:r>
    </w:p>
    <w:p w14:paraId="406CBE0B" w14:textId="77777777" w:rsidR="005A3E0A" w:rsidRDefault="005A3E0A" w:rsidP="005A3E0A">
      <w:pPr>
        <w:jc w:val="right"/>
        <w:rPr>
          <w:color w:val="FF0000"/>
        </w:rPr>
      </w:pPr>
    </w:p>
    <w:p w14:paraId="530A0DA0" w14:textId="7199D483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Оглавление</w:t>
      </w:r>
    </w:p>
    <w:p w14:paraId="43B9907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E8CB53" w14:textId="62E1567E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ПЕРВАЯ ЧАСТЬ </w:t>
      </w:r>
    </w:p>
    <w:p w14:paraId="3DCD06AB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1.1 Резюме проекта  </w:t>
      </w:r>
    </w:p>
    <w:p w14:paraId="7D85ADF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1.2 Формулировка миссии компании  </w:t>
      </w:r>
    </w:p>
    <w:p w14:paraId="0C6F4FB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1.3 Концепция, технология и особенности воплощения проекта  </w:t>
      </w:r>
    </w:p>
    <w:p w14:paraId="2551226D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1.4 Бизнес-модель проекта  </w:t>
      </w:r>
    </w:p>
    <w:p w14:paraId="34A2835E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1.5 Формулировка целей и оценка жизнеспособности интернет-проекта  </w:t>
      </w:r>
    </w:p>
    <w:p w14:paraId="599689D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1.6 Самостоятельно сформулированные вопросы о целях и оценке жизнеспособности интернет-проекта  </w:t>
      </w:r>
    </w:p>
    <w:p w14:paraId="7F32A4AA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1.7 Корпоративное интернет-представительство  </w:t>
      </w:r>
    </w:p>
    <w:p w14:paraId="54E40A5D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1.8 Организационно-финансовая схема организации бизнеса  </w:t>
      </w:r>
    </w:p>
    <w:p w14:paraId="4B6E6E5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1.9 Организационные, производственные и финансовые параметры проекта  </w:t>
      </w:r>
    </w:p>
    <w:p w14:paraId="668B262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1.10 Моделирование бизнес-процессов  </w:t>
      </w:r>
    </w:p>
    <w:p w14:paraId="03431191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1.10.1 Схема функциональной модели верхнего уровня  </w:t>
      </w:r>
    </w:p>
    <w:p w14:paraId="3F059D0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1.10.2 Схема декомпозиции главного блока на бизнес-процессы основной деятельности  </w:t>
      </w:r>
    </w:p>
    <w:p w14:paraId="5565D59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1.10.3 Декомпозиция главного бизнес-процесса с помощью </w:t>
      </w:r>
      <w:r w:rsidRPr="00291D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 Case  </w:t>
      </w:r>
    </w:p>
    <w:p w14:paraId="3EC097C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91D7E">
        <w:rPr>
          <w:rFonts w:ascii="Times New Roman" w:eastAsia="Times New Roman" w:hAnsi="Times New Roman" w:cs="Times New Roman"/>
          <w:sz w:val="28"/>
          <w:szCs w:val="28"/>
          <w:lang w:val="en-US"/>
        </w:rPr>
        <w:t>1.11 PEST-</w:t>
      </w:r>
      <w:r w:rsidRPr="00291D7E">
        <w:rPr>
          <w:rFonts w:ascii="Times New Roman" w:eastAsia="Times New Roman" w:hAnsi="Times New Roman" w:cs="Times New Roman"/>
          <w:sz w:val="28"/>
          <w:szCs w:val="28"/>
        </w:rPr>
        <w:t>анализ</w:t>
      </w:r>
      <w:r w:rsidRPr="00291D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</w:p>
    <w:p w14:paraId="7D8B08B9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91D7E">
        <w:rPr>
          <w:rFonts w:ascii="Times New Roman" w:eastAsia="Times New Roman" w:hAnsi="Times New Roman" w:cs="Times New Roman"/>
          <w:sz w:val="28"/>
          <w:szCs w:val="28"/>
          <w:lang w:val="en-US"/>
        </w:rPr>
        <w:t>1.12 SWOT-</w:t>
      </w:r>
      <w:r w:rsidRPr="00291D7E">
        <w:rPr>
          <w:rFonts w:ascii="Times New Roman" w:eastAsia="Times New Roman" w:hAnsi="Times New Roman" w:cs="Times New Roman"/>
          <w:sz w:val="28"/>
          <w:szCs w:val="28"/>
        </w:rPr>
        <w:t>анализ</w:t>
      </w:r>
      <w:r w:rsidRPr="00291D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</w:p>
    <w:p w14:paraId="59DAAF3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7FF319" w14:textId="7F81FF70" w:rsidR="00291D7E" w:rsidRPr="00682A2D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82A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</w:p>
    <w:p w14:paraId="09CB6D5F" w14:textId="77777777" w:rsidR="00291D7E" w:rsidRPr="00682A2D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C2F7AE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---</w:t>
      </w:r>
    </w:p>
    <w:p w14:paraId="1E9CAA6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42C6E0" w14:textId="51A65401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1.1 Резюме проекта</w:t>
      </w:r>
    </w:p>
    <w:p w14:paraId="4BD470D1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F8DC11" w14:textId="5250260E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Актуальность:*Рынок автозапчастей для немецких автомобилей в России демонстрирует устойчивый рост благодаря высокому проценту автомобилей немецких марок в премиальном сегменте (около 28%) и увеличению среднего возраста автомобилей (более 12 лет). Сложности с поставками в 2022-2024 годах создали дефицит качественных оригинальных запчастей, открыв возможности для компаний с надежными логистическими цепочками.</w:t>
      </w:r>
    </w:p>
    <w:p w14:paraId="791F3F5B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CE7554" w14:textId="4FC83B3B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Обзор рынка: Объем рынка автозапчастей в России составляет 1,2-1,5 трлн рублей в год, с потенциалом роста 8-12% ежегодно. Доля онлайн-продаж запчастей выросла с 15% до 35% за последние 3 года. Ключевые тренды: цифровизация процессов подбора, рост мобильных решений, спрос на комплексные услуги "запчасть + установка + гарантия".</w:t>
      </w:r>
    </w:p>
    <w:p w14:paraId="1177E751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F1D30F" w14:textId="1D3618D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Цель создания: Создание экосистемы полного цикла для владельцев автомобилей немецких марок с захватом 5-7% рынка в течение 3 лет.</w:t>
      </w:r>
    </w:p>
    <w:p w14:paraId="3B3ACEFA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230F35" w14:textId="16482A9F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Конкурентные преимущества:</w:t>
      </w:r>
    </w:p>
    <w:p w14:paraId="0E0B3B8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Прямые контракты с немецкими производителями и дистрибьюторами</w:t>
      </w:r>
    </w:p>
    <w:p w14:paraId="5FF834C9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AI-система подбора по VIN/артикулу с гарантией совместимости</w:t>
      </w:r>
    </w:p>
    <w:p w14:paraId="500DF56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Технология блокчейн-верификации подлинности деталей</w:t>
      </w:r>
    </w:p>
    <w:p w14:paraId="428D8B2D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Собственный логистический хаб в Германии и РФ</w:t>
      </w:r>
    </w:p>
    <w:p w14:paraId="4B210DB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Круглосуточная экспертная техническая поддержка</w:t>
      </w:r>
    </w:p>
    <w:p w14:paraId="4E192E67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161357" w14:textId="1F9880D6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1.2 Формулировка миссии компании</w:t>
      </w:r>
    </w:p>
    <w:p w14:paraId="64F0B5FD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828C65" w14:textId="26C5EC71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lastRenderedPageBreak/>
        <w:t>Миссия: "Обеспечивать безупречную работу и безопасность автомобилей немецких марок в России через поставки 100% оригинальных запчастей с гарантией подлинности и полной совместимости"</w:t>
      </w:r>
    </w:p>
    <w:p w14:paraId="0850BE3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9EB87A" w14:textId="2EE9843D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Ценности:</w:t>
      </w:r>
    </w:p>
    <w:p w14:paraId="1017D389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Качество без компромиссов</w:t>
      </w:r>
    </w:p>
    <w:p w14:paraId="7D1AFB3B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Профессионализм и экспертность</w:t>
      </w:r>
    </w:p>
    <w:p w14:paraId="0F25016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Прозрачность и честность</w:t>
      </w:r>
    </w:p>
    <w:p w14:paraId="19B4A5EA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Надежность и ответственность</w:t>
      </w:r>
    </w:p>
    <w:p w14:paraId="424DCA6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Инновации и технологичность</w:t>
      </w:r>
    </w:p>
    <w:p w14:paraId="3D5A23A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15FEBA" w14:textId="3A7F44ED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1.3 Концепция, технология и особенности воплощения проекта</w:t>
      </w:r>
    </w:p>
    <w:p w14:paraId="54DA0F9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9514E2" w14:textId="4932C02E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Уникальность продукта:</w:t>
      </w:r>
    </w:p>
    <w:p w14:paraId="0E4EF3B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Единственная в России платформа с полным циклом верификации немецких запчастей</w:t>
      </w:r>
    </w:p>
    <w:p w14:paraId="05E7EC7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Прямая интеграция с OEM-каталогами немецких производителей</w:t>
      </w:r>
    </w:p>
    <w:p w14:paraId="2D66CA20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Мобильное приложение с AR-функцией распознавания деталей</w:t>
      </w:r>
    </w:p>
    <w:p w14:paraId="5B64F900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Система сквозного отслеживания поставок</w:t>
      </w:r>
    </w:p>
    <w:p w14:paraId="4BB16ADD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5D6F68" w14:textId="6EDC8784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Технические характеристики:</w:t>
      </w:r>
    </w:p>
    <w:p w14:paraId="4B87E1CA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Онлайн-платформа с AI-подбором по VIN/артикулу</w:t>
      </w:r>
    </w:p>
    <w:p w14:paraId="36EDE9B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- Мобильное приложение для 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</w:p>
    <w:p w14:paraId="602BB119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CRM-система управления клиентским опытом</w:t>
      </w:r>
    </w:p>
    <w:p w14:paraId="0735FEF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Blockchain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>-реестр истории происхождения запчастей</w:t>
      </w:r>
    </w:p>
    <w:p w14:paraId="3D82753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ERP-система управления цепочками поставок</w:t>
      </w:r>
    </w:p>
    <w:p w14:paraId="50D776A7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EFBCEE" w14:textId="4F87F80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Ассортимент и поставщики:</w:t>
      </w:r>
    </w:p>
    <w:p w14:paraId="2C2FF59E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- 60+ прямых контрактов с немецкими производителями</w:t>
      </w:r>
    </w:p>
    <w:p w14:paraId="46EE6B51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- 20,000+ SKU в наличии на складах</w:t>
      </w:r>
    </w:p>
    <w:p w14:paraId="4397CFC0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lastRenderedPageBreak/>
        <w:t>- Собственный склад в Германии (12,000 м²)</w:t>
      </w:r>
    </w:p>
    <w:p w14:paraId="3209E3F9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Логистические хабы в Калининграде и Москве</w:t>
      </w:r>
    </w:p>
    <w:p w14:paraId="407B9E8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7D5711" w14:textId="4655F9D6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Персонал:</w:t>
      </w:r>
    </w:p>
    <w:p w14:paraId="2081FF9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Технические консультанты с сертификацией немецких производителей</w:t>
      </w:r>
    </w:p>
    <w:p w14:paraId="36372A9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IT-специалисты по разработке и поддержке платформы</w:t>
      </w:r>
    </w:p>
    <w:p w14:paraId="7D697117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Логистические менеджеры и специалисты ВЭД</w:t>
      </w:r>
    </w:p>
    <w:p w14:paraId="51246CD3" w14:textId="77777777" w:rsid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Служба клиентской поддержки 24/7</w:t>
      </w:r>
    </w:p>
    <w:p w14:paraId="319D8953" w14:textId="7F192537" w:rsidR="004A08AC" w:rsidRPr="004A08AC" w:rsidRDefault="004A08AC" w:rsidP="00291D7E">
      <w:pPr>
        <w:jc w:val="center"/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</w:pPr>
      <w:r w:rsidRPr="004A08AC"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  <w:t>1</w:t>
      </w:r>
      <w:r w:rsidRPr="004A08AC"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  <w:lang w:val="en-US"/>
        </w:rPr>
        <w:t>.2.</w:t>
      </w:r>
      <w:r w:rsidRPr="004A08AC"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  <w:t xml:space="preserve"> Пирамида бренда</w:t>
      </w:r>
    </w:p>
    <w:p w14:paraId="0064DF65" w14:textId="5A350A61" w:rsidR="004A08AC" w:rsidRPr="00291D7E" w:rsidRDefault="004A08AC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A08A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FDC08F9" wp14:editId="3A6E396B">
            <wp:extent cx="5940425" cy="3229865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C30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99BE5B" w14:textId="1F84D3C9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1.4 Бизнес-модель проекта</w:t>
      </w:r>
    </w:p>
    <w:p w14:paraId="7C288897" w14:textId="256D8707" w:rsidR="00291D7E" w:rsidRPr="004A08AC" w:rsidRDefault="004A08AC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A08AC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687625" wp14:editId="49527F49">
            <wp:extent cx="5940425" cy="3514961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.4 Lean Canvas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A0CF966" w14:textId="3C434963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Канвас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291D7E">
        <w:rPr>
          <w:rFonts w:ascii="Times New Roman" w:eastAsia="Times New Roman" w:hAnsi="Times New Roman" w:cs="Times New Roman"/>
          <w:sz w:val="28"/>
          <w:szCs w:val="28"/>
        </w:rPr>
        <w:t>бизнес-модели</w:t>
      </w:r>
      <w:proofErr w:type="gramEnd"/>
      <w:r w:rsidRPr="00291D7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EC8914D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Ценностное предложение: гарантия подлинности + совместимость + скорость поставки + экспертная поддержка</w:t>
      </w:r>
    </w:p>
    <w:p w14:paraId="0F7B093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Потоки поступления доходов: продажа запчастей, подписка для СТО, платная верификация, логистические услуги</w:t>
      </w:r>
    </w:p>
    <w:p w14:paraId="7E1E7A4B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Ключевые ресурсы: IT-платформа, складская сеть, экспертные кадры, партнерская сеть</w:t>
      </w:r>
    </w:p>
    <w:p w14:paraId="7246893A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Ключевые активности: закупка, верификация, логистика, консультирование, разработка</w:t>
      </w:r>
    </w:p>
    <w:p w14:paraId="170B6B30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1BC051" w14:textId="68D40383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1.5 Формулировка целей и оценка жизнеспособности интернет-проекта</w:t>
      </w:r>
    </w:p>
    <w:p w14:paraId="3FADBFE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A746DA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 Потребности клиентов: уверенность в подлинности запчастей, гарантия совместимости, скорость поставки, экспертная поддержка</w:t>
      </w:r>
    </w:p>
    <w:p w14:paraId="3755D570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2. Рыночная ниша: премиальный сегмент оригинальных запчастей для автомобилей немецких марок</w:t>
      </w:r>
    </w:p>
    <w:p w14:paraId="72EA050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3. Технология обслуживания: онлайн-подбор + офлайн-верификация + экспресс-доставка + установка</w:t>
      </w:r>
    </w:p>
    <w:p w14:paraId="16CFA12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4. Емкость сегмента: 85-110 млрд 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руб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>/год</w:t>
      </w:r>
    </w:p>
    <w:p w14:paraId="366542D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lastRenderedPageBreak/>
        <w:t>5. Целевая доля рынка: 5-7% за 3 года</w:t>
      </w:r>
    </w:p>
    <w:p w14:paraId="65C1C90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6. Объем продаж для контроля: 4,25-7,7 млрд 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руб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>/год</w:t>
      </w:r>
    </w:p>
    <w:p w14:paraId="564A281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7. Средний чек: 18,000 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руб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 (B2C), 65,000 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руб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 (B2B)</w:t>
      </w:r>
    </w:p>
    <w:p w14:paraId="75F0378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8. Конверсия в покупку: 4,2% от посетителей сайта</w:t>
      </w:r>
    </w:p>
    <w:p w14:paraId="1B8EC24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9. Конкурентные преимущества: прямые поставки, AI-подбор, система верификации, логистика</w:t>
      </w:r>
    </w:p>
    <w:p w14:paraId="4EBF28D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10. Привлечение трафика: 25,000 уникальных посетителей/месяц</w:t>
      </w:r>
    </w:p>
    <w:p w14:paraId="168E3877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11. Каналы привлечения: SEO, контекстная реклама, партнерская программа, SMM</w:t>
      </w:r>
    </w:p>
    <w:p w14:paraId="6918F2D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12. CAC: 1,500 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руб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>/клиента</w:t>
      </w:r>
    </w:p>
    <w:p w14:paraId="7D28F220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13. Себестоимость с учетом 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>-расходов: +22% к базовой стоимости</w:t>
      </w:r>
    </w:p>
    <w:p w14:paraId="26DDB58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14. Ценовая политика: на 12-18% ниже официальных дилеров</w:t>
      </w:r>
    </w:p>
    <w:p w14:paraId="2289D84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15. Конкурентоспособность: обеспечивается за счет качества, гарантий и сервиса</w:t>
      </w:r>
    </w:p>
    <w:p w14:paraId="1D3B0CA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6091D1" w14:textId="7E451C5F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1.6 Самостоятельно сформулированные вопросы о целях и оценке жизнеспособности интернет-проекта</w:t>
      </w:r>
    </w:p>
    <w:p w14:paraId="7CC6FF80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44C603" w14:textId="49089404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Технические:</w:t>
      </w:r>
    </w:p>
    <w:p w14:paraId="5E6D4C50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Интеграция с каталогами немецких производителей - требуется получение API-доступа</w:t>
      </w:r>
    </w:p>
    <w:p w14:paraId="2215703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Настройка системы блокчейн-верификации - необходим специалист по DLT</w:t>
      </w:r>
    </w:p>
    <w:p w14:paraId="2B7E5E3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Разработка мобильного приложения с AR - требуется привлечение подрядчика</w:t>
      </w:r>
    </w:p>
    <w:p w14:paraId="29F26B2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06AAD0" w14:textId="6AE2776B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Операционные:</w:t>
      </w:r>
    </w:p>
    <w:p w14:paraId="1ED3C50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Количество сотрудников на старте: 18 человек</w:t>
      </w:r>
    </w:p>
    <w:p w14:paraId="3D39903B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Необходимые лицензии: сертификация ISO 9001, лицензия на ВЭД</w:t>
      </w:r>
    </w:p>
    <w:p w14:paraId="645EEB3E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- Страхование рисков: товарная страховка, 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киберстрахование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>, страхование грузов</w:t>
      </w:r>
    </w:p>
    <w:p w14:paraId="28739220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B99EFA" w14:textId="2814EEB9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lastRenderedPageBreak/>
        <w:t>Маркетинговые:</w:t>
      </w:r>
    </w:p>
    <w:p w14:paraId="1014D65B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Регистрация доменов в зонах .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ru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>, .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com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>, .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de</w:t>
      </w:r>
      <w:proofErr w:type="spellEnd"/>
    </w:p>
    <w:p w14:paraId="0A702C8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Разработка фирменного стиля и брендбука</w:t>
      </w:r>
    </w:p>
    <w:p w14:paraId="0C687410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Создание контентной стратегии на 18 месяцев</w:t>
      </w:r>
    </w:p>
    <w:p w14:paraId="1E392E7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B7EB2A" w14:textId="7E2ECE91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1.7 Корпоративное интернет-представительство</w:t>
      </w:r>
    </w:p>
    <w:p w14:paraId="34C567A0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2535E7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| № | Задачи | Свойства/функции сайта |</w:t>
      </w:r>
    </w:p>
    <w:p w14:paraId="72918B0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|---|--------|------------------------|</w:t>
      </w:r>
    </w:p>
    <w:p w14:paraId="54904B09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| 1 | Продвижение товаров и услуг компании | SEO-оптимизация, контекстная реклама, интеграция с аналитическими системами |</w:t>
      </w:r>
    </w:p>
    <w:p w14:paraId="3E9B85E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| 2 | Расширение клиентской базы | Мультиязычная поддержка, адаптивный дизайн, геолокационные сервисы |</w:t>
      </w:r>
    </w:p>
    <w:p w14:paraId="6F6C4BB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| 3 | Формирование дилерской сети | Личный кабинет дилера, онлайн-заключение договоров, система бонусов |</w:t>
      </w:r>
    </w:p>
    <w:p w14:paraId="28A103F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| 4 | Повышение качества обслуживания | Чат-бот с AI-консультантом, база знаний, система тикетов |</w:t>
      </w:r>
    </w:p>
    <w:p w14:paraId="44230BC1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| 5 | Упрощение процесса подбора запчастей | VIN-декодер, интеллектуальный поиск, AR-визуализация |</w:t>
      </w:r>
    </w:p>
    <w:p w14:paraId="0F86B4D9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| 6 | Построение доверия к бренду | Система верификации через QR, отзывы, 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live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>-камера склада |</w:t>
      </w:r>
    </w:p>
    <w:p w14:paraId="3DD4921E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F665F6" w14:textId="651EC009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1.8 Организационно-финансовая схема организации бизнеса</w:t>
      </w:r>
    </w:p>
    <w:p w14:paraId="6DB258C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046590" w14:textId="6750C112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Организационная структура (линейно-функциональная):</w:t>
      </w:r>
    </w:p>
    <w:p w14:paraId="39B94A0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```</w:t>
      </w:r>
    </w:p>
    <w:p w14:paraId="145922F1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Генеральный директор</w:t>
      </w:r>
    </w:p>
    <w:p w14:paraId="3A9E46D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├── Коммерческий директор</w:t>
      </w:r>
    </w:p>
    <w:p w14:paraId="650FED3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│   ├── Отдел продаж (10 чел.)</w:t>
      </w:r>
    </w:p>
    <w:p w14:paraId="2F0CF5C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│   ├── Отдел маркетинга (6 чел.)</w:t>
      </w:r>
    </w:p>
    <w:p w14:paraId="1F3EC5F7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lastRenderedPageBreak/>
        <w:t>│   └── CRM-менеджеры (5 чел.)</w:t>
      </w:r>
    </w:p>
    <w:p w14:paraId="463D5E4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├── Технический директор</w:t>
      </w:r>
    </w:p>
    <w:p w14:paraId="3B57E4C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│   ├── IT-отдел (8 чел.)</w:t>
      </w:r>
    </w:p>
    <w:p w14:paraId="35F0653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│   ├── Служба качества (4 чел.)</w:t>
      </w:r>
    </w:p>
    <w:p w14:paraId="6268787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│   └── Логистика (9 чел.)</w:t>
      </w:r>
    </w:p>
    <w:p w14:paraId="5CE1C2D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└── Финансовый директор</w:t>
      </w:r>
    </w:p>
    <w:p w14:paraId="5BFBD37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    ├── Бухгалтерия (5 чел.)</w:t>
      </w:r>
    </w:p>
    <w:p w14:paraId="66EC92F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    └── Аналитический отдел (4 чел.)</w:t>
      </w:r>
    </w:p>
    <w:p w14:paraId="1CCFB91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```</w:t>
      </w:r>
    </w:p>
    <w:p w14:paraId="67FBB41D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39AECD" w14:textId="251900DC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Взаимодействие с участниками рынка:</w:t>
      </w:r>
    </w:p>
    <w:p w14:paraId="45F3C86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```</w:t>
      </w:r>
    </w:p>
    <w:p w14:paraId="345B569B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Немецкие производители → Наша компания → Конечные клиенты</w:t>
      </w:r>
    </w:p>
    <w:p w14:paraId="2F164D9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    (BMW, Mercedes, VW)  (хабы в ЕС и РФ)  (СТО, автовладельцы)</w:t>
      </w:r>
    </w:p>
    <w:p w14:paraId="05AAF55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            ↓                  ↓                   ↓</w:t>
      </w:r>
    </w:p>
    <w:p w14:paraId="0A93DF6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        Прямые поставки → Верификация → Доставка и установка</w:t>
      </w:r>
    </w:p>
    <w:p w14:paraId="65ED69F9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            ↓                  ↓                   ↓</w:t>
      </w:r>
    </w:p>
    <w:p w14:paraId="6007583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        Контракты → Гарантия подлинности → Сервис</w:t>
      </w:r>
    </w:p>
    <w:p w14:paraId="14CFF8E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```</w:t>
      </w:r>
    </w:p>
    <w:p w14:paraId="098C248A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627036" w14:textId="6D47D13D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1.9 Организационные, производственные и финансовые параметры проекта</w:t>
      </w:r>
    </w:p>
    <w:p w14:paraId="3B77BCA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8D483A" w14:textId="0B0B55A6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Календарный план:</w:t>
      </w:r>
    </w:p>
    <w:p w14:paraId="7618D90B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4B847E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| Этап | Наименование работ | Сроки | Стоимость, руб. |</w:t>
      </w:r>
    </w:p>
    <w:p w14:paraId="1626953E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|------|-------------------|-------|-----------------|</w:t>
      </w:r>
    </w:p>
    <w:p w14:paraId="6138193A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| 1 | Разработка IT-платформы | 1-4 мес. | 3 500 000 |</w:t>
      </w:r>
    </w:p>
    <w:p w14:paraId="402CBEA1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| 2 | Заключение контрактов с поставщиками | 2-5 мес. | 1 500 000 |</w:t>
      </w:r>
    </w:p>
    <w:p w14:paraId="0F9A0A4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| 3 | Создание логистической инфраструктуры | 3-7 мес. | 4 000 000 |</w:t>
      </w:r>
    </w:p>
    <w:p w14:paraId="2389B6FD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lastRenderedPageBreak/>
        <w:t>| 4 | Маркетинговая кампания | 4-8 мес. | 2 000 000 |</w:t>
      </w:r>
    </w:p>
    <w:p w14:paraId="753DD64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| 5 | Формирование товарного запаса | 5-9 мес. | 7 000 000 |</w:t>
      </w:r>
    </w:p>
    <w:p w14:paraId="6052883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40436D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**1.10 Моделирование бизнес-процессов**</w:t>
      </w:r>
    </w:p>
    <w:p w14:paraId="1167953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D38EE2" w14:textId="0ADD86F9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**1.10.1 Схема функциональной модели верхнего уровня (IDEF0):</w:t>
      </w:r>
    </w:p>
    <w:p w14:paraId="481D474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4413BC" w14:textId="76AF0588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Входы: Запросы клиентов, заказы, платежи, требования рынка  </w:t>
      </w:r>
    </w:p>
    <w:p w14:paraId="1CB5DBD4" w14:textId="7C0AC2AF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Управление: Стандарты качества, законодательство, политика компании, регламенты  </w:t>
      </w:r>
    </w:p>
    <w:p w14:paraId="07BF2744" w14:textId="50D0DE36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Механизмы: IT-платформа, складская инфраструктура, персонал, транспорт  </w:t>
      </w:r>
    </w:p>
    <w:p w14:paraId="4B52079C" w14:textId="481D3D9B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Выходы: Отгруженные запчасти, документы, гарантии, отчеты</w:t>
      </w:r>
    </w:p>
    <w:p w14:paraId="24FAD67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01A709" w14:textId="655ED123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1.10.2 Схема декомпозиции главного блока на бизнес-процессы основной деятельности:</w:t>
      </w:r>
    </w:p>
    <w:p w14:paraId="4871D30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B93CFC" w14:textId="2E9FB5CA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Основной процесс: "Обработка заказа клиента"</w:t>
      </w:r>
    </w:p>
    <w:p w14:paraId="4A65650A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```</w:t>
      </w:r>
    </w:p>
    <w:p w14:paraId="2EE2142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├── Прием и верификация заказа</w:t>
      </w:r>
    </w:p>
    <w:p w14:paraId="322B64F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├── Подбор и резервирование запчастей  </w:t>
      </w:r>
    </w:p>
    <w:p w14:paraId="45CC76C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├── Организация доставки и таможенного оформления</w:t>
      </w:r>
    </w:p>
    <w:p w14:paraId="4FF5621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├── Подтверждение получения и установки</w:t>
      </w:r>
    </w:p>
    <w:p w14:paraId="13C2111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└── Постпродажное обслуживание и гарантия</w:t>
      </w:r>
    </w:p>
    <w:p w14:paraId="171639F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```</w:t>
      </w:r>
    </w:p>
    <w:p w14:paraId="4ABA31FD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1C8369" w14:textId="1111EC5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1.10.3 Декомпозиция главного бизнес-процесса с помощью 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Use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spellEnd"/>
    </w:p>
    <w:p w14:paraId="34EA3E71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6A5317" w14:textId="7F0EDB6D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USER STORY:</w:t>
      </w:r>
      <w:r w:rsidR="009932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1D7E">
        <w:rPr>
          <w:rFonts w:ascii="Times New Roman" w:eastAsia="Times New Roman" w:hAnsi="Times New Roman" w:cs="Times New Roman"/>
          <w:sz w:val="28"/>
          <w:szCs w:val="28"/>
        </w:rPr>
        <w:t>Как клиент СТО, я хочу оформить заказ на оригинальные запчасти через сайт, чтобы получить нужные детали с гарантией подлинности и совместимости.</w:t>
      </w:r>
    </w:p>
    <w:p w14:paraId="1F024B4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0DFBC4" w14:textId="550B28AF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Действующие лица: Клиент (владелец СТО), Система, Менеджер, Склад, Логист</w:t>
      </w:r>
    </w:p>
    <w:p w14:paraId="5180716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8B8F81" w14:textId="6B88DE6B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Предварительные условия:</w:t>
      </w:r>
    </w:p>
    <w:p w14:paraId="500D10D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 Клиент зарегистрирован и верифицирован в системе</w:t>
      </w:r>
    </w:p>
    <w:p w14:paraId="204C052A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2. Имеет положительный баланс или одобренный кредитный лимит</w:t>
      </w:r>
    </w:p>
    <w:p w14:paraId="1F6ED5CE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3. Прошел сертификацию для работы с оригинальными запчастями</w:t>
      </w:r>
    </w:p>
    <w:p w14:paraId="7A0D067D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BEF4A0" w14:textId="393D1FFD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Успешный сценарий:</w:t>
      </w:r>
    </w:p>
    <w:p w14:paraId="18BB8AD9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 Клиент входит в личный кабинет</w:t>
      </w:r>
    </w:p>
    <w:p w14:paraId="6DCA6FC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2. Использует VIN-декодер для поиска запчастей</w:t>
      </w:r>
    </w:p>
    <w:p w14:paraId="0A30554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3. Система показывает совместимые детали с ценами, сроками и наличием</w:t>
      </w:r>
    </w:p>
    <w:p w14:paraId="7B437E9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4. Клиент добавляет товары в корзину</w:t>
      </w:r>
    </w:p>
    <w:p w14:paraId="675C813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5. Система проверяет наличие и автоматически резервирует</w:t>
      </w:r>
    </w:p>
    <w:p w14:paraId="62D5AEF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6. Клиент подтверждает заказ и выбирает способ доставки</w:t>
      </w:r>
    </w:p>
    <w:p w14:paraId="3AA6E67E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7. Система формирует счет и отправляет на оплату</w:t>
      </w:r>
    </w:p>
    <w:p w14:paraId="2FE54DA9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8. После оплаты система создает заказ-наряд</w:t>
      </w:r>
    </w:p>
    <w:p w14:paraId="0AE116BA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9. Менеджер подтверждает заказ и координаты</w:t>
      </w:r>
    </w:p>
    <w:p w14:paraId="7831983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10. Склад формирует отгрузку</w:t>
      </w:r>
    </w:p>
    <w:p w14:paraId="21AA3E9E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11. Логист организует доставку</w:t>
      </w:r>
    </w:p>
    <w:p w14:paraId="1B3100F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12. Система уведомляет клиента о статусе заказа</w:t>
      </w:r>
    </w:p>
    <w:p w14:paraId="41FE440B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8524B3" w14:textId="56C6622E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Альтернативные пути:</w:t>
      </w:r>
    </w:p>
    <w:p w14:paraId="58DDC489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Товара нет в наличии: система предлагает аналоги или предзаказ</w:t>
      </w:r>
    </w:p>
    <w:p w14:paraId="4EC9AFF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Проблемы с оплатой: система предлагает альтернативные способы оплаты</w:t>
      </w:r>
    </w:p>
    <w:p w14:paraId="2A7125D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Ошибка в подборе: менеджер связывается для уточнения деталей</w:t>
      </w:r>
    </w:p>
    <w:p w14:paraId="51C4C9D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Таможенные сложности: логист обеспечивает дополнительное оформление</w:t>
      </w:r>
    </w:p>
    <w:p w14:paraId="05814F0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C158F1" w14:textId="6DE67775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lastRenderedPageBreak/>
        <w:t>1.11 PEST-анализ</w:t>
      </w:r>
    </w:p>
    <w:p w14:paraId="307E057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A59AD9" w14:textId="0381667B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Политические факторы:</w:t>
      </w:r>
    </w:p>
    <w:p w14:paraId="05325C24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Стабильность международных отношений с ЕС</w:t>
      </w:r>
    </w:p>
    <w:p w14:paraId="7805745E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Таможенное регулирование и пошлины</w:t>
      </w:r>
    </w:p>
    <w:p w14:paraId="044E293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Санкционная политика и ограничения</w:t>
      </w:r>
    </w:p>
    <w:p w14:paraId="458F1E2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Поддержка малого и среднего бизнеса</w:t>
      </w:r>
    </w:p>
    <w:p w14:paraId="1E83D65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C1C4B5" w14:textId="51D7BA19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Экономические факторы:</w:t>
      </w:r>
    </w:p>
    <w:p w14:paraId="1EA4211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Курс евро к рублю</w:t>
      </w:r>
    </w:p>
    <w:p w14:paraId="1995E77E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Платежеспособность населения</w:t>
      </w:r>
    </w:p>
    <w:p w14:paraId="26DE7D7B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Инфляция и стоимость кредитования</w:t>
      </w:r>
    </w:p>
    <w:p w14:paraId="40808DB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Развитие логистической инфраструктуры</w:t>
      </w:r>
    </w:p>
    <w:p w14:paraId="1EC9312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702559" w14:textId="0C870E8B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Социальные факторы:</w:t>
      </w:r>
    </w:p>
    <w:p w14:paraId="1455A24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Рост парка автомобилей немецких марок</w:t>
      </w:r>
    </w:p>
    <w:p w14:paraId="344004B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Увеличение среднего возраста автомобилей</w:t>
      </w:r>
    </w:p>
    <w:p w14:paraId="1701C8C9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Доверие к оригинальным запчастям</w:t>
      </w:r>
    </w:p>
    <w:p w14:paraId="3A807480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Развитие культуры профессионального обслуживания</w:t>
      </w:r>
    </w:p>
    <w:p w14:paraId="6D023627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E46657" w14:textId="2A29013A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Технологические факторы:</w:t>
      </w:r>
    </w:p>
    <w:p w14:paraId="3D36C7E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Развитие e-</w:t>
      </w:r>
      <w:proofErr w:type="spellStart"/>
      <w:r w:rsidRPr="00291D7E">
        <w:rPr>
          <w:rFonts w:ascii="Times New Roman" w:eastAsia="Times New Roman" w:hAnsi="Times New Roman" w:cs="Times New Roman"/>
          <w:sz w:val="28"/>
          <w:szCs w:val="28"/>
        </w:rPr>
        <w:t>commerce</w:t>
      </w:r>
      <w:proofErr w:type="spellEnd"/>
      <w:r w:rsidRPr="00291D7E">
        <w:rPr>
          <w:rFonts w:ascii="Times New Roman" w:eastAsia="Times New Roman" w:hAnsi="Times New Roman" w:cs="Times New Roman"/>
          <w:sz w:val="28"/>
          <w:szCs w:val="28"/>
        </w:rPr>
        <w:t xml:space="preserve"> и мобильных технологий</w:t>
      </w:r>
    </w:p>
    <w:p w14:paraId="79A0FBBB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Совершенствование систем верификации</w:t>
      </w:r>
    </w:p>
    <w:p w14:paraId="2FE621F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Развитие логистических и складских технологий</w:t>
      </w:r>
    </w:p>
    <w:p w14:paraId="2AB1729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Цифровизация автомобильной промышленности</w:t>
      </w:r>
    </w:p>
    <w:p w14:paraId="7485183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FED344" w14:textId="220922E5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1.12 SWOT-анализ</w:t>
      </w:r>
    </w:p>
    <w:p w14:paraId="3AFBB71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ABA999" w14:textId="6EC7F0FE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Сильные стороны:</w:t>
      </w:r>
    </w:p>
    <w:p w14:paraId="05962DE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lastRenderedPageBreak/>
        <w:t>- Прямые контракты с производителями</w:t>
      </w:r>
    </w:p>
    <w:p w14:paraId="6D6C7A51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Собственная IT-платформа с AI-подбором</w:t>
      </w:r>
    </w:p>
    <w:p w14:paraId="759D6F7B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Система блокчейн-верификации</w:t>
      </w:r>
    </w:p>
    <w:p w14:paraId="33CABDD7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Квалифицированный персонал</w:t>
      </w:r>
    </w:p>
    <w:p w14:paraId="03E1BA3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Собственная логистическая инфраструктура</w:t>
      </w:r>
    </w:p>
    <w:p w14:paraId="05B0E8E2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E2DBF9" w14:textId="3D43DF5E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Слабые стороны:</w:t>
      </w:r>
    </w:p>
    <w:p w14:paraId="101DD04D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Высокие первоначальные инвестиции</w:t>
      </w:r>
    </w:p>
    <w:p w14:paraId="62CCE2BA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Зависимость от международной логистики</w:t>
      </w:r>
    </w:p>
    <w:p w14:paraId="6922E1B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Сложность интеграции с OEM-системами</w:t>
      </w:r>
    </w:p>
    <w:p w14:paraId="7A3A3C1D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Высокие требования к квалификации персонала</w:t>
      </w:r>
    </w:p>
    <w:p w14:paraId="2721106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803B61" w14:textId="7414DCF4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Возможности:</w:t>
      </w:r>
    </w:p>
    <w:p w14:paraId="6472D5E6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Рост онлайн-продаж автозапчастей</w:t>
      </w:r>
    </w:p>
    <w:p w14:paraId="2484B45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Увеличение парка немецких автомобилей</w:t>
      </w:r>
    </w:p>
    <w:p w14:paraId="12075B01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Развитие технологий верификации</w:t>
      </w:r>
    </w:p>
    <w:p w14:paraId="3F3AF055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Расширение географии поставок</w:t>
      </w:r>
    </w:p>
    <w:p w14:paraId="5322C4D8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Развитие дополнительных услуг</w:t>
      </w:r>
    </w:p>
    <w:p w14:paraId="77E675BF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401413" w14:textId="42958231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Угрозы:</w:t>
      </w:r>
    </w:p>
    <w:p w14:paraId="384F0820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Изменение таможенного законодательства</w:t>
      </w:r>
    </w:p>
    <w:p w14:paraId="4AF78AB1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Колебания курсов валют</w:t>
      </w:r>
    </w:p>
    <w:p w14:paraId="159084B1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Ужесточение конкуренции</w:t>
      </w:r>
    </w:p>
    <w:p w14:paraId="643F2C5A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Технологические сбои и кибератаки</w:t>
      </w:r>
    </w:p>
    <w:p w14:paraId="66955F6C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- Изменение международной политики</w:t>
      </w:r>
    </w:p>
    <w:p w14:paraId="0B7A8D33" w14:textId="77777777" w:rsidR="00291D7E" w:rsidRPr="00291D7E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29E00E" w14:textId="370C6785" w:rsidR="005A3E0A" w:rsidRDefault="00291D7E" w:rsidP="00291D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1D7E">
        <w:rPr>
          <w:rFonts w:ascii="Times New Roman" w:eastAsia="Times New Roman" w:hAnsi="Times New Roman" w:cs="Times New Roman"/>
          <w:sz w:val="28"/>
          <w:szCs w:val="28"/>
        </w:rPr>
        <w:t>Продолжение следует в следующих частях...</w:t>
      </w:r>
    </w:p>
    <w:p w14:paraId="713D1AB5" w14:textId="77777777" w:rsidR="0099326D" w:rsidRDefault="0099326D" w:rsidP="005A3E0A">
      <w:pPr>
        <w:pStyle w:val="2"/>
        <w:jc w:val="center"/>
        <w:rPr>
          <w:rFonts w:eastAsia="Times New Roman"/>
        </w:rPr>
      </w:pPr>
      <w:bookmarkStart w:id="2" w:name="_Toc119743878"/>
    </w:p>
    <w:p w14:paraId="54A1E2C1" w14:textId="77777777" w:rsidR="0099326D" w:rsidRDefault="0099326D" w:rsidP="005A3E0A">
      <w:pPr>
        <w:pStyle w:val="2"/>
        <w:jc w:val="center"/>
        <w:rPr>
          <w:rFonts w:eastAsia="Times New Roman"/>
        </w:rPr>
      </w:pPr>
    </w:p>
    <w:p w14:paraId="398545E3" w14:textId="503677E1" w:rsidR="005A3E0A" w:rsidRDefault="005A3E0A" w:rsidP="005A3E0A">
      <w:pPr>
        <w:pStyle w:val="2"/>
        <w:jc w:val="center"/>
        <w:rPr>
          <w:rFonts w:eastAsia="Times New Roman"/>
        </w:rPr>
      </w:pPr>
      <w:r>
        <w:rPr>
          <w:rFonts w:eastAsia="Times New Roman"/>
        </w:rPr>
        <w:t>1.11. PEST-анализ</w:t>
      </w:r>
      <w:bookmarkEnd w:id="2"/>
    </w:p>
    <w:p w14:paraId="48D6F646" w14:textId="293637A9" w:rsidR="005A3E0A" w:rsidRDefault="005A3E0A" w:rsidP="005A3E0A">
      <w:pPr>
        <w:spacing w:before="120"/>
        <w:rPr>
          <w:rFonts w:ascii="Montserrat" w:eastAsia="Montserrat" w:hAnsi="Montserrat" w:cs="Montserrat"/>
          <w:color w:val="777777"/>
          <w:sz w:val="23"/>
          <w:szCs w:val="23"/>
        </w:rPr>
      </w:pPr>
    </w:p>
    <w:p w14:paraId="79B2A8FA" w14:textId="7728FBB4" w:rsidR="005A3E0A" w:rsidRDefault="0099326D" w:rsidP="005A3E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object w:dxaOrig="1541" w:dyaOrig="993" w14:anchorId="7A4D2D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7.25pt;height:49.5pt" o:ole="">
            <v:imagedata r:id="rId14" o:title=""/>
          </v:shape>
          <o:OLEObject Type="Embed" ProgID="Excel.Sheet.12" ShapeID="_x0000_i1026" DrawAspect="Icon" ObjectID="_1820916679" r:id="rId15"/>
        </w:object>
      </w:r>
    </w:p>
    <w:p w14:paraId="56097EF2" w14:textId="77777777" w:rsidR="005A3E0A" w:rsidRDefault="005A3E0A" w:rsidP="005A3E0A">
      <w:pPr>
        <w:pStyle w:val="2"/>
        <w:jc w:val="center"/>
        <w:rPr>
          <w:rFonts w:eastAsia="Times New Roman"/>
          <w:color w:val="404040"/>
          <w:sz w:val="28"/>
          <w:szCs w:val="28"/>
        </w:rPr>
      </w:pPr>
      <w:bookmarkStart w:id="3" w:name="_Toc119743879"/>
      <w:r>
        <w:rPr>
          <w:rFonts w:eastAsia="Times New Roman"/>
        </w:rPr>
        <w:t>1.12. SWOT-анализ</w:t>
      </w:r>
      <w:bookmarkEnd w:id="3"/>
    </w:p>
    <w:p w14:paraId="4557FB21" w14:textId="7535BA3A" w:rsidR="005A3E0A" w:rsidRDefault="005A3E0A" w:rsidP="005A3E0A"/>
    <w:p w14:paraId="4A57E924" w14:textId="5062ACDC" w:rsidR="000B39CF" w:rsidRDefault="0099326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object w:dxaOrig="1541" w:dyaOrig="993" w14:anchorId="55362B77">
          <v:shape id="_x0000_i1027" type="#_x0000_t75" style="width:77.25pt;height:49.5pt" o:ole="">
            <v:imagedata r:id="rId16" o:title=""/>
          </v:shape>
          <o:OLEObject Type="Embed" ProgID="Excel.Sheet.12" ShapeID="_x0000_i1027" DrawAspect="Icon" ObjectID="_1820916680" r:id="rId17"/>
        </w:object>
      </w:r>
      <w:r w:rsidR="00682A2D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14:paraId="7109928B" w14:textId="77777777" w:rsidR="00682A2D" w:rsidRDefault="00682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41472D" w14:textId="26A41A3D" w:rsidR="00682A2D" w:rsidRPr="00EC661A" w:rsidRDefault="00EC661A">
      <w:pPr>
        <w:jc w:val="center"/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</w:pPr>
      <w:r w:rsidRPr="00EC661A"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  <w:t>1</w:t>
      </w:r>
      <w:r w:rsidRPr="004A08AC"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  <w:t xml:space="preserve">.2. </w:t>
      </w:r>
      <w:r w:rsidRPr="00EC661A"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  <w:t>миссия</w:t>
      </w:r>
    </w:p>
    <w:p w14:paraId="7D54637C" w14:textId="77777777" w:rsidR="00682A2D" w:rsidRDefault="00EC66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object w:dxaOrig="1536" w:dyaOrig="996" w14:anchorId="3791FE48">
          <v:shape id="_x0000_i1028" type="#_x0000_t75" style="width:76.5pt;height:49.5pt" o:ole="">
            <v:imagedata r:id="rId18" o:title=""/>
          </v:shape>
          <o:OLEObject Type="Embed" ProgID="Excel.Sheet.12" ShapeID="_x0000_i1028" DrawAspect="Icon" ObjectID="_1820916681" r:id="rId19"/>
        </w:object>
      </w:r>
    </w:p>
    <w:p w14:paraId="29797998" w14:textId="6829CCD6" w:rsidR="00682A2D" w:rsidRPr="00EC661A" w:rsidRDefault="00EC661A">
      <w:pPr>
        <w:jc w:val="center"/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</w:pPr>
      <w:r w:rsidRPr="00EC661A"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  <w:t>1</w:t>
      </w:r>
      <w:r w:rsidRPr="004A08AC"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  <w:t>.9.</w:t>
      </w:r>
      <w:r w:rsidRPr="00EC661A"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  <w:t xml:space="preserve"> График</w:t>
      </w:r>
    </w:p>
    <w:p w14:paraId="343A8520" w14:textId="77777777" w:rsidR="00682A2D" w:rsidRDefault="00682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11EC59" w14:textId="77777777" w:rsidR="00682A2D" w:rsidRDefault="00EC66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object w:dxaOrig="1536" w:dyaOrig="996" w14:anchorId="230F170F">
          <v:shape id="_x0000_i1029" type="#_x0000_t75" style="width:76.5pt;height:49.5pt" o:ole="">
            <v:imagedata r:id="rId20" o:title=""/>
          </v:shape>
          <o:OLEObject Type="Embed" ProgID="Excel.Sheet.12" ShapeID="_x0000_i1029" DrawAspect="Icon" ObjectID="_1820916682" r:id="rId21"/>
        </w:object>
      </w:r>
    </w:p>
    <w:p w14:paraId="7EA4F65C" w14:textId="2F3E3430" w:rsidR="00682A2D" w:rsidRPr="004A08AC" w:rsidRDefault="00EC661A">
      <w:pPr>
        <w:jc w:val="center"/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</w:pPr>
      <w:r w:rsidRPr="004A08AC"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  <w:t>О</w:t>
      </w:r>
      <w:r w:rsidR="004A08AC"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  <w:t xml:space="preserve">бзор </w:t>
      </w:r>
      <w:r w:rsidRPr="004A08AC"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  <w:t>конкурентов</w:t>
      </w:r>
    </w:p>
    <w:p w14:paraId="198C1412" w14:textId="77777777" w:rsidR="00682A2D" w:rsidRDefault="00682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EAB88D" w14:textId="77777777" w:rsidR="00682A2D" w:rsidRDefault="00EC66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object w:dxaOrig="1536" w:dyaOrig="996" w14:anchorId="6F7125C3">
          <v:shape id="_x0000_i1030" type="#_x0000_t75" style="width:76.5pt;height:49.5pt" o:ole="">
            <v:imagedata r:id="rId22" o:title=""/>
          </v:shape>
          <o:OLEObject Type="Embed" ProgID="Excel.Sheet.12" ShapeID="_x0000_i1030" DrawAspect="Icon" ObjectID="_1820916683" r:id="rId23"/>
        </w:object>
      </w:r>
    </w:p>
    <w:p w14:paraId="20B6D40A" w14:textId="77777777" w:rsidR="00682A2D" w:rsidRDefault="00682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F13CCE" w14:textId="77777777" w:rsidR="00682A2D" w:rsidRDefault="00682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B67503" w14:textId="77777777" w:rsidR="00682A2D" w:rsidRDefault="00682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B3ED8D" w14:textId="77777777" w:rsidR="00682A2D" w:rsidRDefault="00682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ACFE8F" w14:textId="77777777" w:rsidR="00682A2D" w:rsidRDefault="00682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AE809A" w14:textId="77777777" w:rsidR="00682A2D" w:rsidRDefault="00682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8866D2" w14:textId="77777777" w:rsidR="00682A2D" w:rsidRDefault="00682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DD35B8" w14:textId="77777777" w:rsidR="00682A2D" w:rsidRDefault="00682A2D">
      <w:pPr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682A2D">
          <w:headerReference w:type="default" r:id="rId24"/>
          <w:pgSz w:w="11906" w:h="16838"/>
          <w:pgMar w:top="1134" w:right="850" w:bottom="1134" w:left="1701" w:header="283" w:footer="283" w:gutter="0"/>
          <w:cols w:space="720"/>
        </w:sectPr>
      </w:pPr>
    </w:p>
    <w:p w14:paraId="6E0616C8" w14:textId="4163E064" w:rsidR="00FD6F88" w:rsidRDefault="00746E29" w:rsidP="00FD6F88">
      <w:pPr>
        <w:pStyle w:val="1"/>
        <w:jc w:val="center"/>
      </w:pPr>
      <w:bookmarkStart w:id="4" w:name="_Toc119743880"/>
      <w:r>
        <w:lastRenderedPageBreak/>
        <w:t xml:space="preserve">ЧАСТЬ </w:t>
      </w:r>
      <w:bookmarkEnd w:id="4"/>
      <w:r w:rsidR="00FD6F88">
        <w:t>2 Конкурентный</w:t>
      </w:r>
      <w:r w:rsidR="00FD6F88" w:rsidRPr="00FD6F88">
        <w:t xml:space="preserve"> анализ</w:t>
      </w:r>
    </w:p>
    <w:p w14:paraId="2801570F" w14:textId="77777777" w:rsidR="005A3E0A" w:rsidRDefault="005A3E0A" w:rsidP="005A3E0A">
      <w:r>
        <w:t>Список конкурентов для проведения исследования представителей выбранной нищи</w:t>
      </w:r>
      <w:r w:rsidRPr="00C50159">
        <w:t>:</w:t>
      </w:r>
    </w:p>
    <w:p w14:paraId="1F2DCDE0" w14:textId="77777777" w:rsidR="007171D1" w:rsidRPr="007171D1" w:rsidRDefault="007171D1" w:rsidP="007171D1">
      <w:pPr>
        <w:rPr>
          <w:lang w:val="en-US"/>
        </w:rPr>
      </w:pPr>
      <w:r w:rsidRPr="007171D1">
        <w:rPr>
          <w:lang w:val="en-US"/>
        </w:rPr>
        <w:t xml:space="preserve">Based on your request, I have replaced the competitor data in your analysis with the brands </w:t>
      </w:r>
      <w:proofErr w:type="spellStart"/>
      <w:r w:rsidRPr="007171D1">
        <w:rPr>
          <w:lang w:val="en-US"/>
        </w:rPr>
        <w:t>Lemforder</w:t>
      </w:r>
      <w:proofErr w:type="spellEnd"/>
      <w:r w:rsidRPr="007171D1">
        <w:rPr>
          <w:lang w:val="en-US"/>
        </w:rPr>
        <w:t xml:space="preserve">, Sachs, </w:t>
      </w:r>
      <w:proofErr w:type="spellStart"/>
      <w:r w:rsidRPr="007171D1">
        <w:rPr>
          <w:lang w:val="en-US"/>
        </w:rPr>
        <w:t>Brembo</w:t>
      </w:r>
      <w:proofErr w:type="spellEnd"/>
      <w:r w:rsidRPr="007171D1">
        <w:rPr>
          <w:lang w:val="en-US"/>
        </w:rPr>
        <w:t xml:space="preserve">, </w:t>
      </w:r>
      <w:proofErr w:type="spellStart"/>
      <w:r w:rsidRPr="007171D1">
        <w:rPr>
          <w:lang w:val="en-US"/>
        </w:rPr>
        <w:t>Textar</w:t>
      </w:r>
      <w:proofErr w:type="spellEnd"/>
      <w:r w:rsidRPr="007171D1">
        <w:rPr>
          <w:lang w:val="en-US"/>
        </w:rPr>
        <w:t>, and Bosch. The following analysis maintains your original document structure and scoring methodology, with all assessments based on the provided search results.</w:t>
      </w:r>
    </w:p>
    <w:p w14:paraId="3B3FD262" w14:textId="77777777" w:rsidR="007171D1" w:rsidRPr="007171D1" w:rsidRDefault="007171D1" w:rsidP="007171D1">
      <w:pPr>
        <w:rPr>
          <w:lang w:val="en-US"/>
        </w:rPr>
      </w:pPr>
    </w:p>
    <w:p w14:paraId="1A76C26F" w14:textId="3C74B7D4" w:rsidR="007171D1" w:rsidRPr="007171D1" w:rsidRDefault="007171D1" w:rsidP="007171D1">
      <w:pPr>
        <w:rPr>
          <w:lang w:val="en-US"/>
        </w:rPr>
      </w:pPr>
      <w:r w:rsidRPr="007171D1">
        <w:rPr>
          <w:lang w:val="en-US"/>
        </w:rPr>
        <w:t xml:space="preserve"> </w:t>
      </w:r>
      <w:r>
        <w:rPr>
          <w:rFonts w:ascii="Segoe UI Emoji" w:hAnsi="Segoe UI Emoji" w:cs="Segoe UI Emoji"/>
        </w:rPr>
        <w:t>🥇</w:t>
      </w:r>
      <w:r w:rsidRPr="007171D1">
        <w:rPr>
          <w:lang w:val="en-US"/>
        </w:rPr>
        <w:t xml:space="preserve"> </w:t>
      </w:r>
      <w:r>
        <w:t>ЧАСТЬ</w:t>
      </w:r>
      <w:r w:rsidRPr="007171D1">
        <w:rPr>
          <w:lang w:val="en-US"/>
        </w:rPr>
        <w:t xml:space="preserve"> 2: </w:t>
      </w:r>
      <w:r>
        <w:t>Конкурентный</w:t>
      </w:r>
      <w:r w:rsidRPr="007171D1">
        <w:rPr>
          <w:lang w:val="en-US"/>
        </w:rPr>
        <w:t xml:space="preserve"> </w:t>
      </w:r>
      <w:r>
        <w:t>анализ</w:t>
      </w:r>
      <w:r w:rsidRPr="007171D1">
        <w:rPr>
          <w:lang w:val="en-US"/>
        </w:rPr>
        <w:t xml:space="preserve"> (</w:t>
      </w:r>
      <w:r>
        <w:t>Адаптировано</w:t>
      </w:r>
      <w:r w:rsidRPr="007171D1">
        <w:rPr>
          <w:lang w:val="en-US"/>
        </w:rPr>
        <w:t xml:space="preserve"> </w:t>
      </w:r>
      <w:r>
        <w:t>под</w:t>
      </w:r>
      <w:r w:rsidRPr="007171D1">
        <w:rPr>
          <w:lang w:val="en-US"/>
        </w:rPr>
        <w:t xml:space="preserve"> </w:t>
      </w:r>
      <w:r>
        <w:t>бренды</w:t>
      </w:r>
      <w:r w:rsidRPr="007171D1">
        <w:rPr>
          <w:lang w:val="en-US"/>
        </w:rPr>
        <w:t xml:space="preserve"> </w:t>
      </w:r>
      <w:proofErr w:type="spellStart"/>
      <w:r w:rsidRPr="007171D1">
        <w:rPr>
          <w:lang w:val="en-US"/>
        </w:rPr>
        <w:t>Lemforder</w:t>
      </w:r>
      <w:proofErr w:type="spellEnd"/>
      <w:r w:rsidRPr="007171D1">
        <w:rPr>
          <w:lang w:val="en-US"/>
        </w:rPr>
        <w:t xml:space="preserve">, Sachs, </w:t>
      </w:r>
      <w:proofErr w:type="spellStart"/>
      <w:r w:rsidRPr="007171D1">
        <w:rPr>
          <w:lang w:val="en-US"/>
        </w:rPr>
        <w:t>Brembo</w:t>
      </w:r>
      <w:proofErr w:type="spellEnd"/>
      <w:r w:rsidRPr="007171D1">
        <w:rPr>
          <w:lang w:val="en-US"/>
        </w:rPr>
        <w:t xml:space="preserve">, </w:t>
      </w:r>
      <w:proofErr w:type="spellStart"/>
      <w:r w:rsidRPr="007171D1">
        <w:rPr>
          <w:lang w:val="en-US"/>
        </w:rPr>
        <w:t>Textar</w:t>
      </w:r>
      <w:proofErr w:type="spellEnd"/>
      <w:r w:rsidRPr="007171D1">
        <w:rPr>
          <w:lang w:val="en-US"/>
        </w:rPr>
        <w:t>, Bosch)</w:t>
      </w:r>
    </w:p>
    <w:p w14:paraId="590DE514" w14:textId="77777777" w:rsidR="007171D1" w:rsidRPr="007171D1" w:rsidRDefault="007171D1" w:rsidP="007171D1">
      <w:pPr>
        <w:rPr>
          <w:lang w:val="en-US"/>
        </w:rPr>
      </w:pPr>
    </w:p>
    <w:p w14:paraId="051A186B" w14:textId="03C9F46D" w:rsidR="007171D1" w:rsidRDefault="007171D1" w:rsidP="007171D1">
      <w:r>
        <w:t>Список конкурентов для проведения исследования:</w:t>
      </w:r>
    </w:p>
    <w:p w14:paraId="552786C7" w14:textId="44D085E9" w:rsidR="007171D1" w:rsidRDefault="007171D1" w:rsidP="007171D1">
      <w:r>
        <w:t>1.  Bosch – Лидер рынка, эталонный игрок. Анализ его стратегии позволяет понять «золотой стандарт» индустрии.</w:t>
      </w:r>
    </w:p>
    <w:p w14:paraId="686A6C30" w14:textId="0499A9C9" w:rsidR="007171D1" w:rsidRDefault="007171D1" w:rsidP="007171D1">
      <w:r>
        <w:t xml:space="preserve">2.  </w:t>
      </w:r>
      <w:proofErr w:type="spellStart"/>
      <w:r>
        <w:t>Brembo</w:t>
      </w:r>
      <w:proofErr w:type="spellEnd"/>
      <w:r>
        <w:t xml:space="preserve"> – Крупный специализированный игрок, прямой и сильный конкурент с акцентом на высокопроизводительные решения и агрессивной маркетинговой политикой.</w:t>
      </w:r>
    </w:p>
    <w:p w14:paraId="55C55CDB" w14:textId="6A2CAC51" w:rsidR="007171D1" w:rsidRDefault="007171D1" w:rsidP="007171D1">
      <w:r>
        <w:t xml:space="preserve">3.  </w:t>
      </w:r>
      <w:proofErr w:type="spellStart"/>
      <w:r>
        <w:t>Textar</w:t>
      </w:r>
      <w:proofErr w:type="spellEnd"/>
      <w:r>
        <w:t>*– Узкий специализированный игрок, фокусирующийся на качестве и оригинальных запчастях (OEM-поставщик). Позволяет изучить успешную узкую специализацию.</w:t>
      </w:r>
    </w:p>
    <w:p w14:paraId="0F881B39" w14:textId="51B7A1D8" w:rsidR="007171D1" w:rsidRDefault="007171D1" w:rsidP="007171D1">
      <w:r>
        <w:t xml:space="preserve">4.  </w:t>
      </w:r>
      <w:proofErr w:type="spellStart"/>
      <w:r>
        <w:t>Lemforder</w:t>
      </w:r>
      <w:proofErr w:type="spellEnd"/>
      <w:r>
        <w:t>– Представитель среднего сегмента с упором на доступность и качественные компоненты ходовой части. Позволяет понять стратегию работы с аудиторией, ценящей надежность.</w:t>
      </w:r>
    </w:p>
    <w:p w14:paraId="73890F21" w14:textId="65CD82A4" w:rsidR="007171D1" w:rsidRDefault="007171D1" w:rsidP="007171D1">
      <w:r>
        <w:t xml:space="preserve">5.  Sachs – Пример игрока с сильной специализацией (амортизаторы, сцепления), но менее развитым цифровым присутствием. Анализ его слабых сторон поможет избежать ключевых ошибок в </w:t>
      </w:r>
      <w:proofErr w:type="spellStart"/>
      <w:r>
        <w:t>digital</w:t>
      </w:r>
      <w:proofErr w:type="spellEnd"/>
      <w:r>
        <w:t>-стратегии.</w:t>
      </w:r>
    </w:p>
    <w:p w14:paraId="6C165262" w14:textId="77777777" w:rsidR="007171D1" w:rsidRDefault="007171D1" w:rsidP="007171D1"/>
    <w:p w14:paraId="2F635AEF" w14:textId="140D4753" w:rsidR="007171D1" w:rsidRDefault="007171D1" w:rsidP="007171D1">
      <w:r>
        <w:t>1. Bosch (Оригинальное название: Bosch)</w:t>
      </w:r>
    </w:p>
    <w:p w14:paraId="11A45ADE" w14:textId="6FD49094" w:rsidR="007171D1" w:rsidRDefault="007171D1" w:rsidP="007171D1">
      <w:r>
        <w:t>Описание конкурента:</w:t>
      </w:r>
    </w:p>
    <w:p w14:paraId="693EBA88" w14:textId="77777777" w:rsidR="007171D1" w:rsidRDefault="007171D1" w:rsidP="007171D1"/>
    <w:p w14:paraId="2686E2FA" w14:textId="5BE40C8C" w:rsidR="007171D1" w:rsidRDefault="007171D1" w:rsidP="007171D1">
      <w:r>
        <w:t>Причина выбора: Bosch является глобальным лидером и технологическим гигантом, чье присутствие охватывает широчайший спектр автокомпонентов, от систем зажигания и тормозов до сложной электроники и решений для электромобилей. Анализ Bosch позволяет определить отраслевые стандарты в области инноваций, диверсификации ассортимента и построения экосистемы.</w:t>
      </w:r>
    </w:p>
    <w:p w14:paraId="1FBE560E" w14:textId="3DA2390F" w:rsidR="007171D1" w:rsidRDefault="007171D1" w:rsidP="007171D1">
      <w:r>
        <w:t>Принцип работы организации: Глобальный технологический концерн, действующий как производитель оригинального оборудования (OEM) и один из крупнейших игроков на вторичном рынке. Компания предлагает комплексные решения, включающие запчасти, диагностическое оборудование и сервисную поддержку.</w:t>
      </w:r>
    </w:p>
    <w:p w14:paraId="63F82AA1" w14:textId="2D0848B4" w:rsidR="007171D1" w:rsidRDefault="007171D1" w:rsidP="007171D1">
      <w:r>
        <w:t>Ключевые характеристики:</w:t>
      </w:r>
    </w:p>
    <w:p w14:paraId="428850A2" w14:textId="5B4AEF3D" w:rsidR="007171D1" w:rsidRDefault="007171D1" w:rsidP="007171D1">
      <w:r>
        <w:t xml:space="preserve">    Конкурентные преимущества: Широчайший ассортимент, безупречная репутация, мощные инвестиции в R&amp;D, особенно в области </w:t>
      </w:r>
      <w:proofErr w:type="spellStart"/>
      <w:r>
        <w:t>электромобильности</w:t>
      </w:r>
      <w:proofErr w:type="spellEnd"/>
      <w:r>
        <w:t xml:space="preserve"> и подключенных технологий.</w:t>
      </w:r>
    </w:p>
    <w:p w14:paraId="399293FD" w14:textId="39B58FA5" w:rsidR="008255BF" w:rsidRDefault="00AF0D63" w:rsidP="007171D1">
      <w:pPr>
        <w:rPr>
          <w:lang w:val="en-US"/>
        </w:rPr>
      </w:pPr>
      <w:r w:rsidRPr="00AF0D63">
        <w:rPr>
          <w:noProof/>
          <w:lang w:eastAsia="ru-RU"/>
        </w:rPr>
        <w:lastRenderedPageBreak/>
        <w:drawing>
          <wp:inline distT="0" distB="0" distL="0" distR="0" wp14:anchorId="05549240" wp14:editId="6FB1876F">
            <wp:extent cx="5940425" cy="2660650"/>
            <wp:effectExtent l="0" t="0" r="3175" b="6350"/>
            <wp:docPr id="52161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175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2CA7" w14:textId="31ADA4FF" w:rsidR="00C8586B" w:rsidRPr="00682A2D" w:rsidRDefault="00C8586B" w:rsidP="007171D1">
      <w:r w:rsidRPr="00682A2D">
        <w:t xml:space="preserve">                                                                                                                                                                </w:t>
      </w:r>
      <w:proofErr w:type="spellStart"/>
      <w:r>
        <w:t>Bosch</w:t>
      </w:r>
      <w:proofErr w:type="spellEnd"/>
    </w:p>
    <w:p w14:paraId="028A3125" w14:textId="32FFEF2B" w:rsidR="007171D1" w:rsidRDefault="007171D1" w:rsidP="007171D1">
      <w:r>
        <w:t xml:space="preserve">    Репутация: Чрезвычайно высокая. Воспринимается как символ надежности, качества и инноваций.</w:t>
      </w:r>
    </w:p>
    <w:p w14:paraId="0A8C0733" w14:textId="0C7CD7AD" w:rsidR="007171D1" w:rsidRDefault="007171D1" w:rsidP="007171D1">
      <w:r>
        <w:t xml:space="preserve">    Масштабы деятельности: Глобальный охват. Один из ключевых игроков на мировом рынке автозапчастей.</w:t>
      </w:r>
    </w:p>
    <w:p w14:paraId="38FCF032" w14:textId="2D2B172E" w:rsidR="007171D1" w:rsidRDefault="007171D1" w:rsidP="007171D1">
      <w:r>
        <w:t xml:space="preserve">    Уникальность товаров/услуг: Уникальность в создании комплексных технологических экосистем, а не в отдельных продуктах.</w:t>
      </w:r>
    </w:p>
    <w:p w14:paraId="5A976F44" w14:textId="59F334E3" w:rsidR="007171D1" w:rsidRDefault="007171D1" w:rsidP="007171D1">
      <w:r>
        <w:t xml:space="preserve">    Ценовая политика: Средняя и высокая. Цены оправдываются инновациями, надежностью и комплексной поддержкой.</w:t>
      </w:r>
    </w:p>
    <w:p w14:paraId="7E946EB2" w14:textId="77777777" w:rsidR="007171D1" w:rsidRDefault="007171D1" w:rsidP="007171D1"/>
    <w:p w14:paraId="1F67B18E" w14:textId="540CC162" w:rsidR="007171D1" w:rsidRDefault="007171D1" w:rsidP="007171D1">
      <w:r>
        <w:t xml:space="preserve">2. </w:t>
      </w:r>
      <w:proofErr w:type="spellStart"/>
      <w:r>
        <w:t>Brembo</w:t>
      </w:r>
      <w:proofErr w:type="spellEnd"/>
      <w:r>
        <w:t xml:space="preserve"> (Оригинальное название: </w:t>
      </w:r>
      <w:proofErr w:type="spellStart"/>
      <w:r>
        <w:t>Brembo</w:t>
      </w:r>
      <w:proofErr w:type="spellEnd"/>
      <w:r>
        <w:t>)</w:t>
      </w:r>
    </w:p>
    <w:p w14:paraId="6813570C" w14:textId="0F64B7C9" w:rsidR="007171D1" w:rsidRDefault="007171D1" w:rsidP="007171D1">
      <w:r>
        <w:t>Описание конкурента:</w:t>
      </w:r>
    </w:p>
    <w:p w14:paraId="48FF459E" w14:textId="77777777" w:rsidR="007171D1" w:rsidRDefault="007171D1" w:rsidP="007171D1"/>
    <w:p w14:paraId="041EAB93" w14:textId="386C3283" w:rsidR="007171D1" w:rsidRDefault="007171D1" w:rsidP="007171D1">
      <w:r>
        <w:t xml:space="preserve">Причина выбора:  </w:t>
      </w:r>
      <w:proofErr w:type="spellStart"/>
      <w:r>
        <w:t>Brembo</w:t>
      </w:r>
      <w:proofErr w:type="spellEnd"/>
      <w:r>
        <w:t xml:space="preserve"> является признанным мировым лидером в сегменте высокопроизводительных тормозных систем. Анализ </w:t>
      </w:r>
      <w:proofErr w:type="spellStart"/>
      <w:r>
        <w:t>Brembo</w:t>
      </w:r>
      <w:proofErr w:type="spellEnd"/>
      <w:r>
        <w:t xml:space="preserve"> позволяет изучить успешную стратегию построения премиального бренда, ориентированного на эмоции и высочайшие стандарты производительности.</w:t>
      </w:r>
    </w:p>
    <w:p w14:paraId="27A8CC78" w14:textId="615E87F8" w:rsidR="007171D1" w:rsidRDefault="007171D1" w:rsidP="007171D1">
      <w:r>
        <w:t>Принцип работы организации: Специализированный производитель тормозных систем и компонентов премиум-класса для автомобилей спортивного и люксового сегментов. Работает как на OEM-рынке, так и на вторичном рынке.</w:t>
      </w:r>
    </w:p>
    <w:p w14:paraId="11B8D590" w14:textId="5E9C5C57" w:rsidR="007171D1" w:rsidRDefault="007171D1" w:rsidP="007171D1">
      <w:r>
        <w:t>Ключевые характеристики:</w:t>
      </w:r>
    </w:p>
    <w:p w14:paraId="7AE5B11A" w14:textId="30DE9028" w:rsidR="007171D1" w:rsidRDefault="007171D1" w:rsidP="007171D1">
      <w:r>
        <w:t xml:space="preserve">    Конкурентные преимущества: Неоспоримое лидерство в технологиях торможения, культовый бренд, ассоциирующийся с высокими </w:t>
      </w:r>
      <w:proofErr w:type="spellStart"/>
      <w:r>
        <w:t>performance</w:t>
      </w:r>
      <w:proofErr w:type="spellEnd"/>
      <w:r>
        <w:t>-характеристиками.</w:t>
      </w:r>
    </w:p>
    <w:p w14:paraId="58C830B3" w14:textId="06CDE0DC" w:rsidR="007171D1" w:rsidRDefault="007171D1" w:rsidP="007171D1">
      <w:r>
        <w:t xml:space="preserve">    Репутация:  </w:t>
      </w:r>
      <w:proofErr w:type="gramStart"/>
      <w:r>
        <w:t>Высочайшая</w:t>
      </w:r>
      <w:proofErr w:type="gramEnd"/>
      <w:r>
        <w:t xml:space="preserve"> в своем сегменте. </w:t>
      </w:r>
      <w:proofErr w:type="spellStart"/>
      <w:r>
        <w:t>Синопним</w:t>
      </w:r>
      <w:proofErr w:type="spellEnd"/>
      <w:r>
        <w:t xml:space="preserve"> производительности и безопасности.</w:t>
      </w:r>
    </w:p>
    <w:p w14:paraId="13011F6B" w14:textId="7DC35F09" w:rsidR="007171D1" w:rsidRDefault="007171D1" w:rsidP="007171D1">
      <w:r>
        <w:t xml:space="preserve">    Масштабы деятельности: Международный охват, с акцентом на рынки премиум-сегмента.</w:t>
      </w:r>
    </w:p>
    <w:p w14:paraId="2D1EFDED" w14:textId="56483BC1" w:rsidR="007171D1" w:rsidRDefault="007171D1" w:rsidP="007171D1">
      <w:r>
        <w:lastRenderedPageBreak/>
        <w:t xml:space="preserve">    Уникальность товаров/услуг:  Уникальность в ориентации на высокопроизводительные решения и эмоциональную связь с потребителем.</w:t>
      </w:r>
    </w:p>
    <w:p w14:paraId="19002D77" w14:textId="6B45BE92" w:rsidR="007171D1" w:rsidRDefault="007171D1" w:rsidP="007171D1">
      <w:r>
        <w:t xml:space="preserve">    Ценовая политика: Премиальная. Продукция относится к сегменту люкс, что оправдано передовыми технологиями и материалами.</w:t>
      </w:r>
    </w:p>
    <w:p w14:paraId="67E28C47" w14:textId="4A8F5FC8" w:rsidR="008255BF" w:rsidRDefault="008255BF" w:rsidP="007171D1">
      <w:pPr>
        <w:rPr>
          <w:lang w:val="en-US"/>
        </w:rPr>
      </w:pPr>
      <w:r w:rsidRPr="008255BF">
        <w:rPr>
          <w:noProof/>
          <w:lang w:eastAsia="ru-RU"/>
        </w:rPr>
        <w:drawing>
          <wp:inline distT="0" distB="0" distL="0" distR="0" wp14:anchorId="795A5E4C" wp14:editId="0BE00A20">
            <wp:extent cx="5940425" cy="2941955"/>
            <wp:effectExtent l="0" t="0" r="3175" b="0"/>
            <wp:docPr id="1164135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352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B8ED" w14:textId="788B1C02" w:rsidR="00C8586B" w:rsidRPr="00682A2D" w:rsidRDefault="00C8586B" w:rsidP="007171D1">
      <w:r w:rsidRPr="00C8586B">
        <w:t xml:space="preserve">   </w:t>
      </w:r>
      <w:r w:rsidRPr="00682A2D">
        <w:t xml:space="preserve">                                                                                                                                            </w:t>
      </w:r>
      <w:proofErr w:type="spellStart"/>
      <w:r>
        <w:rPr>
          <w:lang w:val="en-US"/>
        </w:rPr>
        <w:t>Brembo</w:t>
      </w:r>
      <w:proofErr w:type="spellEnd"/>
    </w:p>
    <w:p w14:paraId="36DCE2D5" w14:textId="77777777" w:rsidR="007171D1" w:rsidRDefault="007171D1" w:rsidP="007171D1"/>
    <w:p w14:paraId="52F6CC7C" w14:textId="0351621A" w:rsidR="007171D1" w:rsidRDefault="007171D1" w:rsidP="007171D1">
      <w:r>
        <w:t xml:space="preserve">3. </w:t>
      </w:r>
      <w:proofErr w:type="spellStart"/>
      <w:r>
        <w:t>Textar</w:t>
      </w:r>
      <w:proofErr w:type="spellEnd"/>
      <w:r>
        <w:t xml:space="preserve"> (Оригинальное название: </w:t>
      </w:r>
      <w:proofErr w:type="spellStart"/>
      <w:r>
        <w:t>Textar</w:t>
      </w:r>
      <w:proofErr w:type="spellEnd"/>
      <w:r>
        <w:t>)</w:t>
      </w:r>
    </w:p>
    <w:p w14:paraId="610F9958" w14:textId="0C405839" w:rsidR="007171D1" w:rsidRDefault="007171D1" w:rsidP="007171D1">
      <w:r>
        <w:t>Описание конкурента:</w:t>
      </w:r>
    </w:p>
    <w:p w14:paraId="2E7ABF2E" w14:textId="77777777" w:rsidR="007171D1" w:rsidRDefault="007171D1" w:rsidP="007171D1"/>
    <w:p w14:paraId="36050501" w14:textId="69DE113D" w:rsidR="007171D1" w:rsidRDefault="007171D1" w:rsidP="007171D1">
      <w:r>
        <w:t xml:space="preserve">Причина выбора: </w:t>
      </w:r>
      <w:proofErr w:type="spellStart"/>
      <w:r>
        <w:t>Textar</w:t>
      </w:r>
      <w:proofErr w:type="spellEnd"/>
      <w:r>
        <w:t xml:space="preserve"> является ведущим OEM-поставщиком тормозных колодок, что делает его эталоном качества и совместимости для широкого спектра автомобилей — от массовых моделей до суперкаров. Анализ </w:t>
      </w:r>
      <w:proofErr w:type="spellStart"/>
      <w:r>
        <w:t>Textar</w:t>
      </w:r>
      <w:proofErr w:type="spellEnd"/>
      <w:r>
        <w:t xml:space="preserve"> позволяет изучить успешную узкую специализацию и стратегию работы как "невидимого" лидера.</w:t>
      </w:r>
    </w:p>
    <w:p w14:paraId="799DC12A" w14:textId="7EFF2B0A" w:rsidR="007171D1" w:rsidRDefault="007171D1" w:rsidP="007171D1">
      <w:r>
        <w:t xml:space="preserve">Принцип работы организации: Специализированный производитель тормозных колодок и дисков, действующий преимущественно как поставщик на конвейер и на вторичный рынок под собственным брендом. Является частью немецкого концерна TMD </w:t>
      </w:r>
      <w:proofErr w:type="spellStart"/>
      <w:r>
        <w:t>Friction</w:t>
      </w:r>
      <w:proofErr w:type="spellEnd"/>
      <w:r>
        <w:t>.</w:t>
      </w:r>
    </w:p>
    <w:p w14:paraId="3408653D" w14:textId="217598AB" w:rsidR="007171D1" w:rsidRDefault="007171D1" w:rsidP="007171D1">
      <w:r>
        <w:t>Ключевые характеристики:</w:t>
      </w:r>
    </w:p>
    <w:p w14:paraId="4120AE1A" w14:textId="5F9E03B6" w:rsidR="007171D1" w:rsidRDefault="007171D1" w:rsidP="007171D1">
      <w:r>
        <w:t xml:space="preserve">    Конкурентные преимущества: OEM-качество, широчайший ассортимент (покрытие более 95% моделей на рынке), доступность и надежность.</w:t>
      </w:r>
    </w:p>
    <w:p w14:paraId="1DC3E63A" w14:textId="4582DBD7" w:rsidR="007171D1" w:rsidRDefault="007171D1" w:rsidP="007171D1">
      <w:r>
        <w:t xml:space="preserve">    Репутация: Очень </w:t>
      </w:r>
      <w:proofErr w:type="gramStart"/>
      <w:r>
        <w:t>высокая</w:t>
      </w:r>
      <w:proofErr w:type="gramEnd"/>
      <w:r>
        <w:t xml:space="preserve"> среди профессионалов. Воспринимается как гарантия оригинального качества.</w:t>
      </w:r>
    </w:p>
    <w:p w14:paraId="7F63FD2F" w14:textId="7B7D9E95" w:rsidR="007171D1" w:rsidRDefault="007171D1" w:rsidP="007171D1">
      <w:r>
        <w:t xml:space="preserve">    *Масштабы деятельности: Глобальный охват благодаря OEM-поставкам и развитой дистрибьюторской сети.</w:t>
      </w:r>
    </w:p>
    <w:p w14:paraId="39F4E42B" w14:textId="4A0A0758" w:rsidR="007171D1" w:rsidRDefault="007171D1" w:rsidP="007171D1">
      <w:r>
        <w:t xml:space="preserve">    Уникальность товаров/услуг: Уникальность в статусе крупнейшего OEM-производителя тормозных колодок.</w:t>
      </w:r>
    </w:p>
    <w:p w14:paraId="02E21546" w14:textId="1E83BB2A" w:rsidR="007171D1" w:rsidRDefault="007171D1" w:rsidP="007171D1">
      <w:r>
        <w:lastRenderedPageBreak/>
        <w:t xml:space="preserve">    Ценовая политика: Средняя. Цены являются сбалансированными и конкурентоспособными, учитывая предлагаемое качество.</w:t>
      </w:r>
    </w:p>
    <w:p w14:paraId="3ADA32BD" w14:textId="537FE69E" w:rsidR="007F4A74" w:rsidRDefault="002E626E" w:rsidP="007171D1">
      <w:pPr>
        <w:rPr>
          <w:lang w:val="en-US"/>
        </w:rPr>
      </w:pPr>
      <w:r w:rsidRPr="002E626E">
        <w:rPr>
          <w:noProof/>
          <w:lang w:eastAsia="ru-RU"/>
        </w:rPr>
        <w:drawing>
          <wp:inline distT="0" distB="0" distL="0" distR="0" wp14:anchorId="6CBF18AF" wp14:editId="78E9C357">
            <wp:extent cx="5940425" cy="3001645"/>
            <wp:effectExtent l="0" t="0" r="3175" b="8255"/>
            <wp:docPr id="97994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482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20FC" w14:textId="4248C07E" w:rsidR="00C8586B" w:rsidRPr="00C8586B" w:rsidRDefault="00C8586B" w:rsidP="007171D1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</w:t>
      </w:r>
      <w:proofErr w:type="spellStart"/>
      <w:r w:rsidRPr="00682A2D">
        <w:rPr>
          <w:lang w:val="en-US"/>
        </w:rPr>
        <w:t>Textar</w:t>
      </w:r>
      <w:proofErr w:type="spellEnd"/>
    </w:p>
    <w:p w14:paraId="53E5897C" w14:textId="77777777" w:rsidR="00AF0D63" w:rsidRPr="00682A2D" w:rsidRDefault="00AF0D63" w:rsidP="007171D1">
      <w:pPr>
        <w:rPr>
          <w:lang w:val="en-US"/>
        </w:rPr>
      </w:pPr>
    </w:p>
    <w:p w14:paraId="3656D521" w14:textId="77777777" w:rsidR="007171D1" w:rsidRPr="00682A2D" w:rsidRDefault="007171D1" w:rsidP="007171D1">
      <w:pPr>
        <w:rPr>
          <w:lang w:val="en-US"/>
        </w:rPr>
      </w:pPr>
    </w:p>
    <w:p w14:paraId="3C3B1D65" w14:textId="195DCDD3" w:rsidR="007171D1" w:rsidRPr="00682A2D" w:rsidRDefault="007171D1" w:rsidP="007171D1">
      <w:pPr>
        <w:rPr>
          <w:lang w:val="en-US"/>
        </w:rPr>
      </w:pPr>
      <w:r w:rsidRPr="00682A2D">
        <w:rPr>
          <w:lang w:val="en-US"/>
        </w:rPr>
        <w:t xml:space="preserve">4. </w:t>
      </w:r>
      <w:proofErr w:type="spellStart"/>
      <w:r w:rsidRPr="00682A2D">
        <w:rPr>
          <w:lang w:val="en-US"/>
        </w:rPr>
        <w:t>Lemforder</w:t>
      </w:r>
      <w:proofErr w:type="spellEnd"/>
      <w:r w:rsidRPr="00682A2D">
        <w:rPr>
          <w:lang w:val="en-US"/>
        </w:rPr>
        <w:t xml:space="preserve"> (</w:t>
      </w:r>
      <w:r>
        <w:t>Оригинальное</w:t>
      </w:r>
      <w:r w:rsidRPr="00682A2D">
        <w:rPr>
          <w:lang w:val="en-US"/>
        </w:rPr>
        <w:t xml:space="preserve"> </w:t>
      </w:r>
      <w:r>
        <w:t>название</w:t>
      </w:r>
      <w:r w:rsidRPr="00682A2D">
        <w:rPr>
          <w:lang w:val="en-US"/>
        </w:rPr>
        <w:t xml:space="preserve">: </w:t>
      </w:r>
      <w:proofErr w:type="spellStart"/>
      <w:r w:rsidRPr="00682A2D">
        <w:rPr>
          <w:lang w:val="en-US"/>
        </w:rPr>
        <w:t>Lemforder</w:t>
      </w:r>
      <w:proofErr w:type="spellEnd"/>
      <w:r w:rsidRPr="00682A2D">
        <w:rPr>
          <w:lang w:val="en-US"/>
        </w:rPr>
        <w:t>)</w:t>
      </w:r>
    </w:p>
    <w:p w14:paraId="42E38455" w14:textId="1FB5C14B" w:rsidR="007171D1" w:rsidRDefault="007171D1" w:rsidP="007171D1">
      <w:r>
        <w:t>Описание конкурента:</w:t>
      </w:r>
    </w:p>
    <w:p w14:paraId="2D588626" w14:textId="77777777" w:rsidR="007171D1" w:rsidRDefault="007171D1" w:rsidP="007171D1"/>
    <w:p w14:paraId="381F2E68" w14:textId="7A1714C2" w:rsidR="007171D1" w:rsidRDefault="007171D1" w:rsidP="007171D1">
      <w:r>
        <w:t xml:space="preserve">Причина выбора: </w:t>
      </w:r>
      <w:proofErr w:type="spellStart"/>
      <w:r>
        <w:t>Lemforder</w:t>
      </w:r>
      <w:proofErr w:type="spellEnd"/>
      <w:r>
        <w:t xml:space="preserve"> является лидером и инноватором в производстве компонентов рулевого управления и подвески с более чем 70-летней историей. Анализ </w:t>
      </w:r>
      <w:proofErr w:type="spellStart"/>
      <w:r>
        <w:t>Lemforder</w:t>
      </w:r>
      <w:proofErr w:type="spellEnd"/>
      <w:r>
        <w:t xml:space="preserve"> позволяет понять стратегию доминирования в узкой, но критически важной товарной категории за счет бескомпромиссного качества и ориентации на OE-стандарты.</w:t>
      </w:r>
    </w:p>
    <w:p w14:paraId="1F441404" w14:textId="6EBF9B27" w:rsidR="007171D1" w:rsidRDefault="007171D1" w:rsidP="007171D1">
      <w:r>
        <w:t xml:space="preserve">Принцип работы организации: Специализированный производитель компонентов ходовой части и рулевого управления для легковых и коммерческих автомобилей. Является частью концерна ZF </w:t>
      </w:r>
      <w:proofErr w:type="spellStart"/>
      <w:r>
        <w:t>Friedrichshafen</w:t>
      </w:r>
      <w:proofErr w:type="spellEnd"/>
      <w:r>
        <w:t>.</w:t>
      </w:r>
    </w:p>
    <w:p w14:paraId="11C094D4" w14:textId="0C296BBB" w:rsidR="007171D1" w:rsidRDefault="007171D1" w:rsidP="007171D1">
      <w:r>
        <w:t>Ключевые характеристики:</w:t>
      </w:r>
    </w:p>
    <w:p w14:paraId="241A4569" w14:textId="1A317C4B" w:rsidR="007171D1" w:rsidRDefault="007171D1" w:rsidP="007171D1">
      <w:r>
        <w:t xml:space="preserve">    Конкурентные преимущества: Немецкая инженерная экспертиза, ориентация на OE-стандарты, репутация "золотого стандарта" в сегменте подвески.</w:t>
      </w:r>
    </w:p>
    <w:p w14:paraId="1EE5900F" w14:textId="174664E8" w:rsidR="007171D1" w:rsidRDefault="007171D1" w:rsidP="007171D1">
      <w:r>
        <w:t xml:space="preserve">    Репутация: Безупречная. Ассоциируется с точностью, надежностью и безопасностью.</w:t>
      </w:r>
    </w:p>
    <w:p w14:paraId="67D44ACA" w14:textId="19D041B3" w:rsidR="007171D1" w:rsidRDefault="007171D1" w:rsidP="007171D1">
      <w:r>
        <w:t xml:space="preserve">    Масштабы деятельности: Мировой лидер в своем сегменте, поставщик для более чем 50 автопроизводителей.</w:t>
      </w:r>
    </w:p>
    <w:p w14:paraId="56462230" w14:textId="1262DA67" w:rsidR="007171D1" w:rsidRDefault="007171D1" w:rsidP="007171D1">
      <w:r>
        <w:t xml:space="preserve">    Уникальность товаров/услуг: Уникальность в глубокой экспертизе и инновациях в области шасси.</w:t>
      </w:r>
    </w:p>
    <w:p w14:paraId="5B9A8079" w14:textId="73A0B581" w:rsidR="007171D1" w:rsidRDefault="007171D1" w:rsidP="007171D1">
      <w:r>
        <w:t xml:space="preserve">    Ценовая политика: Средняя и высокая. Цены соответствуют </w:t>
      </w:r>
      <w:proofErr w:type="spellStart"/>
      <w:r>
        <w:t>premium</w:t>
      </w:r>
      <w:proofErr w:type="spellEnd"/>
      <w:r>
        <w:t>-качеству и технологическому превосходству.</w:t>
      </w:r>
    </w:p>
    <w:p w14:paraId="139EC371" w14:textId="77777777" w:rsidR="005F0931" w:rsidRDefault="005F0931" w:rsidP="007171D1"/>
    <w:p w14:paraId="51758296" w14:textId="77777777" w:rsidR="002E626E" w:rsidRDefault="002E626E" w:rsidP="007171D1"/>
    <w:p w14:paraId="513F9785" w14:textId="0A1C43D0" w:rsidR="007171D1" w:rsidRPr="00682A2D" w:rsidRDefault="001D25D0" w:rsidP="007171D1">
      <w:r w:rsidRPr="001D25D0">
        <w:rPr>
          <w:noProof/>
          <w:lang w:eastAsia="ru-RU"/>
        </w:rPr>
        <w:drawing>
          <wp:inline distT="0" distB="0" distL="0" distR="0" wp14:anchorId="551FD193" wp14:editId="6BB2F7B2">
            <wp:extent cx="5940425" cy="2900680"/>
            <wp:effectExtent l="0" t="0" r="3175" b="0"/>
            <wp:docPr id="521890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900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86B" w:rsidRPr="00682A2D">
        <w:t xml:space="preserve">                                                                                                                                                 </w:t>
      </w:r>
      <w:r w:rsidR="00C8586B">
        <w:t xml:space="preserve"> </w:t>
      </w:r>
      <w:proofErr w:type="spellStart"/>
      <w:r w:rsidR="00C8586B">
        <w:t>Lemforder</w:t>
      </w:r>
      <w:proofErr w:type="spellEnd"/>
    </w:p>
    <w:p w14:paraId="0FA4A2EF" w14:textId="0F40B48E" w:rsidR="007171D1" w:rsidRDefault="007171D1" w:rsidP="007171D1">
      <w:r>
        <w:t>5. Sachs (Оригинальное название: Sachs)</w:t>
      </w:r>
    </w:p>
    <w:p w14:paraId="3A0B6797" w14:textId="78A72B84" w:rsidR="007171D1" w:rsidRDefault="007171D1" w:rsidP="007171D1">
      <w:r>
        <w:t>Описание конкурента:</w:t>
      </w:r>
    </w:p>
    <w:p w14:paraId="6291F19B" w14:textId="77777777" w:rsidR="007171D1" w:rsidRDefault="007171D1" w:rsidP="007171D1"/>
    <w:p w14:paraId="13EEBAC7" w14:textId="46F66B1F" w:rsidR="007171D1" w:rsidRDefault="007171D1" w:rsidP="007171D1">
      <w:r>
        <w:t xml:space="preserve">Причина </w:t>
      </w:r>
      <w:proofErr w:type="spellStart"/>
      <w:r>
        <w:t>выбора:Sachs</w:t>
      </w:r>
      <w:proofErr w:type="spellEnd"/>
      <w:r>
        <w:t xml:space="preserve"> является специализированным производителем амортизаторов, сцеплений и компонентов трансмиссии </w:t>
      </w:r>
      <w:proofErr w:type="gramStart"/>
      <w:r>
        <w:t>с</w:t>
      </w:r>
      <w:proofErr w:type="gramEnd"/>
      <w:r>
        <w:t xml:space="preserve"> сильными OEM-позициями. Анализ Sachs позволяет изучить стратегию успеха в нише двигателя и трансмиссии, а также выявить потенциальные слабости в цифровом присутствии по сравнению с более диверсифицированными конкурентами.</w:t>
      </w:r>
    </w:p>
    <w:p w14:paraId="4880143F" w14:textId="19937FD0" w:rsidR="007171D1" w:rsidRDefault="007171D1" w:rsidP="007171D1">
      <w:r>
        <w:t xml:space="preserve">Принцип работы организации: Специализированный производитель элементов подвески (амортизаторы) и трансмиссии (сцепления). Как и </w:t>
      </w:r>
      <w:proofErr w:type="spellStart"/>
      <w:r>
        <w:t>Lemforder</w:t>
      </w:r>
      <w:proofErr w:type="spellEnd"/>
      <w:r>
        <w:t xml:space="preserve">, входит в состав концерна ZF </w:t>
      </w:r>
      <w:proofErr w:type="spellStart"/>
      <w:r>
        <w:t>Friedrichshafen</w:t>
      </w:r>
      <w:proofErr w:type="spellEnd"/>
      <w:r>
        <w:t>, что обеспечивает сильные OEM-позиции.</w:t>
      </w:r>
    </w:p>
    <w:p w14:paraId="74959850" w14:textId="0EA14E7B" w:rsidR="007171D1" w:rsidRDefault="007171D1" w:rsidP="007171D1">
      <w:r>
        <w:t>Ключевые характеристики:</w:t>
      </w:r>
    </w:p>
    <w:p w14:paraId="2A0136B1" w14:textId="02D5DC16" w:rsidR="007171D1" w:rsidRDefault="007171D1" w:rsidP="007171D1">
      <w:r>
        <w:t xml:space="preserve">    Конкурентные преимущества: Ориентация на OEM-качество, экспертиза в области демпфирования и трансмиссии, сильная связь с </w:t>
      </w:r>
      <w:proofErr w:type="spellStart"/>
      <w:r>
        <w:t>motorsport</w:t>
      </w:r>
      <w:proofErr w:type="spellEnd"/>
      <w:r>
        <w:t xml:space="preserve"> для усиления бренда.</w:t>
      </w:r>
    </w:p>
    <w:p w14:paraId="0B9BE112" w14:textId="11E1A37A" w:rsidR="007171D1" w:rsidRDefault="007171D1" w:rsidP="007171D1">
      <w:r>
        <w:t xml:space="preserve">    Репутация: Высокая, особенно в своем сегменте. Ассоциируется с комфортом, динамикой и долговечностью.</w:t>
      </w:r>
    </w:p>
    <w:p w14:paraId="76162EED" w14:textId="047F3E25" w:rsidR="007171D1" w:rsidRDefault="007171D1" w:rsidP="007171D1">
      <w:r>
        <w:t xml:space="preserve">    Масштабы деятельности: Глобальный игрок, благодаря интеграции в ZF и обширным OEM-поставкам.</w:t>
      </w:r>
    </w:p>
    <w:p w14:paraId="4C132D90" w14:textId="76F8D69A" w:rsidR="007171D1" w:rsidRDefault="007171D1" w:rsidP="007171D1">
      <w:r>
        <w:t xml:space="preserve">    Уникальность товаров/услуг: Уникальность в специализации на амортизаторах и сцеплениях.</w:t>
      </w:r>
    </w:p>
    <w:p w14:paraId="16C7C3B5" w14:textId="6E158262" w:rsidR="007171D1" w:rsidRPr="00682A2D" w:rsidRDefault="007171D1" w:rsidP="007171D1">
      <w:r>
        <w:t xml:space="preserve">   Ценовая </w:t>
      </w:r>
      <w:proofErr w:type="spellStart"/>
      <w:r>
        <w:t>политика</w:t>
      </w:r>
      <w:proofErr w:type="gramStart"/>
      <w:r>
        <w:t>:С</w:t>
      </w:r>
      <w:proofErr w:type="gramEnd"/>
      <w:r>
        <w:t>редняя</w:t>
      </w:r>
      <w:proofErr w:type="spellEnd"/>
      <w:r>
        <w:t xml:space="preserve"> и высокая. Позиционируется как премиальный бренд в своей категории.</w:t>
      </w:r>
    </w:p>
    <w:p w14:paraId="036EB8C9" w14:textId="3923AE7D" w:rsidR="00F56FCB" w:rsidRDefault="00C8586B" w:rsidP="007171D1">
      <w:pPr>
        <w:rPr>
          <w:lang w:val="en-US"/>
        </w:rPr>
      </w:pPr>
      <w:r w:rsidRPr="00C8586B">
        <w:rPr>
          <w:noProof/>
          <w:lang w:eastAsia="ru-RU"/>
        </w:rPr>
        <w:lastRenderedPageBreak/>
        <w:drawing>
          <wp:inline distT="0" distB="0" distL="0" distR="0" wp14:anchorId="28E9B7B2" wp14:editId="5DFE6AA3">
            <wp:extent cx="5940425" cy="3128010"/>
            <wp:effectExtent l="0" t="0" r="3175" b="0"/>
            <wp:docPr id="497439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397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5AB4" w14:textId="48859BC8" w:rsidR="000C1A07" w:rsidRPr="00F56FCB" w:rsidRDefault="000C1A07" w:rsidP="007171D1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</w:t>
      </w:r>
      <w:r>
        <w:t xml:space="preserve"> Sachs</w:t>
      </w:r>
    </w:p>
    <w:p w14:paraId="4D48B78D" w14:textId="77777777" w:rsidR="007171D1" w:rsidRDefault="007171D1" w:rsidP="007171D1"/>
    <w:p w14:paraId="79B676F5" w14:textId="40C50FF5" w:rsidR="007171D1" w:rsidRDefault="007171D1" w:rsidP="007171D1">
      <w:r>
        <w:t>Отличительные особенности «+»</w:t>
      </w:r>
    </w:p>
    <w:p w14:paraId="67FE93EE" w14:textId="09D8EC3A" w:rsidR="007171D1" w:rsidRDefault="007171D1" w:rsidP="007171D1">
      <w:r>
        <w:t>Bosch:  Лидер рынка по всем параметрам, эталонный сервис, широчайший ассортимент, сильнейший R&amp;D.</w:t>
      </w:r>
    </w:p>
    <w:p w14:paraId="2C7E0647" w14:textId="6D9B9CA9" w:rsidR="007171D1" w:rsidRDefault="007171D1" w:rsidP="007171D1">
      <w:proofErr w:type="spellStart"/>
      <w:r>
        <w:t>Brembo</w:t>
      </w:r>
      <w:proofErr w:type="spellEnd"/>
      <w:r>
        <w:t xml:space="preserve">:  Культовый бренд, непревзойденное качество и технологии в сегменте тормозных систем, ориентация </w:t>
      </w:r>
      <w:proofErr w:type="gramStart"/>
      <w:r>
        <w:t>на</w:t>
      </w:r>
      <w:proofErr w:type="gramEnd"/>
      <w:r>
        <w:t xml:space="preserve"> высокие </w:t>
      </w:r>
      <w:proofErr w:type="spellStart"/>
      <w:r>
        <w:t>performance</w:t>
      </w:r>
      <w:proofErr w:type="spellEnd"/>
      <w:r>
        <w:t>-характеристики.</w:t>
      </w:r>
    </w:p>
    <w:p w14:paraId="504457EA" w14:textId="77777777" w:rsidR="001D25D0" w:rsidRPr="00ED3FBC" w:rsidRDefault="001D25D0" w:rsidP="007171D1"/>
    <w:p w14:paraId="51EE9911" w14:textId="77777777" w:rsidR="007171D1" w:rsidRDefault="007171D1" w:rsidP="007171D1">
      <w:proofErr w:type="spellStart"/>
      <w:r>
        <w:t>Textar</w:t>
      </w:r>
      <w:proofErr w:type="spellEnd"/>
      <w:r>
        <w:t>:  Крупнейший OEM-поставщик тормозных колодок, оптимальное соотношение цены и качества, широчайший охват моделей автомобилей.</w:t>
      </w:r>
    </w:p>
    <w:p w14:paraId="5DE20DF8" w14:textId="4972FB9D" w:rsidR="007171D1" w:rsidRDefault="007171D1" w:rsidP="007171D1">
      <w:proofErr w:type="spellStart"/>
      <w:r>
        <w:t>Lemforder</w:t>
      </w:r>
      <w:proofErr w:type="spellEnd"/>
      <w:r>
        <w:t>: Лидер в компонентах подвески и рулевого управления, эталонное немецкое качество и точность, сильные OEM-позиции.</w:t>
      </w:r>
    </w:p>
    <w:p w14:paraId="443EC52D" w14:textId="26713053" w:rsidR="007171D1" w:rsidRDefault="007171D1" w:rsidP="007171D1">
      <w:r>
        <w:t>Sachs: Экспертиза в амортизаторах и сцеплениях, высокое OEM-качество, наследие в автоспорте.</w:t>
      </w:r>
    </w:p>
    <w:p w14:paraId="7688CAB3" w14:textId="77777777" w:rsidR="007171D1" w:rsidRDefault="007171D1" w:rsidP="007171D1"/>
    <w:p w14:paraId="4025D780" w14:textId="224BD984" w:rsidR="007171D1" w:rsidRDefault="007171D1" w:rsidP="007171D1">
      <w:r>
        <w:t>Отличительные особенности «-»</w:t>
      </w:r>
    </w:p>
    <w:p w14:paraId="06C91A94" w14:textId="49C0E343" w:rsidR="007171D1" w:rsidRDefault="007171D1" w:rsidP="007171D1">
      <w:r>
        <w:t>Bosch:  Высокие цены, сложность продуктового портфеля для навигации.</w:t>
      </w:r>
    </w:p>
    <w:p w14:paraId="6C0D4168" w14:textId="457AE360" w:rsidR="007171D1" w:rsidRDefault="007171D1" w:rsidP="007171D1">
      <w:proofErr w:type="spellStart"/>
      <w:r>
        <w:t>Brembo</w:t>
      </w:r>
      <w:proofErr w:type="spellEnd"/>
      <w:r>
        <w:t>: Очень высокая стоимость, ориентация в основном на премиум-сегмент и тюнинг, производит много тормозной пыли.</w:t>
      </w:r>
    </w:p>
    <w:p w14:paraId="539321F9" w14:textId="32FE739D" w:rsidR="007171D1" w:rsidRDefault="007171D1" w:rsidP="007171D1">
      <w:proofErr w:type="spellStart"/>
      <w:r>
        <w:t>Textar</w:t>
      </w:r>
      <w:proofErr w:type="spellEnd"/>
      <w:r>
        <w:t>:  Меньшая доля голоса на фоне глобальных гигантов, восприятие как "негласного" лидера, а не потребительского бренда.</w:t>
      </w:r>
    </w:p>
    <w:p w14:paraId="4E8B3C93" w14:textId="012C9D00" w:rsidR="007171D1" w:rsidRDefault="007171D1" w:rsidP="007171D1">
      <w:proofErr w:type="spellStart"/>
      <w:r>
        <w:t>Lemforder</w:t>
      </w:r>
      <w:proofErr w:type="spellEnd"/>
      <w:r>
        <w:t>:  Узкая специализация (в основном подвеска), высокая цена отпугивает часть рынка.</w:t>
      </w:r>
    </w:p>
    <w:p w14:paraId="4E9FBB8D" w14:textId="62AB81CF" w:rsidR="007171D1" w:rsidRDefault="007171D1" w:rsidP="007171D1">
      <w:r>
        <w:t>Sachs:  Специализация на определенных компонентах, меньшая узнаваемость у конечных потребителей по сравнению с Bosch.</w:t>
      </w:r>
    </w:p>
    <w:p w14:paraId="60EAFC7E" w14:textId="77777777" w:rsidR="007171D1" w:rsidRDefault="007171D1" w:rsidP="007171D1"/>
    <w:p w14:paraId="31E559AC" w14:textId="060ED9B7" w:rsidR="007171D1" w:rsidRDefault="007171D1" w:rsidP="007171D1">
      <w:r>
        <w:t xml:space="preserve"> </w:t>
      </w:r>
      <w:r>
        <w:rPr>
          <w:rFonts w:ascii="Segoe UI Emoji" w:hAnsi="Segoe UI Emoji" w:cs="Segoe UI Emoji"/>
        </w:rPr>
        <w:t>💎</w:t>
      </w:r>
      <w:r>
        <w:t xml:space="preserve"> Вывод по результату проведенного анализа</w:t>
      </w:r>
    </w:p>
    <w:p w14:paraId="46ADE48A" w14:textId="77777777" w:rsidR="007171D1" w:rsidRDefault="007171D1" w:rsidP="007171D1"/>
    <w:p w14:paraId="18255FCC" w14:textId="77777777" w:rsidR="007171D1" w:rsidRDefault="007171D1" w:rsidP="007171D1">
      <w:r>
        <w:t xml:space="preserve">Проведенный анализ показывает, что в сегменте качественных автозапчастей доминируют не просто отдельные компании, а мощные промышленные альянсы (такие как ZF, в который входят </w:t>
      </w:r>
      <w:proofErr w:type="spellStart"/>
      <w:r>
        <w:t>Lemforder</w:t>
      </w:r>
      <w:proofErr w:type="spellEnd"/>
      <w:r>
        <w:t xml:space="preserve"> и </w:t>
      </w:r>
      <w:proofErr w:type="spellStart"/>
      <w:r>
        <w:t>Sachs</w:t>
      </w:r>
      <w:proofErr w:type="spellEnd"/>
      <w:r>
        <w:t>). Ключевыми драйверами конкуренции являются:</w:t>
      </w:r>
    </w:p>
    <w:p w14:paraId="6CD8CA88" w14:textId="750ACD89" w:rsidR="007171D1" w:rsidRDefault="007171D1" w:rsidP="007171D1">
      <w:r>
        <w:t xml:space="preserve">Глубокая специализация и OE-компетенции: Успех </w:t>
      </w:r>
      <w:proofErr w:type="spellStart"/>
      <w:r>
        <w:t>Lemforder</w:t>
      </w:r>
      <w:proofErr w:type="spellEnd"/>
      <w:r>
        <w:t xml:space="preserve"> в подвеске, </w:t>
      </w:r>
      <w:proofErr w:type="spellStart"/>
      <w:r>
        <w:t>Sachs</w:t>
      </w:r>
      <w:proofErr w:type="spellEnd"/>
      <w:r>
        <w:t xml:space="preserve"> в амортизаторах, </w:t>
      </w:r>
      <w:proofErr w:type="spellStart"/>
      <w:r>
        <w:t>Textar</w:t>
      </w:r>
      <w:proofErr w:type="spellEnd"/>
      <w:r>
        <w:t xml:space="preserve"> в тормозах и </w:t>
      </w:r>
      <w:proofErr w:type="spellStart"/>
      <w:r>
        <w:t>Brembo</w:t>
      </w:r>
      <w:proofErr w:type="spellEnd"/>
      <w:r>
        <w:t xml:space="preserve"> в высокопроизводительных тормозных системах демонстрирует, что лидерство в узкой категории — это устойчивая стратегия.</w:t>
      </w:r>
    </w:p>
    <w:p w14:paraId="53DEB0CD" w14:textId="503C6EAE" w:rsidR="007171D1" w:rsidRDefault="007171D1" w:rsidP="007171D1">
      <w:r>
        <w:t>Технологическое лидерство и инновации: Bosch олицетворяет стратегию доминирования через широчайший ассортимент и непрерывные инновации, особенно в области электрификации и подключенных услуг.</w:t>
      </w:r>
    </w:p>
    <w:p w14:paraId="213189CF" w14:textId="62C11611" w:rsidR="007171D1" w:rsidRDefault="007171D1" w:rsidP="007171D1">
      <w:r>
        <w:t xml:space="preserve">Сила бренда и эмоциональная связь: </w:t>
      </w:r>
      <w:proofErr w:type="spellStart"/>
      <w:r>
        <w:t>Brembo</w:t>
      </w:r>
      <w:proofErr w:type="spellEnd"/>
      <w:r>
        <w:t xml:space="preserve"> построила не просто компанию, а культовый бренд, чье имя ассоциируется с высочайшими стандартами производительности и эмоциями от вождения.</w:t>
      </w:r>
    </w:p>
    <w:p w14:paraId="04807BCE" w14:textId="77777777" w:rsidR="007171D1" w:rsidRDefault="007171D1" w:rsidP="007171D1"/>
    <w:p w14:paraId="501A4AC1" w14:textId="77777777" w:rsidR="007171D1" w:rsidRDefault="007171D1" w:rsidP="007171D1">
      <w:r>
        <w:t xml:space="preserve">Новому игроку для успешного выхода на рынок необходимо определить свою нишу: либо стать универсальным технологическим партнером по образцу Bosch, либо достичь абсолютного лидерства в одной-двух ключевых товарных категориях, как это сделали </w:t>
      </w:r>
      <w:proofErr w:type="spellStart"/>
      <w:r>
        <w:t>Lemforder</w:t>
      </w:r>
      <w:proofErr w:type="spellEnd"/>
      <w:r>
        <w:t xml:space="preserve">, </w:t>
      </w:r>
      <w:proofErr w:type="spellStart"/>
      <w:r>
        <w:t>Sachs</w:t>
      </w:r>
      <w:proofErr w:type="spellEnd"/>
      <w:r>
        <w:t xml:space="preserve">, </w:t>
      </w:r>
      <w:proofErr w:type="spellStart"/>
      <w:r>
        <w:t>Textar</w:t>
      </w:r>
      <w:proofErr w:type="spellEnd"/>
      <w:r>
        <w:t xml:space="preserve"> и </w:t>
      </w:r>
      <w:proofErr w:type="spellStart"/>
      <w:r>
        <w:t>Brembo</w:t>
      </w:r>
      <w:proofErr w:type="spellEnd"/>
      <w:r>
        <w:t>.</w:t>
      </w:r>
    </w:p>
    <w:p w14:paraId="1BB29B71" w14:textId="77777777" w:rsidR="007171D1" w:rsidRDefault="007171D1" w:rsidP="007171D1"/>
    <w:p w14:paraId="12B292BD" w14:textId="2E0202E9" w:rsidR="0079738F" w:rsidRPr="00C50159" w:rsidRDefault="007171D1" w:rsidP="007171D1">
      <w:r>
        <w:t>Надеюсь, данный адаптированный анализ будет полезен для вашего проекта. Если вам потребуется более глубокий разбор по какому-либо из брендов или иная структура данных, дайте знать.</w:t>
      </w:r>
    </w:p>
    <w:p w14:paraId="44C9B783" w14:textId="77777777" w:rsidR="00746E29" w:rsidRDefault="00746E29"/>
    <w:p w14:paraId="424C08D6" w14:textId="1675EB1F" w:rsidR="00746E29" w:rsidRDefault="00746E29">
      <w:pPr>
        <w:sectPr w:rsidR="00746E29">
          <w:headerReference w:type="default" r:id="rId30"/>
          <w:headerReference w:type="first" r:id="rId31"/>
          <w:pgSz w:w="11906" w:h="16838"/>
          <w:pgMar w:top="1134" w:right="850" w:bottom="1134" w:left="1701" w:header="283" w:footer="283" w:gutter="0"/>
          <w:cols w:space="720"/>
        </w:sectPr>
      </w:pPr>
    </w:p>
    <w:p w14:paraId="580DB590" w14:textId="77777777" w:rsidR="00B71600" w:rsidRDefault="00B71600" w:rsidP="00B71600">
      <w:pPr>
        <w:pStyle w:val="1"/>
        <w:jc w:val="center"/>
      </w:pPr>
      <w:bookmarkStart w:id="5" w:name="_Toc119743881"/>
      <w:r>
        <w:lastRenderedPageBreak/>
        <w:t>ЧАСТЬ 3</w:t>
      </w:r>
      <w:bookmarkEnd w:id="5"/>
    </w:p>
    <w:p w14:paraId="20FB336D" w14:textId="77777777" w:rsidR="00B71600" w:rsidRDefault="00B71600" w:rsidP="00F13DA8">
      <w:pPr>
        <w:jc w:val="center"/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</w:pPr>
    </w:p>
    <w:p w14:paraId="5FF09577" w14:textId="77777777" w:rsidR="00B71600" w:rsidRDefault="00B71600" w:rsidP="00F13DA8">
      <w:pPr>
        <w:jc w:val="center"/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</w:pPr>
    </w:p>
    <w:p w14:paraId="50437B89" w14:textId="77777777" w:rsidR="00F13DA8" w:rsidRPr="00682A2D" w:rsidRDefault="00F13DA8" w:rsidP="00F13DA8">
      <w:pPr>
        <w:jc w:val="center"/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</w:pPr>
      <w:r w:rsidRPr="00682A2D">
        <w:rPr>
          <w:rFonts w:ascii="Times New Roman" w:eastAsia="Times New Roman" w:hAnsi="Times New Roman" w:cs="Times New Roman"/>
          <w:color w:val="8EAADB" w:themeColor="accent1" w:themeTint="99"/>
          <w:sz w:val="28"/>
          <w:szCs w:val="28"/>
        </w:rPr>
        <w:t>ФИЧ-ЛИСТ</w:t>
      </w:r>
    </w:p>
    <w:p w14:paraId="47E721B1" w14:textId="77777777" w:rsidR="00F13DA8" w:rsidRDefault="00F13DA8" w:rsidP="00F13DA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0464DC" w14:textId="77777777" w:rsidR="00F13DA8" w:rsidRDefault="00F13DA8" w:rsidP="00F13DA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object w:dxaOrig="1536" w:dyaOrig="996" w14:anchorId="348793F2">
          <v:shape id="_x0000_i1025" type="#_x0000_t75" style="width:76.5pt;height:49.5pt" o:ole="">
            <v:imagedata r:id="rId32" o:title=""/>
          </v:shape>
          <o:OLEObject Type="Embed" ProgID="Excel.Sheet.12" ShapeID="_x0000_i1025" DrawAspect="Icon" ObjectID="_1820916684" r:id="rId33"/>
        </w:object>
      </w:r>
    </w:p>
    <w:p w14:paraId="2AD694B2" w14:textId="7DCAFF6F" w:rsidR="000B39CF" w:rsidRDefault="009A1788" w:rsidP="00291D7E">
      <w:pPr>
        <w:pStyle w:val="1"/>
        <w:jc w:val="center"/>
      </w:pPr>
      <w:r w:rsidRPr="009A1788">
        <w:t>https://www.figma.com/design/KQntG6VxqbVaTOGNfqqr9D/Untitled?n</w:t>
      </w:r>
      <w:bookmarkStart w:id="6" w:name="_GoBack"/>
      <w:bookmarkEnd w:id="6"/>
      <w:r w:rsidRPr="009A1788">
        <w:t>ode-id=1-3&amp;p=f&amp;t=ui4gdPR989VuMBRB-0</w:t>
      </w:r>
    </w:p>
    <w:sectPr w:rsidR="000B39CF">
      <w:headerReference w:type="default" r:id="rId34"/>
      <w:pgSz w:w="11906" w:h="16838"/>
      <w:pgMar w:top="1134" w:right="850" w:bottom="1134" w:left="1701" w:header="283" w:footer="28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237C20" w14:textId="77777777" w:rsidR="009D4FAC" w:rsidRDefault="009D4FAC">
      <w:pPr>
        <w:spacing w:after="0" w:line="240" w:lineRule="auto"/>
      </w:pPr>
      <w:r>
        <w:separator/>
      </w:r>
    </w:p>
  </w:endnote>
  <w:endnote w:type="continuationSeparator" w:id="0">
    <w:p w14:paraId="66E6D9FB" w14:textId="77777777" w:rsidR="009D4FAC" w:rsidRDefault="009D4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CC"/>
    <w:family w:val="auto"/>
    <w:pitch w:val="variable"/>
    <w:sig w:usb0="2000020F" w:usb1="00000003" w:usb2="00000000" w:usb3="00000000" w:csb0="00000197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9413BF" w14:textId="77777777" w:rsidR="009D4FAC" w:rsidRDefault="009D4FAC">
      <w:pPr>
        <w:spacing w:after="0" w:line="240" w:lineRule="auto"/>
      </w:pPr>
      <w:r>
        <w:separator/>
      </w:r>
    </w:p>
  </w:footnote>
  <w:footnote w:type="continuationSeparator" w:id="0">
    <w:p w14:paraId="405DC321" w14:textId="77777777" w:rsidR="009D4FAC" w:rsidRDefault="009D4F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4A0C6F" w14:textId="77777777" w:rsidR="005A3E0A" w:rsidRDefault="005A3E0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bookmarkStart w:id="0" w:name="_heading=h.1fob9te" w:colFirst="0" w:colLast="0"/>
    <w:bookmarkEnd w:id="0"/>
    <w:r>
      <w:rPr>
        <w:color w:val="000000"/>
      </w:rPr>
      <w:t xml:space="preserve"> </w:t>
    </w:r>
  </w:p>
  <w:p w14:paraId="42CBEA4C" w14:textId="77777777" w:rsidR="005A3E0A" w:rsidRDefault="005A3E0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5E6165" w14:textId="77777777" w:rsidR="005A3E0A" w:rsidRDefault="005A3E0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t>ФИО</w:t>
    </w:r>
  </w:p>
  <w:p w14:paraId="25CB157E" w14:textId="77777777" w:rsidR="005A3E0A" w:rsidRDefault="005A3E0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t>Часть 1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625F04" w14:textId="77777777" w:rsidR="000B39CF" w:rsidRDefault="004D6E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t>Часть 1</w:t>
    </w:r>
  </w:p>
  <w:p w14:paraId="3AE3EC41" w14:textId="77777777" w:rsidR="000B39CF" w:rsidRDefault="000B39C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EAA7E5" w14:textId="77777777" w:rsidR="000B39CF" w:rsidRDefault="004D6E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t>Часть 2</w:t>
    </w:r>
  </w:p>
  <w:p w14:paraId="6B37D37B" w14:textId="77777777" w:rsidR="000B39CF" w:rsidRDefault="000B39C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4D70DF" w14:textId="77777777" w:rsidR="000B39CF" w:rsidRDefault="004D6E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t>ФИО</w:t>
    </w:r>
  </w:p>
  <w:p w14:paraId="65F002DC" w14:textId="77777777" w:rsidR="000B39CF" w:rsidRDefault="004D6E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t>Часть 3</w:t>
    </w:r>
  </w:p>
  <w:p w14:paraId="43AAA8D5" w14:textId="77777777" w:rsidR="000B39CF" w:rsidRDefault="004D6ECE">
    <w:pPr>
      <w:pBdr>
        <w:top w:val="single" w:sz="4" w:space="10" w:color="4472C4"/>
        <w:left w:val="nil"/>
        <w:bottom w:val="single" w:sz="4" w:space="10" w:color="4472C4"/>
        <w:right w:val="nil"/>
        <w:between w:val="nil"/>
      </w:pBdr>
      <w:spacing w:before="360" w:after="360"/>
      <w:ind w:right="864"/>
      <w:jc w:val="center"/>
      <w:rPr>
        <w:i/>
        <w:color w:val="1CADE4"/>
        <w:sz w:val="28"/>
        <w:szCs w:val="28"/>
      </w:rPr>
    </w:pPr>
    <w:r>
      <w:rPr>
        <w:i/>
        <w:color w:val="1CADE4"/>
        <w:sz w:val="28"/>
        <w:szCs w:val="28"/>
      </w:rPr>
      <w:t>Проектная работа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A209E7" w14:textId="77777777" w:rsidR="000B39CF" w:rsidRDefault="004D6E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t>ФИО</w:t>
    </w:r>
  </w:p>
  <w:p w14:paraId="31629DBD" w14:textId="77777777" w:rsidR="000B39CF" w:rsidRDefault="004D6E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t>Приложения</w:t>
    </w:r>
  </w:p>
  <w:p w14:paraId="2F4A25B1" w14:textId="77777777" w:rsidR="000B39CF" w:rsidRDefault="000B39C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E5917"/>
    <w:multiLevelType w:val="hybridMultilevel"/>
    <w:tmpl w:val="093A4B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6C5520"/>
    <w:multiLevelType w:val="hybridMultilevel"/>
    <w:tmpl w:val="0C5A4124"/>
    <w:lvl w:ilvl="0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">
    <w:nsid w:val="05D454B2"/>
    <w:multiLevelType w:val="hybridMultilevel"/>
    <w:tmpl w:val="ED8A6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2D321D"/>
    <w:multiLevelType w:val="hybridMultilevel"/>
    <w:tmpl w:val="5D5021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0742EB"/>
    <w:multiLevelType w:val="multilevel"/>
    <w:tmpl w:val="E3F6D522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>
    <w:nsid w:val="128F292D"/>
    <w:multiLevelType w:val="hybridMultilevel"/>
    <w:tmpl w:val="987E80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9B12D1"/>
    <w:multiLevelType w:val="multilevel"/>
    <w:tmpl w:val="1B448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>
    <w:nsid w:val="17E71FAF"/>
    <w:multiLevelType w:val="hybridMultilevel"/>
    <w:tmpl w:val="514C20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2B65579"/>
    <w:multiLevelType w:val="multilevel"/>
    <w:tmpl w:val="A28087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>
    <w:nsid w:val="235D5C76"/>
    <w:multiLevelType w:val="hybridMultilevel"/>
    <w:tmpl w:val="EC40F0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620F00"/>
    <w:multiLevelType w:val="hybridMultilevel"/>
    <w:tmpl w:val="CF964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6D0EBF"/>
    <w:multiLevelType w:val="multilevel"/>
    <w:tmpl w:val="D57E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0D2EFD"/>
    <w:multiLevelType w:val="multilevel"/>
    <w:tmpl w:val="D7B025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>
    <w:nsid w:val="331B40C8"/>
    <w:multiLevelType w:val="hybridMultilevel"/>
    <w:tmpl w:val="35D44E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6371F8"/>
    <w:multiLevelType w:val="multilevel"/>
    <w:tmpl w:val="20E2EB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>
    <w:nsid w:val="3D937894"/>
    <w:multiLevelType w:val="multilevel"/>
    <w:tmpl w:val="2C1C78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>
    <w:nsid w:val="3F1D7B17"/>
    <w:multiLevelType w:val="multilevel"/>
    <w:tmpl w:val="E4FC4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>
    <w:nsid w:val="46880EB9"/>
    <w:multiLevelType w:val="multilevel"/>
    <w:tmpl w:val="03729F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>
    <w:nsid w:val="49A03690"/>
    <w:multiLevelType w:val="multilevel"/>
    <w:tmpl w:val="D5884D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>
    <w:nsid w:val="4BD573D4"/>
    <w:multiLevelType w:val="hybridMultilevel"/>
    <w:tmpl w:val="A62696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C785F21"/>
    <w:multiLevelType w:val="hybridMultilevel"/>
    <w:tmpl w:val="DCD0AC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4ECF14CC"/>
    <w:multiLevelType w:val="hybridMultilevel"/>
    <w:tmpl w:val="FF0293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3F73587"/>
    <w:multiLevelType w:val="multilevel"/>
    <w:tmpl w:val="841EDA28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3">
    <w:nsid w:val="6B33495C"/>
    <w:multiLevelType w:val="multilevel"/>
    <w:tmpl w:val="39AC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6E2D710A"/>
    <w:multiLevelType w:val="multilevel"/>
    <w:tmpl w:val="D99CF09C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5">
    <w:nsid w:val="72F5733A"/>
    <w:multiLevelType w:val="hybridMultilevel"/>
    <w:tmpl w:val="7E8644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5C670A5"/>
    <w:multiLevelType w:val="multilevel"/>
    <w:tmpl w:val="4FD29F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>
    <w:nsid w:val="77804D0F"/>
    <w:multiLevelType w:val="multilevel"/>
    <w:tmpl w:val="216234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>
    <w:nsid w:val="797E1ACE"/>
    <w:multiLevelType w:val="multilevel"/>
    <w:tmpl w:val="2EB071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>
    <w:nsid w:val="7AC17F8B"/>
    <w:multiLevelType w:val="multilevel"/>
    <w:tmpl w:val="AE7C4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C48243D"/>
    <w:multiLevelType w:val="multilevel"/>
    <w:tmpl w:val="F5EC1EA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1">
    <w:nsid w:val="7EF12C30"/>
    <w:multiLevelType w:val="hybridMultilevel"/>
    <w:tmpl w:val="B72EF6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4"/>
  </w:num>
  <w:num w:numId="3">
    <w:abstractNumId w:val="8"/>
  </w:num>
  <w:num w:numId="4">
    <w:abstractNumId w:val="12"/>
  </w:num>
  <w:num w:numId="5">
    <w:abstractNumId w:val="16"/>
  </w:num>
  <w:num w:numId="6">
    <w:abstractNumId w:val="18"/>
  </w:num>
  <w:num w:numId="7">
    <w:abstractNumId w:val="27"/>
  </w:num>
  <w:num w:numId="8">
    <w:abstractNumId w:val="26"/>
  </w:num>
  <w:num w:numId="9">
    <w:abstractNumId w:val="15"/>
  </w:num>
  <w:num w:numId="10">
    <w:abstractNumId w:val="28"/>
  </w:num>
  <w:num w:numId="11">
    <w:abstractNumId w:val="22"/>
  </w:num>
  <w:num w:numId="12">
    <w:abstractNumId w:val="24"/>
  </w:num>
  <w:num w:numId="13">
    <w:abstractNumId w:val="4"/>
  </w:num>
  <w:num w:numId="14">
    <w:abstractNumId w:val="6"/>
  </w:num>
  <w:num w:numId="15">
    <w:abstractNumId w:val="23"/>
  </w:num>
  <w:num w:numId="16">
    <w:abstractNumId w:val="0"/>
  </w:num>
  <w:num w:numId="17">
    <w:abstractNumId w:val="10"/>
  </w:num>
  <w:num w:numId="18">
    <w:abstractNumId w:val="13"/>
  </w:num>
  <w:num w:numId="19">
    <w:abstractNumId w:val="9"/>
  </w:num>
  <w:num w:numId="20">
    <w:abstractNumId w:val="5"/>
  </w:num>
  <w:num w:numId="21">
    <w:abstractNumId w:val="31"/>
  </w:num>
  <w:num w:numId="22">
    <w:abstractNumId w:val="20"/>
  </w:num>
  <w:num w:numId="23">
    <w:abstractNumId w:val="1"/>
  </w:num>
  <w:num w:numId="24">
    <w:abstractNumId w:val="2"/>
  </w:num>
  <w:num w:numId="25">
    <w:abstractNumId w:val="21"/>
  </w:num>
  <w:num w:numId="26">
    <w:abstractNumId w:val="25"/>
  </w:num>
  <w:num w:numId="27">
    <w:abstractNumId w:val="3"/>
  </w:num>
  <w:num w:numId="28">
    <w:abstractNumId w:val="19"/>
  </w:num>
  <w:num w:numId="29">
    <w:abstractNumId w:val="7"/>
  </w:num>
  <w:num w:numId="30">
    <w:abstractNumId w:val="11"/>
  </w:num>
  <w:num w:numId="31">
    <w:abstractNumId w:val="30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9CF"/>
    <w:rsid w:val="00052A1B"/>
    <w:rsid w:val="000B39CF"/>
    <w:rsid w:val="000C1A07"/>
    <w:rsid w:val="00127547"/>
    <w:rsid w:val="0013786A"/>
    <w:rsid w:val="001D25D0"/>
    <w:rsid w:val="002270A4"/>
    <w:rsid w:val="00291D7E"/>
    <w:rsid w:val="00293898"/>
    <w:rsid w:val="002956CB"/>
    <w:rsid w:val="002A1E56"/>
    <w:rsid w:val="002E626E"/>
    <w:rsid w:val="003162E9"/>
    <w:rsid w:val="00327A0D"/>
    <w:rsid w:val="00390B56"/>
    <w:rsid w:val="003C7106"/>
    <w:rsid w:val="003D06D2"/>
    <w:rsid w:val="003F3419"/>
    <w:rsid w:val="00493C41"/>
    <w:rsid w:val="004A08AC"/>
    <w:rsid w:val="004C6AE8"/>
    <w:rsid w:val="004D6ECE"/>
    <w:rsid w:val="005403EB"/>
    <w:rsid w:val="00542300"/>
    <w:rsid w:val="005637DF"/>
    <w:rsid w:val="00580E61"/>
    <w:rsid w:val="005A3E0A"/>
    <w:rsid w:val="005C18BB"/>
    <w:rsid w:val="005C2E03"/>
    <w:rsid w:val="005F0931"/>
    <w:rsid w:val="00682A2D"/>
    <w:rsid w:val="006E0141"/>
    <w:rsid w:val="006F24BD"/>
    <w:rsid w:val="007171D1"/>
    <w:rsid w:val="00746E29"/>
    <w:rsid w:val="007558F6"/>
    <w:rsid w:val="0079738F"/>
    <w:rsid w:val="007D0A1D"/>
    <w:rsid w:val="007F4A74"/>
    <w:rsid w:val="008255BF"/>
    <w:rsid w:val="008515EA"/>
    <w:rsid w:val="008672CE"/>
    <w:rsid w:val="008F5954"/>
    <w:rsid w:val="009272D7"/>
    <w:rsid w:val="00934895"/>
    <w:rsid w:val="0099326D"/>
    <w:rsid w:val="009A1788"/>
    <w:rsid w:val="009A75A3"/>
    <w:rsid w:val="009B1DA0"/>
    <w:rsid w:val="009D3283"/>
    <w:rsid w:val="009D4FAC"/>
    <w:rsid w:val="009E0BB6"/>
    <w:rsid w:val="00A15ED6"/>
    <w:rsid w:val="00A706EA"/>
    <w:rsid w:val="00AF0D63"/>
    <w:rsid w:val="00B71600"/>
    <w:rsid w:val="00BB3E07"/>
    <w:rsid w:val="00BF12BF"/>
    <w:rsid w:val="00C406AD"/>
    <w:rsid w:val="00C52A8D"/>
    <w:rsid w:val="00C8586B"/>
    <w:rsid w:val="00CA28C2"/>
    <w:rsid w:val="00CD6887"/>
    <w:rsid w:val="00D3337A"/>
    <w:rsid w:val="00D50F4E"/>
    <w:rsid w:val="00D777D1"/>
    <w:rsid w:val="00D976E2"/>
    <w:rsid w:val="00DA3123"/>
    <w:rsid w:val="00E009C7"/>
    <w:rsid w:val="00E37E05"/>
    <w:rsid w:val="00E62277"/>
    <w:rsid w:val="00EC661A"/>
    <w:rsid w:val="00ED3FBC"/>
    <w:rsid w:val="00F131FB"/>
    <w:rsid w:val="00F13DA8"/>
    <w:rsid w:val="00F22368"/>
    <w:rsid w:val="00F56FCB"/>
    <w:rsid w:val="00F84FFE"/>
    <w:rsid w:val="00FD6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EF9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70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35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70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77014"/>
    <w:pPr>
      <w:keepNext/>
      <w:keepLines/>
      <w:spacing w:before="40" w:after="0"/>
      <w:outlineLvl w:val="3"/>
    </w:pPr>
    <w:rPr>
      <w:rFonts w:eastAsia="Times New Roman" w:cs="Times New Roman"/>
      <w:i/>
      <w:iCs/>
      <w:color w:val="1481AB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41">
    <w:name w:val="Заголовок 41"/>
    <w:basedOn w:val="a"/>
    <w:next w:val="a"/>
    <w:uiPriority w:val="9"/>
    <w:unhideWhenUsed/>
    <w:qFormat/>
    <w:rsid w:val="00F77014"/>
    <w:pPr>
      <w:keepNext/>
      <w:keepLines/>
      <w:spacing w:before="40" w:after="0"/>
      <w:outlineLvl w:val="3"/>
    </w:pPr>
    <w:rPr>
      <w:rFonts w:eastAsia="Times New Roman" w:cs="Times New Roman"/>
      <w:i/>
      <w:iCs/>
      <w:color w:val="1481AB"/>
    </w:rPr>
  </w:style>
  <w:style w:type="character" w:customStyle="1" w:styleId="40">
    <w:name w:val="Заголовок 4 Знак"/>
    <w:basedOn w:val="a0"/>
    <w:link w:val="4"/>
    <w:uiPriority w:val="9"/>
    <w:rsid w:val="00F77014"/>
    <w:rPr>
      <w:rFonts w:ascii="Calibri" w:eastAsia="Times New Roman" w:hAnsi="Calibri" w:cs="Times New Roman"/>
      <w:i/>
      <w:iCs/>
      <w:color w:val="1481AB"/>
    </w:rPr>
  </w:style>
  <w:style w:type="paragraph" w:customStyle="1" w:styleId="11">
    <w:name w:val="Верхний колонтитул1"/>
    <w:basedOn w:val="a"/>
    <w:next w:val="a4"/>
    <w:link w:val="a5"/>
    <w:uiPriority w:val="99"/>
    <w:unhideWhenUsed/>
    <w:rsid w:val="00F770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11"/>
    <w:uiPriority w:val="99"/>
    <w:rsid w:val="00F77014"/>
  </w:style>
  <w:style w:type="paragraph" w:customStyle="1" w:styleId="12">
    <w:name w:val="Выделенная цитата1"/>
    <w:basedOn w:val="a"/>
    <w:next w:val="a"/>
    <w:uiPriority w:val="30"/>
    <w:qFormat/>
    <w:rsid w:val="00F77014"/>
    <w:pPr>
      <w:pBdr>
        <w:top w:val="single" w:sz="4" w:space="10" w:color="1CADE4"/>
        <w:bottom w:val="single" w:sz="4" w:space="10" w:color="1CADE4"/>
      </w:pBdr>
      <w:spacing w:before="360" w:after="360"/>
      <w:ind w:left="864" w:right="864"/>
      <w:jc w:val="center"/>
    </w:pPr>
    <w:rPr>
      <w:i/>
      <w:iCs/>
      <w:color w:val="1CADE4"/>
    </w:rPr>
  </w:style>
  <w:style w:type="character" w:customStyle="1" w:styleId="a6">
    <w:name w:val="Выделенная цитата Знак"/>
    <w:basedOn w:val="a0"/>
    <w:link w:val="a7"/>
    <w:uiPriority w:val="30"/>
    <w:rsid w:val="00F77014"/>
    <w:rPr>
      <w:i/>
      <w:iCs/>
      <w:color w:val="1CADE4"/>
    </w:rPr>
  </w:style>
  <w:style w:type="character" w:customStyle="1" w:styleId="13">
    <w:name w:val="Сильное выделение1"/>
    <w:basedOn w:val="a0"/>
    <w:uiPriority w:val="21"/>
    <w:qFormat/>
    <w:rsid w:val="00F77014"/>
    <w:rPr>
      <w:i/>
      <w:iCs/>
      <w:color w:val="1CADE4"/>
    </w:rPr>
  </w:style>
  <w:style w:type="character" w:customStyle="1" w:styleId="410">
    <w:name w:val="Заголовок 4 Знак1"/>
    <w:basedOn w:val="a0"/>
    <w:uiPriority w:val="9"/>
    <w:semiHidden/>
    <w:rsid w:val="00F770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4">
    <w:name w:val="header"/>
    <w:basedOn w:val="a"/>
    <w:link w:val="14"/>
    <w:uiPriority w:val="99"/>
    <w:unhideWhenUsed/>
    <w:rsid w:val="00F770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4">
    <w:name w:val="Верхний колонтитул Знак1"/>
    <w:basedOn w:val="a0"/>
    <w:link w:val="a4"/>
    <w:uiPriority w:val="99"/>
    <w:rsid w:val="00F77014"/>
  </w:style>
  <w:style w:type="paragraph" w:styleId="a7">
    <w:name w:val="Intense Quote"/>
    <w:basedOn w:val="a"/>
    <w:next w:val="a"/>
    <w:link w:val="a6"/>
    <w:uiPriority w:val="30"/>
    <w:qFormat/>
    <w:rsid w:val="00F7701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1CADE4"/>
    </w:rPr>
  </w:style>
  <w:style w:type="character" w:customStyle="1" w:styleId="15">
    <w:name w:val="Выделенная цитата Знак1"/>
    <w:basedOn w:val="a0"/>
    <w:uiPriority w:val="30"/>
    <w:rsid w:val="00F77014"/>
    <w:rPr>
      <w:i/>
      <w:iCs/>
      <w:color w:val="4472C4" w:themeColor="accent1"/>
    </w:rPr>
  </w:style>
  <w:style w:type="character" w:styleId="a8">
    <w:name w:val="Intense Emphasis"/>
    <w:basedOn w:val="a0"/>
    <w:uiPriority w:val="21"/>
    <w:qFormat/>
    <w:rsid w:val="00F77014"/>
    <w:rPr>
      <w:i/>
      <w:iCs/>
      <w:color w:val="4472C4" w:themeColor="accent1"/>
    </w:rPr>
  </w:style>
  <w:style w:type="paragraph" w:styleId="a9">
    <w:name w:val="footer"/>
    <w:basedOn w:val="a"/>
    <w:link w:val="aa"/>
    <w:uiPriority w:val="99"/>
    <w:unhideWhenUsed/>
    <w:rsid w:val="00F770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77014"/>
  </w:style>
  <w:style w:type="character" w:customStyle="1" w:styleId="10">
    <w:name w:val="Заголовок 1 Знак"/>
    <w:basedOn w:val="a0"/>
    <w:link w:val="1"/>
    <w:uiPriority w:val="9"/>
    <w:rsid w:val="00F770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F77014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770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">
    <w:name w:val="Hyperlink"/>
    <w:basedOn w:val="a0"/>
    <w:uiPriority w:val="99"/>
    <w:unhideWhenUsed/>
    <w:rsid w:val="00F77014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082A48"/>
    <w:rPr>
      <w:color w:val="954F72" w:themeColor="followedHyperlink"/>
      <w:u w:val="single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F65B0D"/>
    <w:rPr>
      <w:color w:val="605E5C"/>
      <w:shd w:val="clear" w:color="auto" w:fill="E1DFDD"/>
    </w:rPr>
  </w:style>
  <w:style w:type="table" w:styleId="ae">
    <w:name w:val="Table Grid"/>
    <w:basedOn w:val="a1"/>
    <w:uiPriority w:val="59"/>
    <w:rsid w:val="00EA56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unhideWhenUsed/>
    <w:rsid w:val="00684A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435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Strong"/>
    <w:basedOn w:val="a0"/>
    <w:uiPriority w:val="22"/>
    <w:qFormat/>
    <w:rsid w:val="00C43585"/>
    <w:rPr>
      <w:b/>
      <w:bCs/>
    </w:rPr>
  </w:style>
  <w:style w:type="character" w:styleId="af1">
    <w:name w:val="Emphasis"/>
    <w:basedOn w:val="a0"/>
    <w:uiPriority w:val="20"/>
    <w:qFormat/>
    <w:rsid w:val="00C43585"/>
    <w:rPr>
      <w:i/>
      <w:iCs/>
    </w:rPr>
  </w:style>
  <w:style w:type="character" w:customStyle="1" w:styleId="fontstyle0">
    <w:name w:val="fontstyle0"/>
    <w:basedOn w:val="a0"/>
    <w:rsid w:val="00C43585"/>
  </w:style>
  <w:style w:type="character" w:customStyle="1" w:styleId="tooltipsall">
    <w:name w:val="tooltipsall"/>
    <w:basedOn w:val="a0"/>
    <w:rsid w:val="00C43585"/>
  </w:style>
  <w:style w:type="paragraph" w:styleId="af2">
    <w:name w:val="List Paragraph"/>
    <w:basedOn w:val="a"/>
    <w:uiPriority w:val="34"/>
    <w:qFormat/>
    <w:rsid w:val="00702DA9"/>
    <w:pPr>
      <w:spacing w:after="0" w:line="240" w:lineRule="auto"/>
      <w:ind w:left="720"/>
      <w:contextualSpacing/>
    </w:pPr>
    <w:rPr>
      <w:sz w:val="24"/>
      <w:szCs w:val="24"/>
    </w:rPr>
  </w:style>
  <w:style w:type="paragraph" w:styleId="af3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2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3"/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1">
    <w:name w:val="2"/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7">
    <w:name w:val="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18">
    <w:name w:val="toc 1"/>
    <w:basedOn w:val="a"/>
    <w:next w:val="a"/>
    <w:autoRedefine/>
    <w:uiPriority w:val="39"/>
    <w:unhideWhenUsed/>
    <w:rsid w:val="005C2E03"/>
    <w:pPr>
      <w:spacing w:after="100"/>
    </w:pPr>
  </w:style>
  <w:style w:type="paragraph" w:styleId="32">
    <w:name w:val="toc 3"/>
    <w:basedOn w:val="a"/>
    <w:next w:val="a"/>
    <w:autoRedefine/>
    <w:uiPriority w:val="39"/>
    <w:unhideWhenUsed/>
    <w:rsid w:val="005C2E03"/>
    <w:pPr>
      <w:spacing w:after="100"/>
      <w:ind w:left="440"/>
    </w:pPr>
  </w:style>
  <w:style w:type="paragraph" w:styleId="22">
    <w:name w:val="toc 2"/>
    <w:basedOn w:val="a"/>
    <w:next w:val="a"/>
    <w:autoRedefine/>
    <w:uiPriority w:val="39"/>
    <w:unhideWhenUsed/>
    <w:rsid w:val="005C2E03"/>
    <w:pPr>
      <w:spacing w:after="100"/>
      <w:ind w:left="220"/>
    </w:pPr>
  </w:style>
  <w:style w:type="paragraph" w:styleId="43">
    <w:name w:val="toc 4"/>
    <w:basedOn w:val="a"/>
    <w:next w:val="a"/>
    <w:autoRedefine/>
    <w:uiPriority w:val="39"/>
    <w:unhideWhenUsed/>
    <w:rsid w:val="005C2E03"/>
    <w:pPr>
      <w:spacing w:after="100"/>
      <w:ind w:left="660"/>
    </w:pPr>
  </w:style>
  <w:style w:type="paragraph" w:customStyle="1" w:styleId="af4">
    <w:name w:val="основной текст"/>
    <w:basedOn w:val="a"/>
    <w:link w:val="af5"/>
    <w:qFormat/>
    <w:rsid w:val="00D777D1"/>
    <w:pPr>
      <w:ind w:firstLine="709"/>
      <w:jc w:val="both"/>
    </w:pPr>
    <w:rPr>
      <w:color w:val="000000"/>
      <w:sz w:val="24"/>
      <w:szCs w:val="24"/>
    </w:rPr>
  </w:style>
  <w:style w:type="paragraph" w:customStyle="1" w:styleId="af6">
    <w:name w:val="пояснения"/>
    <w:basedOn w:val="a"/>
    <w:link w:val="af7"/>
    <w:qFormat/>
    <w:rsid w:val="00D777D1"/>
    <w:pPr>
      <w:shd w:val="clear" w:color="auto" w:fill="FFFFFF"/>
      <w:spacing w:before="180" w:after="180" w:line="240" w:lineRule="auto"/>
      <w:ind w:firstLine="720"/>
      <w:jc w:val="both"/>
      <w:textAlignment w:val="baseline"/>
    </w:pPr>
    <w:rPr>
      <w:rFonts w:ascii="Tahoma" w:eastAsia="Times New Roman" w:hAnsi="Tahoma" w:cs="Tahoma"/>
      <w:i/>
      <w:color w:val="000000"/>
      <w:sz w:val="24"/>
      <w:szCs w:val="24"/>
      <w:lang w:eastAsia="ru-RU"/>
    </w:rPr>
  </w:style>
  <w:style w:type="character" w:customStyle="1" w:styleId="af5">
    <w:name w:val="основной текст Знак"/>
    <w:basedOn w:val="a0"/>
    <w:link w:val="af4"/>
    <w:rsid w:val="00D777D1"/>
    <w:rPr>
      <w:color w:val="000000"/>
      <w:sz w:val="24"/>
      <w:szCs w:val="24"/>
    </w:rPr>
  </w:style>
  <w:style w:type="paragraph" w:customStyle="1" w:styleId="af8">
    <w:name w:val="название параграфа"/>
    <w:basedOn w:val="2"/>
    <w:link w:val="af9"/>
    <w:qFormat/>
    <w:rsid w:val="00D777D1"/>
    <w:pPr>
      <w:jc w:val="center"/>
    </w:pPr>
  </w:style>
  <w:style w:type="character" w:customStyle="1" w:styleId="af7">
    <w:name w:val="пояснения Знак"/>
    <w:basedOn w:val="a0"/>
    <w:link w:val="af6"/>
    <w:rsid w:val="00D777D1"/>
    <w:rPr>
      <w:rFonts w:ascii="Tahoma" w:eastAsia="Times New Roman" w:hAnsi="Tahoma" w:cs="Tahoma"/>
      <w:i/>
      <w:color w:val="000000"/>
      <w:sz w:val="24"/>
      <w:szCs w:val="24"/>
      <w:shd w:val="clear" w:color="auto" w:fill="FFFFFF"/>
      <w:lang w:eastAsia="ru-RU"/>
    </w:rPr>
  </w:style>
  <w:style w:type="character" w:customStyle="1" w:styleId="af9">
    <w:name w:val="название параграфа Знак"/>
    <w:basedOn w:val="20"/>
    <w:link w:val="af8"/>
    <w:rsid w:val="00D777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nresolvedMention">
    <w:name w:val="Unresolved Mention"/>
    <w:basedOn w:val="a0"/>
    <w:uiPriority w:val="99"/>
    <w:semiHidden/>
    <w:unhideWhenUsed/>
    <w:rsid w:val="00E62277"/>
    <w:rPr>
      <w:color w:val="605E5C"/>
      <w:shd w:val="clear" w:color="auto" w:fill="E1DFDD"/>
    </w:rPr>
  </w:style>
  <w:style w:type="character" w:styleId="afa">
    <w:name w:val="annotation reference"/>
    <w:basedOn w:val="a0"/>
    <w:uiPriority w:val="99"/>
    <w:semiHidden/>
    <w:unhideWhenUsed/>
    <w:rsid w:val="005A3E0A"/>
    <w:rPr>
      <w:sz w:val="16"/>
      <w:szCs w:val="16"/>
    </w:rPr>
  </w:style>
  <w:style w:type="paragraph" w:styleId="afb">
    <w:name w:val="annotation text"/>
    <w:basedOn w:val="a"/>
    <w:link w:val="afc"/>
    <w:uiPriority w:val="99"/>
    <w:unhideWhenUsed/>
    <w:rsid w:val="005A3E0A"/>
    <w:pPr>
      <w:spacing w:after="20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rsid w:val="005A3E0A"/>
    <w:rPr>
      <w:rFonts w:asciiTheme="minorHAnsi" w:eastAsiaTheme="minorHAnsi" w:hAnsiTheme="minorHAnsi" w:cstheme="minorBidi"/>
      <w:sz w:val="20"/>
      <w:szCs w:val="20"/>
    </w:rPr>
  </w:style>
  <w:style w:type="paragraph" w:styleId="afd">
    <w:name w:val="Balloon Text"/>
    <w:basedOn w:val="a"/>
    <w:link w:val="afe"/>
    <w:uiPriority w:val="99"/>
    <w:semiHidden/>
    <w:unhideWhenUsed/>
    <w:rsid w:val="00ED3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sid w:val="00ED3F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70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35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70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77014"/>
    <w:pPr>
      <w:keepNext/>
      <w:keepLines/>
      <w:spacing w:before="40" w:after="0"/>
      <w:outlineLvl w:val="3"/>
    </w:pPr>
    <w:rPr>
      <w:rFonts w:eastAsia="Times New Roman" w:cs="Times New Roman"/>
      <w:i/>
      <w:iCs/>
      <w:color w:val="1481AB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41">
    <w:name w:val="Заголовок 41"/>
    <w:basedOn w:val="a"/>
    <w:next w:val="a"/>
    <w:uiPriority w:val="9"/>
    <w:unhideWhenUsed/>
    <w:qFormat/>
    <w:rsid w:val="00F77014"/>
    <w:pPr>
      <w:keepNext/>
      <w:keepLines/>
      <w:spacing w:before="40" w:after="0"/>
      <w:outlineLvl w:val="3"/>
    </w:pPr>
    <w:rPr>
      <w:rFonts w:eastAsia="Times New Roman" w:cs="Times New Roman"/>
      <w:i/>
      <w:iCs/>
      <w:color w:val="1481AB"/>
    </w:rPr>
  </w:style>
  <w:style w:type="character" w:customStyle="1" w:styleId="40">
    <w:name w:val="Заголовок 4 Знак"/>
    <w:basedOn w:val="a0"/>
    <w:link w:val="4"/>
    <w:uiPriority w:val="9"/>
    <w:rsid w:val="00F77014"/>
    <w:rPr>
      <w:rFonts w:ascii="Calibri" w:eastAsia="Times New Roman" w:hAnsi="Calibri" w:cs="Times New Roman"/>
      <w:i/>
      <w:iCs/>
      <w:color w:val="1481AB"/>
    </w:rPr>
  </w:style>
  <w:style w:type="paragraph" w:customStyle="1" w:styleId="11">
    <w:name w:val="Верхний колонтитул1"/>
    <w:basedOn w:val="a"/>
    <w:next w:val="a4"/>
    <w:link w:val="a5"/>
    <w:uiPriority w:val="99"/>
    <w:unhideWhenUsed/>
    <w:rsid w:val="00F770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11"/>
    <w:uiPriority w:val="99"/>
    <w:rsid w:val="00F77014"/>
  </w:style>
  <w:style w:type="paragraph" w:customStyle="1" w:styleId="12">
    <w:name w:val="Выделенная цитата1"/>
    <w:basedOn w:val="a"/>
    <w:next w:val="a"/>
    <w:uiPriority w:val="30"/>
    <w:qFormat/>
    <w:rsid w:val="00F77014"/>
    <w:pPr>
      <w:pBdr>
        <w:top w:val="single" w:sz="4" w:space="10" w:color="1CADE4"/>
        <w:bottom w:val="single" w:sz="4" w:space="10" w:color="1CADE4"/>
      </w:pBdr>
      <w:spacing w:before="360" w:after="360"/>
      <w:ind w:left="864" w:right="864"/>
      <w:jc w:val="center"/>
    </w:pPr>
    <w:rPr>
      <w:i/>
      <w:iCs/>
      <w:color w:val="1CADE4"/>
    </w:rPr>
  </w:style>
  <w:style w:type="character" w:customStyle="1" w:styleId="a6">
    <w:name w:val="Выделенная цитата Знак"/>
    <w:basedOn w:val="a0"/>
    <w:link w:val="a7"/>
    <w:uiPriority w:val="30"/>
    <w:rsid w:val="00F77014"/>
    <w:rPr>
      <w:i/>
      <w:iCs/>
      <w:color w:val="1CADE4"/>
    </w:rPr>
  </w:style>
  <w:style w:type="character" w:customStyle="1" w:styleId="13">
    <w:name w:val="Сильное выделение1"/>
    <w:basedOn w:val="a0"/>
    <w:uiPriority w:val="21"/>
    <w:qFormat/>
    <w:rsid w:val="00F77014"/>
    <w:rPr>
      <w:i/>
      <w:iCs/>
      <w:color w:val="1CADE4"/>
    </w:rPr>
  </w:style>
  <w:style w:type="character" w:customStyle="1" w:styleId="410">
    <w:name w:val="Заголовок 4 Знак1"/>
    <w:basedOn w:val="a0"/>
    <w:uiPriority w:val="9"/>
    <w:semiHidden/>
    <w:rsid w:val="00F770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4">
    <w:name w:val="header"/>
    <w:basedOn w:val="a"/>
    <w:link w:val="14"/>
    <w:uiPriority w:val="99"/>
    <w:unhideWhenUsed/>
    <w:rsid w:val="00F770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4">
    <w:name w:val="Верхний колонтитул Знак1"/>
    <w:basedOn w:val="a0"/>
    <w:link w:val="a4"/>
    <w:uiPriority w:val="99"/>
    <w:rsid w:val="00F77014"/>
  </w:style>
  <w:style w:type="paragraph" w:styleId="a7">
    <w:name w:val="Intense Quote"/>
    <w:basedOn w:val="a"/>
    <w:next w:val="a"/>
    <w:link w:val="a6"/>
    <w:uiPriority w:val="30"/>
    <w:qFormat/>
    <w:rsid w:val="00F7701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1CADE4"/>
    </w:rPr>
  </w:style>
  <w:style w:type="character" w:customStyle="1" w:styleId="15">
    <w:name w:val="Выделенная цитата Знак1"/>
    <w:basedOn w:val="a0"/>
    <w:uiPriority w:val="30"/>
    <w:rsid w:val="00F77014"/>
    <w:rPr>
      <w:i/>
      <w:iCs/>
      <w:color w:val="4472C4" w:themeColor="accent1"/>
    </w:rPr>
  </w:style>
  <w:style w:type="character" w:styleId="a8">
    <w:name w:val="Intense Emphasis"/>
    <w:basedOn w:val="a0"/>
    <w:uiPriority w:val="21"/>
    <w:qFormat/>
    <w:rsid w:val="00F77014"/>
    <w:rPr>
      <w:i/>
      <w:iCs/>
      <w:color w:val="4472C4" w:themeColor="accent1"/>
    </w:rPr>
  </w:style>
  <w:style w:type="paragraph" w:styleId="a9">
    <w:name w:val="footer"/>
    <w:basedOn w:val="a"/>
    <w:link w:val="aa"/>
    <w:uiPriority w:val="99"/>
    <w:unhideWhenUsed/>
    <w:rsid w:val="00F770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77014"/>
  </w:style>
  <w:style w:type="character" w:customStyle="1" w:styleId="10">
    <w:name w:val="Заголовок 1 Знак"/>
    <w:basedOn w:val="a0"/>
    <w:link w:val="1"/>
    <w:uiPriority w:val="9"/>
    <w:rsid w:val="00F770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F77014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770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">
    <w:name w:val="Hyperlink"/>
    <w:basedOn w:val="a0"/>
    <w:uiPriority w:val="99"/>
    <w:unhideWhenUsed/>
    <w:rsid w:val="00F77014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082A48"/>
    <w:rPr>
      <w:color w:val="954F72" w:themeColor="followedHyperlink"/>
      <w:u w:val="single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F65B0D"/>
    <w:rPr>
      <w:color w:val="605E5C"/>
      <w:shd w:val="clear" w:color="auto" w:fill="E1DFDD"/>
    </w:rPr>
  </w:style>
  <w:style w:type="table" w:styleId="ae">
    <w:name w:val="Table Grid"/>
    <w:basedOn w:val="a1"/>
    <w:uiPriority w:val="59"/>
    <w:rsid w:val="00EA56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unhideWhenUsed/>
    <w:rsid w:val="00684A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435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Strong"/>
    <w:basedOn w:val="a0"/>
    <w:uiPriority w:val="22"/>
    <w:qFormat/>
    <w:rsid w:val="00C43585"/>
    <w:rPr>
      <w:b/>
      <w:bCs/>
    </w:rPr>
  </w:style>
  <w:style w:type="character" w:styleId="af1">
    <w:name w:val="Emphasis"/>
    <w:basedOn w:val="a0"/>
    <w:uiPriority w:val="20"/>
    <w:qFormat/>
    <w:rsid w:val="00C43585"/>
    <w:rPr>
      <w:i/>
      <w:iCs/>
    </w:rPr>
  </w:style>
  <w:style w:type="character" w:customStyle="1" w:styleId="fontstyle0">
    <w:name w:val="fontstyle0"/>
    <w:basedOn w:val="a0"/>
    <w:rsid w:val="00C43585"/>
  </w:style>
  <w:style w:type="character" w:customStyle="1" w:styleId="tooltipsall">
    <w:name w:val="tooltipsall"/>
    <w:basedOn w:val="a0"/>
    <w:rsid w:val="00C43585"/>
  </w:style>
  <w:style w:type="paragraph" w:styleId="af2">
    <w:name w:val="List Paragraph"/>
    <w:basedOn w:val="a"/>
    <w:uiPriority w:val="34"/>
    <w:qFormat/>
    <w:rsid w:val="00702DA9"/>
    <w:pPr>
      <w:spacing w:after="0" w:line="240" w:lineRule="auto"/>
      <w:ind w:left="720"/>
      <w:contextualSpacing/>
    </w:pPr>
    <w:rPr>
      <w:sz w:val="24"/>
      <w:szCs w:val="24"/>
    </w:rPr>
  </w:style>
  <w:style w:type="paragraph" w:styleId="af3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2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3"/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1">
    <w:name w:val="2"/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7">
    <w:name w:val="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18">
    <w:name w:val="toc 1"/>
    <w:basedOn w:val="a"/>
    <w:next w:val="a"/>
    <w:autoRedefine/>
    <w:uiPriority w:val="39"/>
    <w:unhideWhenUsed/>
    <w:rsid w:val="005C2E03"/>
    <w:pPr>
      <w:spacing w:after="100"/>
    </w:pPr>
  </w:style>
  <w:style w:type="paragraph" w:styleId="32">
    <w:name w:val="toc 3"/>
    <w:basedOn w:val="a"/>
    <w:next w:val="a"/>
    <w:autoRedefine/>
    <w:uiPriority w:val="39"/>
    <w:unhideWhenUsed/>
    <w:rsid w:val="005C2E03"/>
    <w:pPr>
      <w:spacing w:after="100"/>
      <w:ind w:left="440"/>
    </w:pPr>
  </w:style>
  <w:style w:type="paragraph" w:styleId="22">
    <w:name w:val="toc 2"/>
    <w:basedOn w:val="a"/>
    <w:next w:val="a"/>
    <w:autoRedefine/>
    <w:uiPriority w:val="39"/>
    <w:unhideWhenUsed/>
    <w:rsid w:val="005C2E03"/>
    <w:pPr>
      <w:spacing w:after="100"/>
      <w:ind w:left="220"/>
    </w:pPr>
  </w:style>
  <w:style w:type="paragraph" w:styleId="43">
    <w:name w:val="toc 4"/>
    <w:basedOn w:val="a"/>
    <w:next w:val="a"/>
    <w:autoRedefine/>
    <w:uiPriority w:val="39"/>
    <w:unhideWhenUsed/>
    <w:rsid w:val="005C2E03"/>
    <w:pPr>
      <w:spacing w:after="100"/>
      <w:ind w:left="660"/>
    </w:pPr>
  </w:style>
  <w:style w:type="paragraph" w:customStyle="1" w:styleId="af4">
    <w:name w:val="основной текст"/>
    <w:basedOn w:val="a"/>
    <w:link w:val="af5"/>
    <w:qFormat/>
    <w:rsid w:val="00D777D1"/>
    <w:pPr>
      <w:ind w:firstLine="709"/>
      <w:jc w:val="both"/>
    </w:pPr>
    <w:rPr>
      <w:color w:val="000000"/>
      <w:sz w:val="24"/>
      <w:szCs w:val="24"/>
    </w:rPr>
  </w:style>
  <w:style w:type="paragraph" w:customStyle="1" w:styleId="af6">
    <w:name w:val="пояснения"/>
    <w:basedOn w:val="a"/>
    <w:link w:val="af7"/>
    <w:qFormat/>
    <w:rsid w:val="00D777D1"/>
    <w:pPr>
      <w:shd w:val="clear" w:color="auto" w:fill="FFFFFF"/>
      <w:spacing w:before="180" w:after="180" w:line="240" w:lineRule="auto"/>
      <w:ind w:firstLine="720"/>
      <w:jc w:val="both"/>
      <w:textAlignment w:val="baseline"/>
    </w:pPr>
    <w:rPr>
      <w:rFonts w:ascii="Tahoma" w:eastAsia="Times New Roman" w:hAnsi="Tahoma" w:cs="Tahoma"/>
      <w:i/>
      <w:color w:val="000000"/>
      <w:sz w:val="24"/>
      <w:szCs w:val="24"/>
      <w:lang w:eastAsia="ru-RU"/>
    </w:rPr>
  </w:style>
  <w:style w:type="character" w:customStyle="1" w:styleId="af5">
    <w:name w:val="основной текст Знак"/>
    <w:basedOn w:val="a0"/>
    <w:link w:val="af4"/>
    <w:rsid w:val="00D777D1"/>
    <w:rPr>
      <w:color w:val="000000"/>
      <w:sz w:val="24"/>
      <w:szCs w:val="24"/>
    </w:rPr>
  </w:style>
  <w:style w:type="paragraph" w:customStyle="1" w:styleId="af8">
    <w:name w:val="название параграфа"/>
    <w:basedOn w:val="2"/>
    <w:link w:val="af9"/>
    <w:qFormat/>
    <w:rsid w:val="00D777D1"/>
    <w:pPr>
      <w:jc w:val="center"/>
    </w:pPr>
  </w:style>
  <w:style w:type="character" w:customStyle="1" w:styleId="af7">
    <w:name w:val="пояснения Знак"/>
    <w:basedOn w:val="a0"/>
    <w:link w:val="af6"/>
    <w:rsid w:val="00D777D1"/>
    <w:rPr>
      <w:rFonts w:ascii="Tahoma" w:eastAsia="Times New Roman" w:hAnsi="Tahoma" w:cs="Tahoma"/>
      <w:i/>
      <w:color w:val="000000"/>
      <w:sz w:val="24"/>
      <w:szCs w:val="24"/>
      <w:shd w:val="clear" w:color="auto" w:fill="FFFFFF"/>
      <w:lang w:eastAsia="ru-RU"/>
    </w:rPr>
  </w:style>
  <w:style w:type="character" w:customStyle="1" w:styleId="af9">
    <w:name w:val="название параграфа Знак"/>
    <w:basedOn w:val="20"/>
    <w:link w:val="af8"/>
    <w:rsid w:val="00D777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nresolvedMention">
    <w:name w:val="Unresolved Mention"/>
    <w:basedOn w:val="a0"/>
    <w:uiPriority w:val="99"/>
    <w:semiHidden/>
    <w:unhideWhenUsed/>
    <w:rsid w:val="00E62277"/>
    <w:rPr>
      <w:color w:val="605E5C"/>
      <w:shd w:val="clear" w:color="auto" w:fill="E1DFDD"/>
    </w:rPr>
  </w:style>
  <w:style w:type="character" w:styleId="afa">
    <w:name w:val="annotation reference"/>
    <w:basedOn w:val="a0"/>
    <w:uiPriority w:val="99"/>
    <w:semiHidden/>
    <w:unhideWhenUsed/>
    <w:rsid w:val="005A3E0A"/>
    <w:rPr>
      <w:sz w:val="16"/>
      <w:szCs w:val="16"/>
    </w:rPr>
  </w:style>
  <w:style w:type="paragraph" w:styleId="afb">
    <w:name w:val="annotation text"/>
    <w:basedOn w:val="a"/>
    <w:link w:val="afc"/>
    <w:uiPriority w:val="99"/>
    <w:unhideWhenUsed/>
    <w:rsid w:val="005A3E0A"/>
    <w:pPr>
      <w:spacing w:after="20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rsid w:val="005A3E0A"/>
    <w:rPr>
      <w:rFonts w:asciiTheme="minorHAnsi" w:eastAsiaTheme="minorHAnsi" w:hAnsiTheme="minorHAnsi" w:cstheme="minorBidi"/>
      <w:sz w:val="20"/>
      <w:szCs w:val="20"/>
    </w:rPr>
  </w:style>
  <w:style w:type="paragraph" w:styleId="afd">
    <w:name w:val="Balloon Text"/>
    <w:basedOn w:val="a"/>
    <w:link w:val="afe"/>
    <w:uiPriority w:val="99"/>
    <w:semiHidden/>
    <w:unhideWhenUsed/>
    <w:rsid w:val="00ED3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sid w:val="00ED3F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2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5.emf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package" Target="embeddings/_____Microsoft_Excel4.xlsx"/><Relationship Id="rId34" Type="http://schemas.openxmlformats.org/officeDocument/2006/relationships/header" Target="header6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package" Target="embeddings/_____Microsoft_Excel2.xlsx"/><Relationship Id="rId25" Type="http://schemas.openxmlformats.org/officeDocument/2006/relationships/image" Target="media/image8.png"/><Relationship Id="rId33" Type="http://schemas.openxmlformats.org/officeDocument/2006/relationships/package" Target="embeddings/_____Microsoft_Excel6.xlsx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header" Target="header3.xml"/><Relationship Id="rId32" Type="http://schemas.openxmlformats.org/officeDocument/2006/relationships/image" Target="media/image13.emf"/><Relationship Id="rId5" Type="http://schemas.microsoft.com/office/2007/relationships/stylesWithEffects" Target="stylesWithEffects.xml"/><Relationship Id="rId15" Type="http://schemas.openxmlformats.org/officeDocument/2006/relationships/package" Target="embeddings/_____Microsoft_Excel1.xlsx"/><Relationship Id="rId23" Type="http://schemas.openxmlformats.org/officeDocument/2006/relationships/package" Target="embeddings/_____Microsoft_Excel5.xlsx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package" Target="embeddings/_____Microsoft_Excel3.xlsx"/><Relationship Id="rId31" Type="http://schemas.openxmlformats.org/officeDocument/2006/relationships/header" Target="header5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image" Target="media/image10.png"/><Relationship Id="rId30" Type="http://schemas.openxmlformats.org/officeDocument/2006/relationships/header" Target="header4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ffK5mo7icMmy4fsQgml0NmUjyw==">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20F5613-224F-4937-99AE-2BFAA8AEA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24</Pages>
  <Words>3784</Words>
  <Characters>21574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Управление электронным бизнесом user</dc:creator>
  <cp:keywords/>
  <dc:description/>
  <cp:lastModifiedBy>Пользователь</cp:lastModifiedBy>
  <cp:revision>10</cp:revision>
  <dcterms:created xsi:type="dcterms:W3CDTF">2025-10-01T18:26:00Z</dcterms:created>
  <dcterms:modified xsi:type="dcterms:W3CDTF">2025-10-02T10:24:00Z</dcterms:modified>
</cp:coreProperties>
</file>