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</w:t>
            </w:r>
            <w:proofErr w:type="spellEnd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 xml:space="preserve"> Е.П.</w:t>
            </w:r>
          </w:p>
        </w:tc>
      </w:tr>
    </w:tbl>
    <w:p w14:paraId="23834890" w14:textId="66444C08" w:rsidR="002D5AFD" w:rsidRPr="006135B6" w:rsidRDefault="002D5AFD" w:rsidP="009920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Аннотации</w:t>
      </w:r>
    </w:p>
    <w:p w14:paraId="7E8389EF" w14:textId="38648E4C" w:rsidR="002D5AFD" w:rsidRPr="006135B6" w:rsidRDefault="002D5AFD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В данной работе проводится сравнительный анализ эффективности и интерпретируемости трёх моделей глубокого обучения для классификации аритмий</w:t>
      </w:r>
      <w:r w:rsidR="0097647D">
        <w:rPr>
          <w:rFonts w:ascii="Times New Roman" w:hAnsi="Times New Roman" w:cs="Times New Roman"/>
          <w:sz w:val="28"/>
          <w:szCs w:val="28"/>
        </w:rPr>
        <w:t>.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97647D">
        <w:rPr>
          <w:rFonts w:ascii="Times New Roman" w:hAnsi="Times New Roman" w:cs="Times New Roman"/>
          <w:sz w:val="28"/>
          <w:szCs w:val="28"/>
        </w:rPr>
        <w:t>Вычислительный</w:t>
      </w:r>
      <w:r w:rsidRPr="00F56526">
        <w:rPr>
          <w:rFonts w:ascii="Times New Roman" w:hAnsi="Times New Roman" w:cs="Times New Roman"/>
          <w:sz w:val="28"/>
          <w:szCs w:val="28"/>
        </w:rPr>
        <w:t xml:space="preserve"> эксперимент показ</w:t>
      </w:r>
      <w:r w:rsidR="0097647D">
        <w:rPr>
          <w:rFonts w:ascii="Times New Roman" w:hAnsi="Times New Roman" w:cs="Times New Roman"/>
          <w:sz w:val="28"/>
          <w:szCs w:val="28"/>
        </w:rPr>
        <w:t>ал,</w:t>
      </w:r>
      <w:r w:rsidRPr="00F56526">
        <w:rPr>
          <w:rFonts w:ascii="Times New Roman" w:hAnsi="Times New Roman" w:cs="Times New Roman"/>
          <w:sz w:val="28"/>
          <w:szCs w:val="28"/>
        </w:rPr>
        <w:t xml:space="preserve">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 w:rsidRPr="00F56526">
        <w:rPr>
          <w:rFonts w:ascii="Times New Roman" w:hAnsi="Times New Roman" w:cs="Times New Roman"/>
          <w:sz w:val="28"/>
          <w:szCs w:val="28"/>
        </w:rPr>
        <w:t xml:space="preserve"> Код и дополнительные материалы доступны по адресу: </w:t>
      </w:r>
      <w:hyperlink r:id="rId8" w:history="1">
        <w:proofErr w:type="spellStart"/>
        <w:r w:rsidR="0084382A" w:rsidRPr="00F56526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="0084382A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214197E7" w14:textId="77777777" w:rsidR="006135B6" w:rsidRPr="006135B6" w:rsidRDefault="006135B6" w:rsidP="00976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638CC3" w14:textId="4BE5E77A" w:rsidR="0084382A" w:rsidRDefault="0084382A" w:rsidP="009A1E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F56526">
        <w:rPr>
          <w:rFonts w:ascii="Times New Roman" w:hAnsi="Times New Roman" w:cs="Times New Roman"/>
          <w:sz w:val="28"/>
          <w:szCs w:val="28"/>
        </w:rPr>
        <w:t>: ЭКГ, интерпретируемо</w:t>
      </w:r>
      <w:r w:rsidR="0097647D">
        <w:rPr>
          <w:rFonts w:ascii="Times New Roman" w:hAnsi="Times New Roman" w:cs="Times New Roman"/>
          <w:sz w:val="28"/>
          <w:szCs w:val="28"/>
        </w:rPr>
        <w:t>сть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FB5DAB" w:rsidRPr="00F56526">
        <w:rPr>
          <w:rFonts w:ascii="Times New Roman" w:hAnsi="Times New Roman" w:cs="Times New Roman"/>
          <w:sz w:val="28"/>
          <w:szCs w:val="28"/>
        </w:rPr>
        <w:t xml:space="preserve">машинное обучение, </w:t>
      </w:r>
      <w:r w:rsidRPr="00F56526">
        <w:rPr>
          <w:rFonts w:ascii="Times New Roman" w:hAnsi="Times New Roman" w:cs="Times New Roman"/>
          <w:sz w:val="28"/>
          <w:szCs w:val="28"/>
        </w:rPr>
        <w:t>глубинное обучени</w:t>
      </w:r>
      <w:r w:rsidR="00FB5DAB" w:rsidRPr="00F56526">
        <w:rPr>
          <w:rFonts w:ascii="Times New Roman" w:hAnsi="Times New Roman" w:cs="Times New Roman"/>
          <w:sz w:val="28"/>
          <w:szCs w:val="28"/>
        </w:rPr>
        <w:t>е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2D7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33F9B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7047C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BB81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E3360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EF337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6F1B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840F2B" w14:textId="77777777" w:rsidR="0097647D" w:rsidRDefault="0097647D" w:rsidP="00B61D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80D35D" w14:textId="77777777" w:rsidR="00E644D3" w:rsidRDefault="00E644D3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id w:val="-268542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99C363" w14:textId="6F2EF87E" w:rsidR="00E12984" w:rsidRPr="00E12984" w:rsidRDefault="00E12984" w:rsidP="00E12984">
          <w:pPr>
            <w:pStyle w:val="afa"/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E12984">
            <w:rPr>
              <w:rFonts w:ascii="Times New Roman" w:hAnsi="Times New Roman" w:cs="Times New Roman"/>
              <w:b/>
              <w:bCs/>
            </w:rPr>
            <w:t>Оглавление</w:t>
          </w:r>
        </w:p>
        <w:p w14:paraId="4A55814D" w14:textId="26A1F832" w:rsidR="00E12984" w:rsidRPr="00E12984" w:rsidRDefault="00E12984" w:rsidP="00E12984">
          <w:pPr>
            <w:pStyle w:val="11"/>
            <w:tabs>
              <w:tab w:val="left" w:pos="4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129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9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9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369738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E1298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_Toc197369738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E484E" w14:textId="4E092950" w:rsidR="00E12984" w:rsidRPr="00E12984" w:rsidRDefault="00E12984" w:rsidP="00E12984">
          <w:pPr>
            <w:pStyle w:val="11"/>
            <w:tabs>
              <w:tab w:val="left" w:pos="4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369739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E1298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Физиологические и вычислительные аспекты ЭКГ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_Toc197369739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8B04D" w14:textId="4F0F1490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0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Сигнал ЭКГ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_Toc197369740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05D41" w14:textId="2E4A9905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1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Набор данных для диагностики ЭКГ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_Toc197369741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653F0" w14:textId="4C6E6C4F" w:rsidR="00E12984" w:rsidRPr="00E12984" w:rsidRDefault="00E12984" w:rsidP="00E12984">
          <w:pPr>
            <w:pStyle w:val="11"/>
            <w:tabs>
              <w:tab w:val="left" w:pos="4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369742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E1298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Интерпретируемое машинное обучение (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IML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)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_Toc197369742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F0969" w14:textId="26FBDDD9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3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3.1.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SHapley Additive exPlanations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_Toc197369743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8D84A" w14:textId="11D64AEA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4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>3.2.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Attention Mechanism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_Toc197369744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E4BE0" w14:textId="39B09731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5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>3.3.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Class Activation Mapping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_Toc197369745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1A4AB" w14:textId="5E1A5F22" w:rsidR="00E12984" w:rsidRPr="00E12984" w:rsidRDefault="00E12984" w:rsidP="00E12984">
          <w:pPr>
            <w:pStyle w:val="11"/>
            <w:tabs>
              <w:tab w:val="left" w:pos="4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369746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E1298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Модели глубинного обучения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_Toc197369746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71B39" w14:textId="74FF47CD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7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SHapley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Additive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exPlanations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модель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_Toc197369747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3127" w14:textId="257957C9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8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4.2.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MultIlevel kNowledge-guided Attention networks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_Toc197369748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57AC" w14:textId="2ABEE0EF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9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4.3.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Gradient-weighted Class Activation Mapping 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модель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_Toc197369749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E254B" w14:textId="7AA32AEE" w:rsidR="00E12984" w:rsidRPr="00E12984" w:rsidRDefault="00E12984" w:rsidP="00E12984">
          <w:pPr>
            <w:pStyle w:val="11"/>
            <w:tabs>
              <w:tab w:val="left" w:pos="4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369750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E1298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Вычислительные эксперименты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_Toc197369750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996D9" w14:textId="4BEA8A02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51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5.1.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Результаты эксперимента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_Toc197369751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CCC2F" w14:textId="08111854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52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5.2.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полученных результатов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_Toc197369752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2209B" w14:textId="49EC8D39" w:rsidR="00E12984" w:rsidRPr="00E12984" w:rsidRDefault="00E12984" w:rsidP="00E12984">
          <w:pPr>
            <w:pStyle w:val="11"/>
            <w:tabs>
              <w:tab w:val="left" w:pos="4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369753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Pr="00E1298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_Toc197369753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9CC20" w14:textId="2060D85A" w:rsidR="00E12984" w:rsidRPr="00E12984" w:rsidRDefault="00E12984" w:rsidP="00E12984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369754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_Toc197369754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988AE" w14:textId="3E6F86B1" w:rsidR="00E12984" w:rsidRDefault="00E12984" w:rsidP="00E12984">
          <w:pPr>
            <w:spacing w:line="360" w:lineRule="auto"/>
            <w:rPr>
              <w:b/>
              <w:bCs/>
            </w:rPr>
          </w:pPr>
          <w:r w:rsidRPr="00E129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2EE8EAD" w14:textId="77777777" w:rsidR="00E12984" w:rsidRDefault="00E12984">
      <w:pPr>
        <w:rPr>
          <w:b/>
          <w:bCs/>
        </w:rPr>
      </w:pPr>
    </w:p>
    <w:p w14:paraId="50CFFB98" w14:textId="77777777" w:rsidR="00E12984" w:rsidRDefault="00E12984">
      <w:pPr>
        <w:rPr>
          <w:b/>
          <w:bCs/>
        </w:rPr>
      </w:pPr>
    </w:p>
    <w:p w14:paraId="03FB80BA" w14:textId="77777777" w:rsidR="00E12984" w:rsidRDefault="00E12984">
      <w:pPr>
        <w:rPr>
          <w:b/>
          <w:bCs/>
        </w:rPr>
      </w:pPr>
    </w:p>
    <w:p w14:paraId="7802C42D" w14:textId="77777777" w:rsidR="00E12984" w:rsidRDefault="00E12984">
      <w:pPr>
        <w:rPr>
          <w:b/>
          <w:bCs/>
        </w:rPr>
      </w:pPr>
    </w:p>
    <w:p w14:paraId="600AFDCB" w14:textId="77777777" w:rsidR="00E12984" w:rsidRDefault="00E12984">
      <w:pPr>
        <w:rPr>
          <w:b/>
          <w:bCs/>
        </w:rPr>
      </w:pPr>
    </w:p>
    <w:p w14:paraId="6A7A5D24" w14:textId="77777777" w:rsidR="00E12984" w:rsidRDefault="00E12984">
      <w:pPr>
        <w:rPr>
          <w:b/>
          <w:bCs/>
        </w:rPr>
      </w:pPr>
    </w:p>
    <w:p w14:paraId="6D29DBDB" w14:textId="77777777" w:rsidR="00E12984" w:rsidRPr="00E12984" w:rsidRDefault="00E12984">
      <w:pPr>
        <w:rPr>
          <w:b/>
          <w:bCs/>
        </w:rPr>
      </w:pPr>
    </w:p>
    <w:p w14:paraId="039913A6" w14:textId="37FE8DD6" w:rsidR="00DC02C7" w:rsidRPr="00596E1B" w:rsidRDefault="00426FB0" w:rsidP="009920C8">
      <w:pPr>
        <w:pStyle w:val="ac"/>
        <w:numPr>
          <w:ilvl w:val="0"/>
          <w:numId w:val="28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7369738"/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067D88BC" w14:textId="77777777" w:rsidR="00C9109A" w:rsidRDefault="00F34395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</w:p>
    <w:p w14:paraId="2BF347CD" w14:textId="5C761D65" w:rsidR="006141C3" w:rsidRPr="00FD18AF" w:rsidRDefault="005E7DDA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  <w:r w:rsidR="00C9109A">
        <w:rPr>
          <w:rFonts w:ascii="Times New Roman" w:hAnsi="Times New Roman" w:cs="Times New Roman"/>
          <w:sz w:val="28"/>
          <w:szCs w:val="28"/>
        </w:rPr>
        <w:t xml:space="preserve">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240743">
        <w:rPr>
          <w:rFonts w:ascii="Times New Roman" w:hAnsi="Times New Roman" w:cs="Times New Roman"/>
          <w:sz w:val="28"/>
          <w:szCs w:val="28"/>
        </w:rPr>
        <w:t>1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2ACD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только с развитием методов глубинного обучения</w:t>
      </w:r>
      <w:r w:rsidR="000D2ACD">
        <w:rPr>
          <w:rFonts w:ascii="Times New Roman" w:hAnsi="Times New Roman" w:cs="Times New Roman"/>
          <w:sz w:val="28"/>
          <w:szCs w:val="28"/>
        </w:rPr>
        <w:t xml:space="preserve"> </w:t>
      </w:r>
      <w:r w:rsidR="00AA41F5">
        <w:rPr>
          <w:rFonts w:ascii="Times New Roman" w:hAnsi="Times New Roman" w:cs="Times New Roman"/>
          <w:sz w:val="28"/>
          <w:szCs w:val="28"/>
        </w:rPr>
        <w:t xml:space="preserve">и </w:t>
      </w:r>
      <w:r w:rsidR="000D2ACD">
        <w:rPr>
          <w:rFonts w:ascii="Times New Roman" w:hAnsi="Times New Roman" w:cs="Times New Roman"/>
          <w:sz w:val="28"/>
          <w:szCs w:val="28"/>
        </w:rPr>
        <w:t>увеличение</w:t>
      </w:r>
      <w:r w:rsidR="00AA41F5">
        <w:rPr>
          <w:rFonts w:ascii="Times New Roman" w:hAnsi="Times New Roman" w:cs="Times New Roman"/>
          <w:sz w:val="28"/>
          <w:szCs w:val="28"/>
        </w:rPr>
        <w:t>м</w:t>
      </w:r>
      <w:r w:rsidR="000D2ACD">
        <w:rPr>
          <w:rFonts w:ascii="Times New Roman" w:hAnsi="Times New Roman" w:cs="Times New Roman"/>
          <w:sz w:val="28"/>
          <w:szCs w:val="28"/>
        </w:rPr>
        <w:t xml:space="preserve"> вычислительных мощностей компьютеров</w:t>
      </w:r>
      <w:r w:rsidR="006141C3" w:rsidRPr="006141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1DAA0" w14:textId="453BC01C" w:rsidR="004C3352" w:rsidRPr="002F447D" w:rsidRDefault="001C3A88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достигнутый прогресс, </w:t>
      </w:r>
      <w:r w:rsidR="009E7AE5" w:rsidRPr="009E7AE5">
        <w:rPr>
          <w:rFonts w:ascii="Times New Roman" w:hAnsi="Times New Roman" w:cs="Times New Roman"/>
          <w:sz w:val="28"/>
          <w:szCs w:val="28"/>
        </w:rPr>
        <w:t>сложность интерпретации 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машинного обучения мешает врачам быть уверенными в результатах диагностики, основанной на моделях машинного обучения.</w:t>
      </w:r>
      <w:r>
        <w:rPr>
          <w:rFonts w:ascii="Times New Roman" w:hAnsi="Times New Roman" w:cs="Times New Roman"/>
          <w:sz w:val="28"/>
          <w:szCs w:val="28"/>
        </w:rPr>
        <w:t xml:space="preserve"> Медицинские специалисты не могут полностью доверять </w:t>
      </w:r>
      <w:r w:rsidRPr="001C3A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черным ящикам</w:t>
      </w:r>
      <w:r w:rsidRPr="001C3A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не понимая причин, исходя из которых модель принимает решения</w:t>
      </w:r>
      <w:r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Поэтому были разработаны интерпретируемые методы машинного обучения</w:t>
      </w:r>
      <w:r w:rsidR="004B1442">
        <w:rPr>
          <w:rFonts w:ascii="Times New Roman" w:hAnsi="Times New Roman" w:cs="Times New Roman"/>
          <w:sz w:val="28"/>
          <w:szCs w:val="28"/>
        </w:rPr>
        <w:t>, которых также называют объяснимым искусственным интеллектом (</w:t>
      </w:r>
      <w:r w:rsidR="004B1442">
        <w:rPr>
          <w:rFonts w:ascii="Times New Roman" w:hAnsi="Times New Roman" w:cs="Times New Roman"/>
          <w:sz w:val="28"/>
          <w:szCs w:val="28"/>
          <w:lang w:val="en-US"/>
        </w:rPr>
        <w:t>XAI</w:t>
      </w:r>
      <w:r w:rsidR="004B14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способные </w:t>
      </w:r>
      <w:r w:rsidR="009E7AE5" w:rsidRPr="009E7AE5">
        <w:rPr>
          <w:rFonts w:ascii="Times New Roman" w:hAnsi="Times New Roman" w:cs="Times New Roman"/>
          <w:sz w:val="28"/>
          <w:szCs w:val="28"/>
        </w:rPr>
        <w:t>предоставля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доказательства правильности результатов конкретной модели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]. Более того, эти методы интерпретации позволяют экспертам-людям </w:t>
      </w:r>
      <w:r w:rsidR="00421B1C">
        <w:rPr>
          <w:rFonts w:ascii="Times New Roman" w:hAnsi="Times New Roman" w:cs="Times New Roman"/>
          <w:sz w:val="28"/>
          <w:szCs w:val="28"/>
        </w:rPr>
        <w:t>проверять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421B1C">
        <w:rPr>
          <w:rFonts w:ascii="Times New Roman" w:hAnsi="Times New Roman" w:cs="Times New Roman"/>
          <w:sz w:val="28"/>
          <w:szCs w:val="28"/>
        </w:rPr>
        <w:t>ы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модели, отлаживать и устранять неполадки в </w:t>
      </w:r>
      <w:r w:rsidR="009E7AE5" w:rsidRPr="009E7AE5">
        <w:rPr>
          <w:rFonts w:ascii="Times New Roman" w:hAnsi="Times New Roman" w:cs="Times New Roman"/>
          <w:sz w:val="28"/>
          <w:szCs w:val="28"/>
        </w:rPr>
        <w:lastRenderedPageBreak/>
        <w:t>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</w:t>
      </w:r>
      <w:r w:rsidR="004A76E8"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="009E7AE5"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="009E7AE5"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5716958E" w14:textId="31097CC1" w:rsidR="000C7F9A" w:rsidRDefault="00FD18AF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3 модели нейронных сетей, </w:t>
      </w:r>
      <w:r w:rsidR="004A76E8">
        <w:rPr>
          <w:rFonts w:ascii="Times New Roman" w:hAnsi="Times New Roman" w:cs="Times New Roman"/>
          <w:sz w:val="28"/>
          <w:szCs w:val="28"/>
        </w:rPr>
        <w:t xml:space="preserve">каждая из которых основана на одном из </w:t>
      </w:r>
      <w:r>
        <w:rPr>
          <w:rFonts w:ascii="Times New Roman" w:hAnsi="Times New Roman" w:cs="Times New Roman"/>
          <w:sz w:val="28"/>
          <w:szCs w:val="28"/>
        </w:rPr>
        <w:t xml:space="preserve">трёх наиболее распространённых интерпретируемых метода машинного обучения для классификации аритмий по ЭКГ. </w:t>
      </w:r>
      <w:r w:rsidR="000C7F9A">
        <w:rPr>
          <w:rFonts w:ascii="Times New Roman" w:hAnsi="Times New Roman" w:cs="Times New Roman"/>
          <w:sz w:val="28"/>
          <w:szCs w:val="28"/>
        </w:rPr>
        <w:t xml:space="preserve">Цель исследования </w:t>
      </w:r>
      <w:r w:rsidR="000C7F9A">
        <w:rPr>
          <w:rFonts w:ascii="Times New Roman" w:eastAsiaTheme="minorEastAsia" w:hAnsi="Times New Roman" w:cs="Times New Roman"/>
          <w:sz w:val="28"/>
          <w:szCs w:val="28"/>
        </w:rPr>
        <w:t xml:space="preserve">– выявить </w:t>
      </w:r>
      <w:r w:rsidR="000C7F9A" w:rsidRPr="00F56526">
        <w:rPr>
          <w:rFonts w:ascii="Times New Roman" w:hAnsi="Times New Roman" w:cs="Times New Roman"/>
          <w:sz w:val="28"/>
          <w:szCs w:val="28"/>
        </w:rPr>
        <w:t>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</w:t>
      </w:r>
      <w:r w:rsidR="000C7F9A">
        <w:rPr>
          <w:rFonts w:ascii="Times New Roman" w:hAnsi="Times New Roman" w:cs="Times New Roman"/>
          <w:sz w:val="28"/>
          <w:szCs w:val="28"/>
        </w:rPr>
        <w:t xml:space="preserve"> В качестве данных для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</w:t>
      </w:r>
      <w:r w:rsidR="000C7F9A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0C7F9A" w:rsidRP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>
        <w:rPr>
          <w:rFonts w:ascii="Times New Roman" w:hAnsi="Times New Roman" w:cs="Times New Roman"/>
          <w:sz w:val="28"/>
          <w:szCs w:val="28"/>
        </w:rPr>
        <w:t>б</w:t>
      </w:r>
      <w:r w:rsidR="000C7F9A" w:rsidRPr="00FD18AF">
        <w:rPr>
          <w:rFonts w:ascii="Times New Roman" w:hAnsi="Times New Roman" w:cs="Times New Roman"/>
          <w:sz w:val="28"/>
          <w:szCs w:val="28"/>
        </w:rPr>
        <w:t>аз</w:t>
      </w:r>
      <w:r w:rsidR="000C7F9A">
        <w:rPr>
          <w:rFonts w:ascii="Times New Roman" w:hAnsi="Times New Roman" w:cs="Times New Roman"/>
          <w:sz w:val="28"/>
          <w:szCs w:val="28"/>
        </w:rPr>
        <w:t>а</w:t>
      </w:r>
      <w:r w:rsidR="000C7F9A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0C7F9A" w:rsidRPr="00F56526">
        <w:rPr>
          <w:rFonts w:ascii="Times New Roman" w:hAnsi="Times New Roman" w:cs="Times New Roman"/>
          <w:sz w:val="28"/>
          <w:szCs w:val="28"/>
        </w:rPr>
        <w:t>2018)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для оценки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 w:rsidR="000C7F9A">
        <w:rPr>
          <w:rFonts w:ascii="Times New Roman" w:hAnsi="Times New Roman" w:cs="Times New Roman"/>
          <w:sz w:val="28"/>
          <w:szCs w:val="28"/>
        </w:rPr>
        <w:t xml:space="preserve"> в</w:t>
      </w:r>
      <w:r w:rsidR="000C7F9A"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 w:rsidR="003E3F56">
        <w:rPr>
          <w:rFonts w:ascii="Times New Roman" w:hAnsi="Times New Roman" w:cs="Times New Roman"/>
          <w:sz w:val="28"/>
          <w:szCs w:val="28"/>
        </w:rPr>
        <w:t xml:space="preserve">,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</w:t>
      </w:r>
      <w:r w:rsidR="003E3F56">
        <w:rPr>
          <w:rFonts w:ascii="Times New Roman" w:hAnsi="Times New Roman" w:cs="Times New Roman"/>
          <w:sz w:val="28"/>
          <w:szCs w:val="28"/>
        </w:rPr>
        <w:t>ая</w:t>
      </w:r>
      <w:r w:rsidR="003E3F56" w:rsidRPr="00F56526">
        <w:rPr>
          <w:rFonts w:ascii="Times New Roman" w:hAnsi="Times New Roman" w:cs="Times New Roman"/>
          <w:sz w:val="28"/>
          <w:szCs w:val="28"/>
        </w:rPr>
        <w:t xml:space="preserve"> из более чем 9800 записей от 9458 пациентов продолжительностью </w:t>
      </w:r>
      <w:r w:rsidR="003E3F56">
        <w:rPr>
          <w:rFonts w:ascii="Times New Roman" w:hAnsi="Times New Roman" w:cs="Times New Roman"/>
          <w:sz w:val="28"/>
          <w:szCs w:val="28"/>
        </w:rPr>
        <w:t xml:space="preserve">от </w:t>
      </w:r>
      <w:r w:rsidR="003E3F56" w:rsidRPr="00F56526">
        <w:rPr>
          <w:rFonts w:ascii="Times New Roman" w:hAnsi="Times New Roman" w:cs="Times New Roman"/>
          <w:sz w:val="28"/>
          <w:szCs w:val="28"/>
        </w:rPr>
        <w:t>7</w:t>
      </w:r>
      <w:r w:rsidR="003E3F56">
        <w:rPr>
          <w:rFonts w:ascii="Times New Roman" w:hAnsi="Times New Roman" w:cs="Times New Roman"/>
          <w:sz w:val="28"/>
          <w:szCs w:val="28"/>
        </w:rPr>
        <w:t xml:space="preserve"> до </w:t>
      </w:r>
      <w:r w:rsidR="003E3F56" w:rsidRPr="00F56526">
        <w:rPr>
          <w:rFonts w:ascii="Times New Roman" w:hAnsi="Times New Roman" w:cs="Times New Roman"/>
          <w:sz w:val="28"/>
          <w:szCs w:val="28"/>
        </w:rPr>
        <w:t>60 минут</w:t>
      </w:r>
      <w:r w:rsidR="003E3F56">
        <w:rPr>
          <w:rFonts w:ascii="Times New Roman" w:hAnsi="Times New Roman" w:cs="Times New Roman"/>
          <w:sz w:val="28"/>
          <w:szCs w:val="28"/>
        </w:rPr>
        <w:t xml:space="preserve"> </w:t>
      </w:r>
      <w:r w:rsidR="003E3F56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3</w:t>
      </w:r>
      <w:r w:rsidR="003E3F56" w:rsidRPr="00FD18AF">
        <w:rPr>
          <w:rFonts w:ascii="Times New Roman" w:hAnsi="Times New Roman" w:cs="Times New Roman"/>
          <w:sz w:val="28"/>
          <w:szCs w:val="28"/>
        </w:rPr>
        <w:t>]</w:t>
      </w:r>
      <w:r w:rsidR="003E3F56">
        <w:rPr>
          <w:rFonts w:ascii="Times New Roman" w:hAnsi="Times New Roman" w:cs="Times New Roman"/>
          <w:sz w:val="28"/>
          <w:szCs w:val="28"/>
        </w:rPr>
        <w:t>.</w:t>
      </w:r>
    </w:p>
    <w:p w14:paraId="7B4CC443" w14:textId="21A7CCE2" w:rsidR="00735AEC" w:rsidRDefault="00735AEC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Главе 2 посвящена физиологическим аспектам ЭКГ-сигнала, необходимым для понимания принципов диагностики на основе электрокардиограммы, и набору данных, который используется в вычислительном эксперименте. В главе 3 рассматриваются интерпретируемые методы машинного обучения, </w:t>
      </w:r>
      <w:r w:rsidR="00625512">
        <w:rPr>
          <w:rFonts w:ascii="Times New Roman" w:hAnsi="Times New Roman" w:cs="Times New Roman"/>
          <w:sz w:val="28"/>
          <w:szCs w:val="28"/>
        </w:rPr>
        <w:t xml:space="preserve">применяемые </w:t>
      </w:r>
      <w:r>
        <w:rPr>
          <w:rFonts w:ascii="Times New Roman" w:hAnsi="Times New Roman" w:cs="Times New Roman"/>
          <w:sz w:val="28"/>
          <w:szCs w:val="28"/>
        </w:rPr>
        <w:t xml:space="preserve">моделями глубинного обучения для объяснения причин, </w:t>
      </w:r>
      <w:r w:rsidR="00625512">
        <w:rPr>
          <w:rFonts w:ascii="Times New Roman" w:hAnsi="Times New Roman" w:cs="Times New Roman"/>
          <w:sz w:val="28"/>
          <w:szCs w:val="28"/>
        </w:rPr>
        <w:t>лежащих в основе предсказаний моделей</w:t>
      </w:r>
      <w:r>
        <w:rPr>
          <w:rFonts w:ascii="Times New Roman" w:hAnsi="Times New Roman" w:cs="Times New Roman"/>
          <w:sz w:val="28"/>
          <w:szCs w:val="28"/>
        </w:rPr>
        <w:t xml:space="preserve">. В главе 4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описаны модели глубинного обучения, в основе которых лежат рассмотренные ранее интерпретируемые методы. В главе 5 </w:t>
      </w:r>
      <w:r w:rsidR="00625512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результаты проведённого вычислительного эксперимента, </w:t>
      </w:r>
      <w:r w:rsidR="00625512">
        <w:rPr>
          <w:rFonts w:ascii="Times New Roman" w:hAnsi="Times New Roman" w:cs="Times New Roman"/>
          <w:sz w:val="28"/>
          <w:szCs w:val="28"/>
        </w:rPr>
        <w:t xml:space="preserve">в рамках которого проводилось </w:t>
      </w:r>
      <w:r>
        <w:rPr>
          <w:rFonts w:ascii="Times New Roman" w:hAnsi="Times New Roman" w:cs="Times New Roman"/>
          <w:sz w:val="28"/>
          <w:szCs w:val="28"/>
        </w:rPr>
        <w:t>обучени</w:t>
      </w:r>
      <w:r w:rsidR="0062551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моделей на одном датасете для сравнения показателей эффективности</w:t>
      </w:r>
      <w:r w:rsidR="00625512">
        <w:rPr>
          <w:rFonts w:ascii="Times New Roman" w:hAnsi="Times New Roman" w:cs="Times New Roman"/>
          <w:sz w:val="28"/>
          <w:szCs w:val="28"/>
        </w:rPr>
        <w:t xml:space="preserve"> каждой модели и метода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803C99" w14:textId="2FA35FA9" w:rsidR="00D53E51" w:rsidRPr="00631960" w:rsidRDefault="00D53E51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Pr="00F56526">
        <w:rPr>
          <w:rFonts w:ascii="Times New Roman" w:hAnsi="Times New Roman" w:cs="Times New Roman"/>
          <w:sz w:val="28"/>
          <w:szCs w:val="28"/>
        </w:rPr>
        <w:t xml:space="preserve">включает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>
        <w:rPr>
          <w:rFonts w:ascii="Times New Roman" w:hAnsi="Times New Roman" w:cs="Times New Roman"/>
          <w:sz w:val="28"/>
          <w:szCs w:val="28"/>
        </w:rPr>
        <w:t xml:space="preserve">в идентичных условиях, а также </w:t>
      </w:r>
      <w:r w:rsidR="00631960">
        <w:rPr>
          <w:rFonts w:ascii="Times New Roman" w:hAnsi="Times New Roman" w:cs="Times New Roman"/>
          <w:sz w:val="28"/>
          <w:szCs w:val="28"/>
        </w:rPr>
        <w:t>их сравнение по метрикам качества</w:t>
      </w:r>
      <w:r w:rsidR="00631960" w:rsidRPr="00631960">
        <w:rPr>
          <w:rFonts w:ascii="Times New Roman" w:hAnsi="Times New Roman" w:cs="Times New Roman"/>
          <w:sz w:val="28"/>
          <w:szCs w:val="28"/>
        </w:rPr>
        <w:t xml:space="preserve">: 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4C6BCB7E" w14:textId="0916881B" w:rsidR="009C71B6" w:rsidRDefault="002752D5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5A6E16" w14:textId="2B411096" w:rsidR="0062099E" w:rsidRPr="00596E1B" w:rsidRDefault="009C71B6" w:rsidP="009920C8">
      <w:pPr>
        <w:pStyle w:val="ac"/>
        <w:numPr>
          <w:ilvl w:val="0"/>
          <w:numId w:val="47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97369739"/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  <w:bookmarkEnd w:id="1"/>
    </w:p>
    <w:p w14:paraId="21F6D8CA" w14:textId="67A86AD4" w:rsidR="00B61D70" w:rsidRPr="00B61D70" w:rsidRDefault="00B61D70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рассматриваются как физиологические аспекты формирований ЭКГ сигнала</w:t>
      </w:r>
      <w:r w:rsidR="00BE4E0D">
        <w:rPr>
          <w:rFonts w:ascii="Times New Roman" w:hAnsi="Times New Roman" w:cs="Times New Roman"/>
          <w:sz w:val="28"/>
          <w:szCs w:val="28"/>
        </w:rPr>
        <w:t xml:space="preserve"> со </w:t>
      </w:r>
      <w:r>
        <w:rPr>
          <w:rFonts w:ascii="Times New Roman" w:hAnsi="Times New Roman" w:cs="Times New Roman"/>
          <w:sz w:val="28"/>
          <w:szCs w:val="28"/>
        </w:rPr>
        <w:t xml:space="preserve">способ распознавания аритмий </w:t>
      </w:r>
      <w:r w:rsidR="00BE4E0D">
        <w:rPr>
          <w:rFonts w:ascii="Times New Roman" w:hAnsi="Times New Roman" w:cs="Times New Roman"/>
          <w:sz w:val="28"/>
          <w:szCs w:val="28"/>
        </w:rPr>
        <w:t>по ЭКГ-кривой, так и особенности используемого набора данных для обучения моделей автоматической классификации сердечных патологий.</w:t>
      </w:r>
    </w:p>
    <w:p w14:paraId="591E276F" w14:textId="3D9A1C7B" w:rsidR="0062099E" w:rsidRPr="00596E1B" w:rsidRDefault="0062099E" w:rsidP="009920C8">
      <w:pPr>
        <w:pStyle w:val="ac"/>
        <w:numPr>
          <w:ilvl w:val="0"/>
          <w:numId w:val="29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7369740"/>
      <w:r w:rsidRPr="00596E1B">
        <w:rPr>
          <w:rFonts w:ascii="Times New Roman" w:hAnsi="Times New Roman" w:cs="Times New Roman"/>
          <w:b/>
          <w:bCs/>
          <w:sz w:val="28"/>
          <w:szCs w:val="28"/>
        </w:rPr>
        <w:t>Сигнал ЭКГ</w:t>
      </w:r>
      <w:bookmarkEnd w:id="2"/>
    </w:p>
    <w:p w14:paraId="2ECC4270" w14:textId="2FA345F2" w:rsidR="00EC6911" w:rsidRPr="00AA41F5" w:rsidRDefault="00A43B04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Электрокардиограмма (ЭКГ) регистрирует электрическую активность сердца с помощью датчиков, которые прикрепляются к рукам, ногам и груди пациента. Электрические сигналы, которые улавливаются электродами, передаются на 12-канальный кардиограф. Далее кардиограф регистрирует совокупность электрической активности сердца из разных </w:t>
      </w:r>
      <w:r w:rsidR="007921DB">
        <w:rPr>
          <w:rFonts w:ascii="Times New Roman" w:hAnsi="Times New Roman" w:cs="Times New Roman"/>
          <w:sz w:val="28"/>
          <w:szCs w:val="28"/>
        </w:rPr>
        <w:t xml:space="preserve">точек в течение некоторого промежутка времени, обычно 12 секунд </w:t>
      </w:r>
      <w:r w:rsidR="007921DB" w:rsidRPr="007921DB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="007921DB" w:rsidRPr="007921DB">
        <w:rPr>
          <w:rFonts w:ascii="Times New Roman" w:hAnsi="Times New Roman" w:cs="Times New Roman"/>
          <w:sz w:val="28"/>
          <w:szCs w:val="28"/>
        </w:rPr>
        <w:t>]</w:t>
      </w:r>
      <w:r w:rsidR="00417B04" w:rsidRPr="00417B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A3B09B" w14:textId="313821E2" w:rsidR="00C21801" w:rsidRDefault="00182AD4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Частью ЭКГ-сигнала является к</w:t>
      </w:r>
      <w:r w:rsidR="00CF0DD0">
        <w:rPr>
          <w:rFonts w:ascii="Times New Roman" w:hAnsi="Times New Roman" w:cs="Times New Roman"/>
          <w:sz w:val="28"/>
          <w:szCs w:val="28"/>
        </w:rPr>
        <w:t xml:space="preserve">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PQRST</w:t>
      </w:r>
      <w:r w:rsidR="00D60A50">
        <w:rPr>
          <w:rFonts w:ascii="Times New Roman" w:hAnsi="Times New Roman" w:cs="Times New Roman"/>
          <w:sz w:val="28"/>
          <w:szCs w:val="28"/>
        </w:rPr>
        <w:t>,</w:t>
      </w:r>
      <w:r w:rsidR="00CF0DD0">
        <w:rPr>
          <w:rFonts w:ascii="Times New Roman" w:hAnsi="Times New Roman" w:cs="Times New Roman"/>
          <w:sz w:val="28"/>
          <w:szCs w:val="28"/>
        </w:rPr>
        <w:t xml:space="preserve"> состо</w:t>
      </w:r>
      <w:r w:rsidR="00D60A50">
        <w:rPr>
          <w:rFonts w:ascii="Times New Roman" w:hAnsi="Times New Roman" w:cs="Times New Roman"/>
          <w:sz w:val="28"/>
          <w:szCs w:val="28"/>
        </w:rPr>
        <w:t>ящий</w:t>
      </w:r>
      <w:r w:rsidR="00CF0DD0">
        <w:rPr>
          <w:rFonts w:ascii="Times New Roman" w:hAnsi="Times New Roman" w:cs="Times New Roman"/>
          <w:sz w:val="28"/>
          <w:szCs w:val="28"/>
        </w:rPr>
        <w:t xml:space="preserve"> из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комплекса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. На нормальном ЭКГ-кривой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 непрерывны и регулярно повторяются в последовательности, </w:t>
      </w:r>
      <w:r w:rsidR="00196200">
        <w:rPr>
          <w:rFonts w:ascii="Times New Roman" w:hAnsi="Times New Roman" w:cs="Times New Roman"/>
          <w:sz w:val="28"/>
          <w:szCs w:val="28"/>
        </w:rPr>
        <w:t>и называют нормальным синусовым ритмом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CF0DD0" w:rsidRPr="00CF0DD0">
        <w:rPr>
          <w:rFonts w:ascii="Times New Roman" w:hAnsi="Times New Roman" w:cs="Times New Roman"/>
          <w:sz w:val="28"/>
          <w:szCs w:val="28"/>
        </w:rPr>
        <w:t xml:space="preserve"> </w:t>
      </w:r>
      <w:r w:rsidR="00196200" w:rsidRPr="00196200">
        <w:rPr>
          <w:rFonts w:ascii="Times New Roman" w:hAnsi="Times New Roman" w:cs="Times New Roman"/>
          <w:sz w:val="28"/>
          <w:szCs w:val="28"/>
        </w:rPr>
        <w:t>Синусовый ритм определяется как регулярный ритм, волна P с постоянной морфологией, предшествующая каждому комплексу QRS, и положительный вектор волны P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A65208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A65208" w:rsidRPr="00FD18AF">
        <w:rPr>
          <w:rFonts w:ascii="Times New Roman" w:hAnsi="Times New Roman" w:cs="Times New Roman"/>
          <w:sz w:val="28"/>
          <w:szCs w:val="28"/>
        </w:rPr>
        <w:t>]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C21801">
        <w:rPr>
          <w:rFonts w:ascii="Times New Roman" w:hAnsi="Times New Roman" w:cs="Times New Roman"/>
          <w:sz w:val="28"/>
          <w:szCs w:val="28"/>
        </w:rPr>
        <w:t xml:space="preserve">Пример нормального синусовый ритм представлен на рисунке 1. </w:t>
      </w:r>
    </w:p>
    <w:p w14:paraId="4E125767" w14:textId="30AFF08C" w:rsidR="00C21801" w:rsidRDefault="00C21801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8ABF470" wp14:editId="27CD54C4">
            <wp:extent cx="5332651" cy="865848"/>
            <wp:effectExtent l="0" t="0" r="1905" b="0"/>
            <wp:docPr id="1471711115" name="Рисунок 1" descr="Изображение выглядит как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032" name="Рисунок 1" descr="Изображение выглядит как линия, текс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651" cy="8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314" w14:textId="1D04C745" w:rsidR="00C21801" w:rsidRDefault="00C21801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196200">
        <w:rPr>
          <w:rFonts w:ascii="Times New Roman" w:hAnsi="Times New Roman" w:cs="Times New Roman"/>
          <w:sz w:val="28"/>
          <w:szCs w:val="28"/>
        </w:rPr>
        <w:t>ЭКГ-кривая, показывающая синусовый ритм (нормальный): зубец P, комплекс QRS и зубец T чётко различимы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Pr="00FD18AF">
        <w:rPr>
          <w:rFonts w:ascii="Times New Roman" w:hAnsi="Times New Roman" w:cs="Times New Roman"/>
          <w:sz w:val="28"/>
          <w:szCs w:val="28"/>
        </w:rPr>
        <w:t>]</w:t>
      </w:r>
      <w:r w:rsidRPr="00196200">
        <w:rPr>
          <w:rFonts w:ascii="Times New Roman" w:hAnsi="Times New Roman" w:cs="Times New Roman"/>
          <w:sz w:val="28"/>
          <w:szCs w:val="28"/>
        </w:rPr>
        <w:t>.</w:t>
      </w:r>
    </w:p>
    <w:p w14:paraId="15512004" w14:textId="7CFBEA1E" w:rsidR="005E6692" w:rsidRDefault="00A65208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208">
        <w:rPr>
          <w:rFonts w:ascii="Times New Roman" w:hAnsi="Times New Roman" w:cs="Times New Roman"/>
          <w:sz w:val="28"/>
          <w:szCs w:val="28"/>
        </w:rPr>
        <w:t>Помимо синусового ритма, на ЭКГ можно наблюдать аномальные сердечные сокращения</w:t>
      </w:r>
      <w:r w:rsidR="00B76885">
        <w:rPr>
          <w:rFonts w:ascii="Times New Roman" w:hAnsi="Times New Roman" w:cs="Times New Roman"/>
          <w:sz w:val="28"/>
          <w:szCs w:val="28"/>
        </w:rPr>
        <w:t xml:space="preserve">, которых называют </w:t>
      </w:r>
      <w:r w:rsidRPr="00A65208">
        <w:rPr>
          <w:rFonts w:ascii="Times New Roman" w:hAnsi="Times New Roman" w:cs="Times New Roman"/>
          <w:sz w:val="28"/>
          <w:szCs w:val="28"/>
        </w:rPr>
        <w:t xml:space="preserve">аритмией. Важными моментами при </w:t>
      </w:r>
      <w:r w:rsidR="00C21801" w:rsidRPr="00A65208">
        <w:rPr>
          <w:rFonts w:ascii="Times New Roman" w:hAnsi="Times New Roman" w:cs="Times New Roman"/>
          <w:sz w:val="28"/>
          <w:szCs w:val="28"/>
        </w:rPr>
        <w:t xml:space="preserve">диагностике аритмии являются частота и форма зубца P, частота </w:t>
      </w:r>
      <w:r w:rsidR="00C21801" w:rsidRPr="00A65208">
        <w:rPr>
          <w:rFonts w:ascii="Times New Roman" w:hAnsi="Times New Roman" w:cs="Times New Roman"/>
          <w:sz w:val="28"/>
          <w:szCs w:val="28"/>
        </w:rPr>
        <w:lastRenderedPageBreak/>
        <w:t>комплекса QRS и связь между зубцом P и комплексом QRS.</w:t>
      </w:r>
      <w:r w:rsidR="00C21801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На рисунке 2 представлена ЭКГ-кривая при аномальном сердцебиении. Можно заметить, что 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зубцы P и T плохо различимы, а комплекс QRS нерегулярен; </w:t>
      </w:r>
      <w:r w:rsidR="00CD0345">
        <w:rPr>
          <w:rFonts w:ascii="Times New Roman" w:hAnsi="Times New Roman" w:cs="Times New Roman"/>
          <w:sz w:val="28"/>
          <w:szCs w:val="28"/>
        </w:rPr>
        <w:t>подобная форма сигнала характерна для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аномальн</w:t>
      </w:r>
      <w:r w:rsidR="00CD0345">
        <w:rPr>
          <w:rFonts w:ascii="Times New Roman" w:hAnsi="Times New Roman" w:cs="Times New Roman"/>
          <w:sz w:val="28"/>
          <w:szCs w:val="28"/>
        </w:rPr>
        <w:t>ого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серд</w:t>
      </w:r>
      <w:r w:rsidR="00CD0345">
        <w:rPr>
          <w:rFonts w:ascii="Times New Roman" w:hAnsi="Times New Roman" w:cs="Times New Roman"/>
          <w:sz w:val="28"/>
          <w:szCs w:val="28"/>
        </w:rPr>
        <w:t>ечного ритма</w:t>
      </w:r>
      <w:r w:rsidR="00EE5BA9">
        <w:rPr>
          <w:rFonts w:ascii="Times New Roman" w:hAnsi="Times New Roman" w:cs="Times New Roman"/>
          <w:sz w:val="28"/>
          <w:szCs w:val="28"/>
        </w:rPr>
        <w:t>.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Пациенту с данным ЭКГ-кривой </w:t>
      </w:r>
      <w:r w:rsidR="00650950">
        <w:rPr>
          <w:rFonts w:ascii="Times New Roman" w:hAnsi="Times New Roman" w:cs="Times New Roman"/>
          <w:sz w:val="28"/>
          <w:szCs w:val="28"/>
        </w:rPr>
        <w:t xml:space="preserve">медицинскими специалистами </w:t>
      </w:r>
      <w:r w:rsidR="00EE5BA9">
        <w:rPr>
          <w:rFonts w:ascii="Times New Roman" w:hAnsi="Times New Roman" w:cs="Times New Roman"/>
          <w:sz w:val="28"/>
          <w:szCs w:val="28"/>
        </w:rPr>
        <w:t xml:space="preserve">был поставлен </w:t>
      </w:r>
      <w:r w:rsidR="00EE5BA9" w:rsidRPr="00EE5BA9">
        <w:rPr>
          <w:rFonts w:ascii="Times New Roman" w:hAnsi="Times New Roman" w:cs="Times New Roman"/>
          <w:sz w:val="28"/>
          <w:szCs w:val="28"/>
        </w:rPr>
        <w:t>диагноз</w:t>
      </w:r>
      <w:r w:rsid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 w:rsidRPr="00EE5BA9">
        <w:rPr>
          <w:rFonts w:ascii="Times New Roman" w:hAnsi="Times New Roman" w:cs="Times New Roman"/>
          <w:sz w:val="28"/>
          <w:szCs w:val="28"/>
        </w:rPr>
        <w:t>— фибрилляция предсердий, которая определяется отсутствием повторяющихся зубцов P и нерегулярными интервалами RR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="00EE5BA9" w:rsidRPr="00EE5BA9">
        <w:rPr>
          <w:rFonts w:ascii="Times New Roman" w:hAnsi="Times New Roman" w:cs="Times New Roman"/>
          <w:sz w:val="28"/>
          <w:szCs w:val="28"/>
        </w:rPr>
        <w:t>.</w:t>
      </w:r>
    </w:p>
    <w:p w14:paraId="298CCB8A" w14:textId="72BB5F54" w:rsidR="00046D73" w:rsidRDefault="00046D73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945214A" wp14:editId="224FE4B3">
            <wp:extent cx="4572000" cy="744467"/>
            <wp:effectExtent l="0" t="0" r="0" b="0"/>
            <wp:docPr id="564601332" name="Рисунок 2" descr="Изображение выглядит как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1332" name="Рисунок 2" descr="Изображение выглядит как лин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A03" w14:textId="45DFF19F" w:rsidR="00046D73" w:rsidRPr="00AA41F5" w:rsidRDefault="00046D73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D73">
        <w:rPr>
          <w:rFonts w:ascii="Times New Roman" w:hAnsi="Times New Roman" w:cs="Times New Roman"/>
          <w:sz w:val="28"/>
          <w:szCs w:val="28"/>
        </w:rPr>
        <w:t>Рис. 2. ЭКГ-кривая, показывающая аномальное сердцебиение: волна P нечётко различима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Pr="00046D73">
        <w:rPr>
          <w:rFonts w:ascii="Times New Roman" w:hAnsi="Times New Roman" w:cs="Times New Roman"/>
          <w:sz w:val="28"/>
          <w:szCs w:val="28"/>
        </w:rPr>
        <w:t>.</w:t>
      </w:r>
    </w:p>
    <w:p w14:paraId="5AD3A712" w14:textId="67AFB118" w:rsidR="00631321" w:rsidRPr="00631321" w:rsidRDefault="00631321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321">
        <w:rPr>
          <w:rFonts w:ascii="Times New Roman" w:hAnsi="Times New Roman" w:cs="Times New Roman"/>
          <w:sz w:val="28"/>
          <w:szCs w:val="28"/>
        </w:rPr>
        <w:t>Поскольку аритмию можно подтвердить, проанализировав сигнал ЭКГ, ЭКГ считается незаменимым инструментом для диагностики аритмии. ЭКГ-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631321">
        <w:rPr>
          <w:rFonts w:ascii="Times New Roman" w:hAnsi="Times New Roman" w:cs="Times New Roman"/>
          <w:sz w:val="28"/>
          <w:szCs w:val="28"/>
        </w:rPr>
        <w:t xml:space="preserve"> проводится с использованием 12-канальной ЭКГ, которая является стандартной для использования в больницах. 12-канальная система ЭКГ одновременно регистрирует электрические сигналы сердца в фронтальной плоскости (отведения конечностей), в горизонтальной плоскости (прекордиальные отведения) и по разным векторам, поэтому наблюдаются 12 различных форм зубцов P, комплекса QRS и зубца 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B04">
        <w:rPr>
          <w:rFonts w:ascii="Times New Roman" w:hAnsi="Times New Roman" w:cs="Times New Roman"/>
          <w:sz w:val="28"/>
          <w:szCs w:val="28"/>
        </w:rPr>
        <w:t xml:space="preserve">В трёхмерном пространстве каждое из 12 отведений ЭКГ представляет собой отдельное направление активации сердца. Традиционные отведения ЭКГ обозначаются как отведения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6. Отведения от конечностей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а отведения от </w:t>
      </w:r>
      <w:proofErr w:type="spellStart"/>
      <w:r w:rsidRPr="00417B04">
        <w:rPr>
          <w:rFonts w:ascii="Times New Roman" w:hAnsi="Times New Roman" w:cs="Times New Roman"/>
          <w:sz w:val="28"/>
          <w:szCs w:val="28"/>
        </w:rPr>
        <w:t>прекардиальных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отведений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>6</w:t>
      </w:r>
      <w:r w:rsidRPr="00F73BE7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417B04">
        <w:rPr>
          <w:rFonts w:ascii="Times New Roman" w:hAnsi="Times New Roman" w:cs="Times New Roman"/>
          <w:sz w:val="28"/>
          <w:szCs w:val="28"/>
        </w:rPr>
        <w:t>.</w:t>
      </w:r>
    </w:p>
    <w:p w14:paraId="74DBC1E9" w14:textId="01A7240D" w:rsidR="0062099E" w:rsidRPr="00596E1B" w:rsidRDefault="0092707C" w:rsidP="009920C8">
      <w:pPr>
        <w:pStyle w:val="ac"/>
        <w:numPr>
          <w:ilvl w:val="0"/>
          <w:numId w:val="48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7369741"/>
      <w:r w:rsidRPr="00596E1B">
        <w:rPr>
          <w:rFonts w:ascii="Times New Roman" w:hAnsi="Times New Roman" w:cs="Times New Roman"/>
          <w:b/>
          <w:bCs/>
          <w:sz w:val="28"/>
          <w:szCs w:val="28"/>
        </w:rPr>
        <w:t>Набор данных для диагностики ЭКГ</w:t>
      </w:r>
      <w:bookmarkEnd w:id="3"/>
    </w:p>
    <w:p w14:paraId="19EEA2A8" w14:textId="0F538B3D" w:rsidR="00065ACE" w:rsidRDefault="006A5ABF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задач классификации аритмий по ЭКГ на основе глубинного обучения существует </w:t>
      </w:r>
      <w:r w:rsidR="00545B86">
        <w:rPr>
          <w:rFonts w:ascii="Times New Roman" w:hAnsi="Times New Roman" w:cs="Times New Roman"/>
          <w:sz w:val="28"/>
          <w:szCs w:val="28"/>
        </w:rPr>
        <w:t xml:space="preserve">большое количество наборов данных, которые </w:t>
      </w:r>
      <w:r w:rsidR="00545B86">
        <w:rPr>
          <w:rFonts w:ascii="Times New Roman" w:hAnsi="Times New Roman" w:cs="Times New Roman"/>
          <w:sz w:val="28"/>
          <w:szCs w:val="28"/>
        </w:rPr>
        <w:lastRenderedPageBreak/>
        <w:t>используются для обучения и валидации модели машинного обучения.</w:t>
      </w:r>
      <w:r w:rsidR="00661123">
        <w:rPr>
          <w:rFonts w:ascii="Times New Roman" w:hAnsi="Times New Roman" w:cs="Times New Roman"/>
          <w:sz w:val="28"/>
          <w:szCs w:val="28"/>
        </w:rPr>
        <w:t xml:space="preserve"> В данном исследовании используется б</w:t>
      </w:r>
      <w:r w:rsidR="00661123" w:rsidRPr="00FD18AF">
        <w:rPr>
          <w:rFonts w:ascii="Times New Roman" w:hAnsi="Times New Roman" w:cs="Times New Roman"/>
          <w:sz w:val="28"/>
          <w:szCs w:val="28"/>
        </w:rPr>
        <w:t>аз</w:t>
      </w:r>
      <w:r w:rsidR="00661123">
        <w:rPr>
          <w:rFonts w:ascii="Times New Roman" w:hAnsi="Times New Roman" w:cs="Times New Roman"/>
          <w:sz w:val="28"/>
          <w:szCs w:val="28"/>
        </w:rPr>
        <w:t>а</w:t>
      </w:r>
      <w:r w:rsidR="00661123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61123" w:rsidRPr="00F56526">
        <w:rPr>
          <w:rFonts w:ascii="Times New Roman" w:hAnsi="Times New Roman" w:cs="Times New Roman"/>
          <w:sz w:val="28"/>
          <w:szCs w:val="28"/>
        </w:rPr>
        <w:t>2018)</w:t>
      </w:r>
      <w:r w:rsidR="00661123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73BE7">
        <w:rPr>
          <w:rFonts w:ascii="Times New Roman" w:hAnsi="Times New Roman" w:cs="Times New Roman"/>
          <w:sz w:val="28"/>
          <w:szCs w:val="28"/>
        </w:rPr>
        <w:t>[</w:t>
      </w:r>
      <w:r w:rsidR="00661123">
        <w:rPr>
          <w:rFonts w:ascii="Times New Roman" w:hAnsi="Times New Roman" w:cs="Times New Roman"/>
          <w:sz w:val="28"/>
          <w:szCs w:val="28"/>
        </w:rPr>
        <w:t>3</w:t>
      </w:r>
      <w:r w:rsidR="00661123" w:rsidRPr="00F73BE7">
        <w:rPr>
          <w:rFonts w:ascii="Times New Roman" w:hAnsi="Times New Roman" w:cs="Times New Roman"/>
          <w:sz w:val="28"/>
          <w:szCs w:val="28"/>
        </w:rPr>
        <w:t>]</w:t>
      </w:r>
      <w:r w:rsidR="00661123" w:rsidRPr="00417B04">
        <w:rPr>
          <w:rFonts w:ascii="Times New Roman" w:hAnsi="Times New Roman" w:cs="Times New Roman"/>
          <w:sz w:val="28"/>
          <w:szCs w:val="28"/>
        </w:rPr>
        <w:t>.</w:t>
      </w:r>
      <w:r w:rsidR="00065ACE">
        <w:rPr>
          <w:rFonts w:ascii="Times New Roman" w:hAnsi="Times New Roman" w:cs="Times New Roman"/>
          <w:sz w:val="28"/>
          <w:szCs w:val="28"/>
        </w:rPr>
        <w:t xml:space="preserve"> Данн</w:t>
      </w:r>
      <w:r w:rsidR="00C712B6">
        <w:rPr>
          <w:rFonts w:ascii="Times New Roman" w:hAnsi="Times New Roman" w:cs="Times New Roman"/>
          <w:sz w:val="28"/>
          <w:szCs w:val="28"/>
        </w:rPr>
        <w:t>ая</w:t>
      </w:r>
      <w:r w:rsidR="00065ACE">
        <w:rPr>
          <w:rFonts w:ascii="Times New Roman" w:hAnsi="Times New Roman" w:cs="Times New Roman"/>
          <w:sz w:val="28"/>
          <w:szCs w:val="28"/>
        </w:rPr>
        <w:t xml:space="preserve"> </w:t>
      </w:r>
      <w:r w:rsidR="00C712B6">
        <w:rPr>
          <w:rFonts w:ascii="Times New Roman" w:hAnsi="Times New Roman" w:cs="Times New Roman"/>
          <w:sz w:val="28"/>
          <w:szCs w:val="28"/>
        </w:rPr>
        <w:t>база данных</w:t>
      </w:r>
      <w:r w:rsidR="00065ACE">
        <w:rPr>
          <w:rFonts w:ascii="Times New Roman" w:hAnsi="Times New Roman" w:cs="Times New Roman"/>
          <w:sz w:val="28"/>
          <w:szCs w:val="28"/>
        </w:rPr>
        <w:t xml:space="preserve"> является первым конкурсным датасетом в Китае для распространения научных исследований в области диагностики сердечно-сосудистых заболеваний.</w:t>
      </w:r>
      <w:r w:rsidR="00065ACE" w:rsidRPr="00065A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BB0B8" w14:textId="76EDEA47" w:rsidR="00C712B6" w:rsidRPr="00C712B6" w:rsidRDefault="00C712B6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C712B6">
        <w:rPr>
          <w:rFonts w:ascii="Times New Roman" w:hAnsi="Times New Roman" w:cs="Times New Roman"/>
          <w:sz w:val="28"/>
          <w:szCs w:val="28"/>
        </w:rPr>
        <w:t xml:space="preserve">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C712B6">
        <w:rPr>
          <w:rFonts w:ascii="Times New Roman" w:hAnsi="Times New Roman" w:cs="Times New Roman"/>
          <w:sz w:val="28"/>
          <w:szCs w:val="28"/>
        </w:rPr>
        <w:t xml:space="preserve"> 2018 содержит 9831 12-отведённую ЭКГ-запись от 9458 пациентов, собранных из 11 различных медицинских учреждений. Данные разбиты на обучающую (6877 записей) и тестовую (2954 записи) выборки. Длительность сигналов составляет от 6 до 60 секунд, частота дискретизации — 500 Гц. Записи предоставлены в формате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712B6">
        <w:rPr>
          <w:rFonts w:ascii="Times New Roman" w:hAnsi="Times New Roman" w:cs="Times New Roman"/>
          <w:sz w:val="28"/>
          <w:szCs w:val="28"/>
        </w:rPr>
        <w:t xml:space="preserve"> и сопровождаются метаинформацией о поле и возрасте пациента. В отдельных случаях записи аннотированы несколькими патологиями, что позволяет использовать методы 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классификации и мульти-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лейблинга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[3].</w:t>
      </w:r>
    </w:p>
    <w:p w14:paraId="733C0067" w14:textId="6FD8A689" w:rsidR="00065ACE" w:rsidRPr="00065ACE" w:rsidRDefault="00065ACE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 включает в себя 1 нормальный тип </w:t>
      </w:r>
      <w:r w:rsidR="00D40866">
        <w:rPr>
          <w:rFonts w:ascii="Times New Roman" w:hAnsi="Times New Roman" w:cs="Times New Roman"/>
          <w:sz w:val="28"/>
          <w:szCs w:val="28"/>
        </w:rPr>
        <w:t>(</w:t>
      </w:r>
      <w:r w:rsidR="00D408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0866">
        <w:rPr>
          <w:rFonts w:ascii="Times New Roman" w:hAnsi="Times New Roman" w:cs="Times New Roman"/>
          <w:sz w:val="28"/>
          <w:szCs w:val="28"/>
        </w:rPr>
        <w:t>)</w:t>
      </w:r>
      <w:r w:rsidR="00D40866" w:rsidRPr="00D40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8 типов патологий</w:t>
      </w:r>
      <w:r w:rsidRPr="00065ACE">
        <w:rPr>
          <w:rFonts w:ascii="Times New Roman" w:hAnsi="Times New Roman" w:cs="Times New Roman"/>
          <w:sz w:val="28"/>
          <w:szCs w:val="28"/>
        </w:rPr>
        <w:t xml:space="preserve"> </w:t>
      </w:r>
      <w:r w:rsidRPr="00F73BE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065ACE">
        <w:rPr>
          <w:rFonts w:ascii="Times New Roman" w:hAnsi="Times New Roman" w:cs="Times New Roman"/>
          <w:sz w:val="28"/>
          <w:szCs w:val="28"/>
        </w:rPr>
        <w:t>:</w:t>
      </w:r>
    </w:p>
    <w:p w14:paraId="08DCE785" w14:textId="4312E5BF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Фибрилляция предсердий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(AF)</w:t>
      </w:r>
    </w:p>
    <w:p w14:paraId="237DB37B" w14:textId="227C62B3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Атриовентрикулярная блокада первой степени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5A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AVB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AE9FB9E" w14:textId="2351AE8C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левой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3A89BBC1" w14:textId="3262CCC6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правой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8E8DEF8" w14:textId="5D9E4F13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предсердное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(PAC)</w:t>
      </w:r>
    </w:p>
    <w:p w14:paraId="446305FD" w14:textId="76195F49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желудочное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(PVC)</w:t>
      </w:r>
    </w:p>
    <w:p w14:paraId="1E4D1967" w14:textId="35CE86C7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Депрессия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(STD)</w:t>
      </w:r>
    </w:p>
    <w:p w14:paraId="2FBA4D45" w14:textId="57730F3B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Элевация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(STE)</w:t>
      </w:r>
    </w:p>
    <w:p w14:paraId="501949DD" w14:textId="3EF7BD8E" w:rsidR="00065ACE" w:rsidRDefault="006C57D9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распределение данных по классам представлена в таблице 1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03176CAC" w14:textId="17F460B9" w:rsidR="00D87168" w:rsidRPr="00C33CCC" w:rsidRDefault="00D87168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4930" w:type="pct"/>
        <w:tblInd w:w="-5" w:type="dxa"/>
        <w:tblLook w:val="04A0" w:firstRow="1" w:lastRow="0" w:firstColumn="1" w:lastColumn="0" w:noHBand="0" w:noVBand="1"/>
      </w:tblPr>
      <w:tblGrid>
        <w:gridCol w:w="3071"/>
        <w:gridCol w:w="3072"/>
        <w:gridCol w:w="3070"/>
      </w:tblGrid>
      <w:tr w:rsidR="00D40866" w14:paraId="5F1E8B0B" w14:textId="77777777" w:rsidTr="00D40866">
        <w:trPr>
          <w:trHeight w:val="497"/>
        </w:trPr>
        <w:tc>
          <w:tcPr>
            <w:tcW w:w="1667" w:type="pct"/>
          </w:tcPr>
          <w:p w14:paraId="36560A1F" w14:textId="417CE418" w:rsidR="00D40866" w:rsidRPr="006C57D9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667" w:type="pct"/>
          </w:tcPr>
          <w:p w14:paraId="2EC28DC8" w14:textId="40FBB890" w:rsidR="00D40866" w:rsidRPr="006C57D9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Аббревиатура</w:t>
            </w:r>
          </w:p>
        </w:tc>
        <w:tc>
          <w:tcPr>
            <w:tcW w:w="1666" w:type="pct"/>
          </w:tcPr>
          <w:p w14:paraId="78C600ED" w14:textId="0F9E284E" w:rsidR="00D40866" w:rsidRPr="006C57D9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записей</w:t>
            </w:r>
          </w:p>
        </w:tc>
      </w:tr>
      <w:tr w:rsidR="00D40866" w14:paraId="49AF593D" w14:textId="77777777" w:rsidTr="00D40866">
        <w:trPr>
          <w:trHeight w:val="497"/>
        </w:trPr>
        <w:tc>
          <w:tcPr>
            <w:tcW w:w="1667" w:type="pct"/>
          </w:tcPr>
          <w:p w14:paraId="31C90415" w14:textId="3BE83B4C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pct"/>
          </w:tcPr>
          <w:p w14:paraId="47B3953E" w14:textId="35A36836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6" w:type="pct"/>
          </w:tcPr>
          <w:p w14:paraId="4F7153F9" w14:textId="4D926049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918</w:t>
            </w:r>
          </w:p>
        </w:tc>
      </w:tr>
      <w:tr w:rsidR="00D40866" w14:paraId="5C637C30" w14:textId="77777777" w:rsidTr="00D40866">
        <w:trPr>
          <w:trHeight w:val="497"/>
        </w:trPr>
        <w:tc>
          <w:tcPr>
            <w:tcW w:w="1667" w:type="pct"/>
          </w:tcPr>
          <w:p w14:paraId="66FF5492" w14:textId="5737B00B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67" w:type="pct"/>
          </w:tcPr>
          <w:p w14:paraId="2D5A6794" w14:textId="676385DD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</w:t>
            </w:r>
          </w:p>
        </w:tc>
        <w:tc>
          <w:tcPr>
            <w:tcW w:w="1666" w:type="pct"/>
          </w:tcPr>
          <w:p w14:paraId="00446F03" w14:textId="0AB293D8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1098</w:t>
            </w:r>
          </w:p>
        </w:tc>
      </w:tr>
      <w:tr w:rsidR="00D40866" w14:paraId="438228C5" w14:textId="77777777" w:rsidTr="00D40866">
        <w:trPr>
          <w:trHeight w:val="482"/>
        </w:trPr>
        <w:tc>
          <w:tcPr>
            <w:tcW w:w="1667" w:type="pct"/>
          </w:tcPr>
          <w:p w14:paraId="6FA01CD2" w14:textId="2E157B95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67" w:type="pct"/>
          </w:tcPr>
          <w:p w14:paraId="4F31C1B3" w14:textId="4748C073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I-AVB</w:t>
            </w:r>
          </w:p>
        </w:tc>
        <w:tc>
          <w:tcPr>
            <w:tcW w:w="1666" w:type="pct"/>
          </w:tcPr>
          <w:p w14:paraId="42E0C213" w14:textId="73CAC7B2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</w:tr>
      <w:tr w:rsidR="00D40866" w14:paraId="1FB30F04" w14:textId="77777777" w:rsidTr="00D40866">
        <w:trPr>
          <w:trHeight w:val="497"/>
        </w:trPr>
        <w:tc>
          <w:tcPr>
            <w:tcW w:w="1667" w:type="pct"/>
          </w:tcPr>
          <w:p w14:paraId="7362ED8C" w14:textId="0932BF4D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67" w:type="pct"/>
          </w:tcPr>
          <w:p w14:paraId="7479F090" w14:textId="5608DBC2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LBBB</w:t>
            </w:r>
          </w:p>
        </w:tc>
        <w:tc>
          <w:tcPr>
            <w:tcW w:w="1666" w:type="pct"/>
          </w:tcPr>
          <w:p w14:paraId="050EB143" w14:textId="46B52E36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</w:p>
        </w:tc>
      </w:tr>
      <w:tr w:rsidR="00D40866" w14:paraId="737B1740" w14:textId="77777777" w:rsidTr="00D40866">
        <w:trPr>
          <w:trHeight w:val="497"/>
        </w:trPr>
        <w:tc>
          <w:tcPr>
            <w:tcW w:w="1667" w:type="pct"/>
          </w:tcPr>
          <w:p w14:paraId="3353BE5B" w14:textId="7AE1A67A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pct"/>
          </w:tcPr>
          <w:p w14:paraId="4414450A" w14:textId="76E454C0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RBBB</w:t>
            </w:r>
          </w:p>
        </w:tc>
        <w:tc>
          <w:tcPr>
            <w:tcW w:w="1666" w:type="pct"/>
          </w:tcPr>
          <w:p w14:paraId="58A956FD" w14:textId="2D0D16D3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1695</w:t>
            </w:r>
          </w:p>
        </w:tc>
      </w:tr>
      <w:tr w:rsidR="00D40866" w14:paraId="39F6F192" w14:textId="77777777" w:rsidTr="00D40866">
        <w:trPr>
          <w:trHeight w:val="497"/>
        </w:trPr>
        <w:tc>
          <w:tcPr>
            <w:tcW w:w="1667" w:type="pct"/>
          </w:tcPr>
          <w:p w14:paraId="5437EF4E" w14:textId="3DBC930A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67" w:type="pct"/>
          </w:tcPr>
          <w:p w14:paraId="54C30E6A" w14:textId="22F40DFE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</w:t>
            </w:r>
          </w:p>
        </w:tc>
        <w:tc>
          <w:tcPr>
            <w:tcW w:w="1666" w:type="pct"/>
          </w:tcPr>
          <w:p w14:paraId="5A0CD93D" w14:textId="583429C5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</w:t>
            </w:r>
          </w:p>
        </w:tc>
      </w:tr>
      <w:tr w:rsidR="00D40866" w14:paraId="16CBEDE9" w14:textId="77777777" w:rsidTr="00D40866">
        <w:trPr>
          <w:trHeight w:val="497"/>
        </w:trPr>
        <w:tc>
          <w:tcPr>
            <w:tcW w:w="1667" w:type="pct"/>
          </w:tcPr>
          <w:p w14:paraId="519E43E8" w14:textId="0661BA7B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67" w:type="pct"/>
          </w:tcPr>
          <w:p w14:paraId="77772D53" w14:textId="1E722A9B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PVC</w:t>
            </w:r>
          </w:p>
        </w:tc>
        <w:tc>
          <w:tcPr>
            <w:tcW w:w="1666" w:type="pct"/>
          </w:tcPr>
          <w:p w14:paraId="3212D040" w14:textId="003D5507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</w:tr>
      <w:tr w:rsidR="00D40866" w14:paraId="7764F33F" w14:textId="77777777" w:rsidTr="00D40866">
        <w:trPr>
          <w:trHeight w:val="497"/>
        </w:trPr>
        <w:tc>
          <w:tcPr>
            <w:tcW w:w="1667" w:type="pct"/>
          </w:tcPr>
          <w:p w14:paraId="2872C223" w14:textId="6E3BBDF9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67" w:type="pct"/>
          </w:tcPr>
          <w:p w14:paraId="56A80524" w14:textId="7DA4607F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</w:p>
        </w:tc>
        <w:tc>
          <w:tcPr>
            <w:tcW w:w="1666" w:type="pct"/>
          </w:tcPr>
          <w:p w14:paraId="06DA1504" w14:textId="75C3001D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825</w:t>
            </w:r>
          </w:p>
        </w:tc>
      </w:tr>
      <w:tr w:rsidR="00D40866" w14:paraId="303A4ACB" w14:textId="77777777" w:rsidTr="00D40866">
        <w:trPr>
          <w:trHeight w:val="482"/>
        </w:trPr>
        <w:tc>
          <w:tcPr>
            <w:tcW w:w="1667" w:type="pct"/>
          </w:tcPr>
          <w:p w14:paraId="76D4ABF3" w14:textId="04F3E9A1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67" w:type="pct"/>
          </w:tcPr>
          <w:p w14:paraId="325EEF97" w14:textId="315E2FFE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</w:t>
            </w:r>
          </w:p>
        </w:tc>
        <w:tc>
          <w:tcPr>
            <w:tcW w:w="1666" w:type="pct"/>
          </w:tcPr>
          <w:p w14:paraId="7F1A54F6" w14:textId="7415DEB1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</w:tr>
    </w:tbl>
    <w:p w14:paraId="15D216F6" w14:textId="77777777" w:rsidR="00C33CCC" w:rsidRPr="00E12984" w:rsidRDefault="00C712B6" w:rsidP="00C33CC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D87168">
        <w:rPr>
          <w:rFonts w:ascii="Times New Roman" w:hAnsi="Times New Roman" w:cs="Times New Roman"/>
          <w:sz w:val="28"/>
          <w:szCs w:val="28"/>
        </w:rPr>
        <w:t xml:space="preserve">Распределение записей по классам в </w:t>
      </w:r>
      <w:r w:rsidR="00D87168" w:rsidRPr="00F56526">
        <w:rPr>
          <w:rFonts w:ascii="Times New Roman" w:hAnsi="Times New Roman" w:cs="Times New Roman"/>
          <w:sz w:val="28"/>
          <w:szCs w:val="28"/>
        </w:rPr>
        <w:t>(</w:t>
      </w:r>
      <w:r w:rsidR="00D87168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D87168" w:rsidRPr="00F56526">
        <w:rPr>
          <w:rFonts w:ascii="Times New Roman" w:hAnsi="Times New Roman" w:cs="Times New Roman"/>
          <w:sz w:val="28"/>
          <w:szCs w:val="28"/>
        </w:rPr>
        <w:t>2018)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37C78C72" w14:textId="77777777" w:rsidR="00C33CCC" w:rsidRPr="00C33CCC" w:rsidRDefault="00C33CCC" w:rsidP="00C33C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данная выборка является несбалансированной по количеству записей в различных классах. К примеру,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>
        <w:rPr>
          <w:rFonts w:ascii="Times New Roman" w:hAnsi="Times New Roman" w:cs="Times New Roman"/>
          <w:sz w:val="28"/>
          <w:szCs w:val="28"/>
        </w:rPr>
        <w:t xml:space="preserve"> более чем в 8 раз превосходит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STE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записей ЭКГ.</w:t>
      </w:r>
    </w:p>
    <w:p w14:paraId="71FD84DD" w14:textId="4981DB97" w:rsidR="004A3FAB" w:rsidRDefault="009C71B6" w:rsidP="00C33CC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br w:type="page"/>
      </w:r>
    </w:p>
    <w:p w14:paraId="7114E964" w14:textId="3149772B" w:rsidR="004A3FAB" w:rsidRPr="00596E1B" w:rsidRDefault="004A3FAB" w:rsidP="00FC0346">
      <w:pPr>
        <w:pStyle w:val="ac"/>
        <w:numPr>
          <w:ilvl w:val="0"/>
          <w:numId w:val="46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97369742"/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Интерпретируемое машинное обучение (</w:t>
      </w:r>
      <w:r w:rsidRPr="00596E1B"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 w:rsidRPr="00596E1B">
        <w:rPr>
          <w:rFonts w:ascii="Times New Roman" w:hAnsi="Times New Roman" w:cs="Times New Roman"/>
          <w:b/>
          <w:bCs/>
          <w:sz w:val="32"/>
          <w:szCs w:val="32"/>
        </w:rPr>
        <w:t>)</w:t>
      </w:r>
      <w:bookmarkEnd w:id="4"/>
    </w:p>
    <w:p w14:paraId="4A4A82BC" w14:textId="77777777" w:rsidR="004A3FAB" w:rsidRPr="00364C46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  Согласно исследовательской работе [6], одними из наиболее распространённых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</w:rPr>
        <w:t xml:space="preserve">. В данном разделе рассматриваются эти </w:t>
      </w:r>
      <w:r w:rsidRPr="008F5527">
        <w:rPr>
          <w:rFonts w:ascii="Times New Roman" w:hAnsi="Times New Roman" w:cs="Times New Roman"/>
          <w:sz w:val="28"/>
          <w:szCs w:val="28"/>
        </w:rPr>
        <w:t>интерпретируемы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>
        <w:rPr>
          <w:rFonts w:ascii="Times New Roman" w:hAnsi="Times New Roman" w:cs="Times New Roman"/>
          <w:sz w:val="28"/>
          <w:szCs w:val="28"/>
        </w:rPr>
        <w:t>на основе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>
        <w:rPr>
          <w:rFonts w:ascii="Times New Roman" w:hAnsi="Times New Roman" w:cs="Times New Roman"/>
          <w:sz w:val="28"/>
          <w:szCs w:val="28"/>
        </w:rPr>
        <w:t>-сигнала.</w:t>
      </w:r>
    </w:p>
    <w:p w14:paraId="2786453C" w14:textId="3B71965D" w:rsidR="004A3FAB" w:rsidRPr="00596E1B" w:rsidRDefault="004A3FAB" w:rsidP="00FC0346">
      <w:pPr>
        <w:pStyle w:val="ac"/>
        <w:numPr>
          <w:ilvl w:val="0"/>
          <w:numId w:val="32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_Toc197369743"/>
      <w:proofErr w:type="spell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Additive </w:t>
      </w:r>
      <w:proofErr w:type="spell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bookmarkEnd w:id="5"/>
      <w:proofErr w:type="spellEnd"/>
    </w:p>
    <w:p w14:paraId="651AC797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для сложных моделей глубинного обучения объяснение их работы представляет из себя сложную задачу из-за высокой сложности. Поэтому применяется объясняющая модель – интерпретируемая аппроксимация исходной модели.</w:t>
      </w:r>
    </w:p>
    <w:p w14:paraId="4F67DFEB" w14:textId="77777777" w:rsidR="004A3FAB" w:rsidRPr="008F6F39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[7] известно определение объясняющей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F062212" w14:textId="77777777" w:rsidR="004A3FAB" w:rsidRPr="00BD3376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55F55E" w14:textId="5A16EA21" w:rsidR="004A3FAB" w:rsidRDefault="004A3FAB" w:rsidP="00FC2C7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Pr="00B049F9">
        <w:rPr>
          <w:rFonts w:ascii="Times New Roman" w:hAnsi="Times New Roman" w:cs="Times New Roman"/>
          <w:sz w:val="28"/>
          <w:szCs w:val="28"/>
        </w:rPr>
        <w:t>бинарное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упрощённых выходных признаков,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B2CF0C" w14:textId="77777777" w:rsidR="004A3FAB" w:rsidRPr="00A07215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признаков, обеспечивая простоту и интерпретируемость объяснения. </w:t>
      </w:r>
      <w:r>
        <w:rPr>
          <w:rFonts w:ascii="Times New Roman" w:hAnsi="Times New Roman" w:cs="Times New Roman"/>
          <w:sz w:val="28"/>
          <w:szCs w:val="28"/>
        </w:rPr>
        <w:t xml:space="preserve">Одним из наиболее известных и часто используемых в моделях является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lastRenderedPageBreak/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4532">
        <w:rPr>
          <w:rFonts w:ascii="Times New Roman" w:hAnsi="Times New Roman" w:cs="Times New Roman"/>
          <w:sz w:val="28"/>
          <w:szCs w:val="28"/>
        </w:rPr>
        <w:t>.</w:t>
      </w:r>
      <w:r w:rsidRPr="00A07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берущий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своё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03BDC62C" w14:textId="77777777" w:rsidR="004A3FAB" w:rsidRPr="007D7D52" w:rsidRDefault="004A3FAB" w:rsidP="00FC2C79">
      <w:pPr>
        <w:spacing w:line="360" w:lineRule="auto"/>
        <w:ind w:firstLine="709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r w:rsidRPr="007D7D52">
        <w:rPr>
          <w:rFonts w:ascii="Times New Roman" w:hAnsi="Times New Roman" w:cs="Times New Roman"/>
          <w:sz w:val="28"/>
          <w:szCs w:val="28"/>
        </w:rPr>
        <w:t>={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Times New Roman" w:hAnsi="Times New Roman" w:cs="Times New Roman"/>
          <w:sz w:val="28"/>
          <w:szCs w:val="28"/>
        </w:rPr>
        <w:t>…,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7D7D52">
        <w:rPr>
          <w:rFonts w:ascii="Times New Roman" w:hAnsi="Times New Roman" w:cs="Times New Roman"/>
          <w:sz w:val="28"/>
          <w:szCs w:val="28"/>
        </w:rPr>
        <w:t>…,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>
        <w:rPr>
          <w:rFonts w:ascii="Times New Roman" w:hAnsi="Times New Roman" w:cs="Times New Roman"/>
          <w:sz w:val="28"/>
          <w:szCs w:val="28"/>
        </w:rPr>
        <w:t>вычисляется по следующему алгоритму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22682C0D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обучается с использованием признака </w:t>
      </w:r>
      <w:r w:rsidRPr="00B72AF3">
        <w:rPr>
          <w:rFonts w:ascii="Cambria Math" w:hAnsi="Cambria Math" w:cs="Cambria Math"/>
          <w:sz w:val="28"/>
          <w:szCs w:val="28"/>
        </w:rPr>
        <w:t>𝑋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EACB1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B72AF3">
        <w:rPr>
          <w:rFonts w:ascii="Times New Roman" w:hAnsi="Times New Roman" w:cs="Times New Roman"/>
          <w:sz w:val="28"/>
          <w:szCs w:val="28"/>
        </w:rPr>
        <w:t>.</w:t>
      </w:r>
    </w:p>
    <w:p w14:paraId="5DE3BE18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500769D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считается по следующему уравнению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7DD31AFB" w14:textId="77777777" w:rsidR="004A3FAB" w:rsidRPr="00E3642B" w:rsidRDefault="00000000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6BF06FF" w14:textId="77777777" w:rsidR="004A3FAB" w:rsidRPr="00D85732" w:rsidRDefault="004A3FAB" w:rsidP="00FC2C79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перебираются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97C2933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задаче классификации сердечно-сосудистых заболеваний по ЭКГ помогает понять, какие элементы сигнала ЭКГ 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7B4544B8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работы модели, использующие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остаётся высокой. Также стоит отметить, что метод не учитывает корреляцию между признаками и принимает их за независимые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[7]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заключается в рационализации решения ошибочных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моделей машинного обучения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[8]. Иными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78F092B2" w14:textId="744D3AB0" w:rsidR="00621CF9" w:rsidRPr="00596E1B" w:rsidRDefault="008803E6" w:rsidP="00FC0346">
      <w:pPr>
        <w:pStyle w:val="ac"/>
        <w:numPr>
          <w:ilvl w:val="0"/>
          <w:numId w:val="45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bookmarkStart w:id="6" w:name="_Toc197369744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Attention Mechanism</w:t>
      </w:r>
      <w:bookmarkEnd w:id="6"/>
    </w:p>
    <w:p w14:paraId="244ECA79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Pr="004640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Pr="004A37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02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[9]. Следовательно,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фокусироваться на конкретных участках входного сигнала, которые вносят наибольший вклад в итоговый прогноз </w:t>
      </w:r>
      <w:r w:rsidRPr="00DA75C3">
        <w:rPr>
          <w:rFonts w:ascii="Times New Roman" w:hAnsi="Times New Roman" w:cs="Times New Roman"/>
          <w:sz w:val="28"/>
          <w:szCs w:val="28"/>
        </w:rPr>
        <w:t>[</w:t>
      </w:r>
      <w:r w:rsidRPr="00AA761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345ED">
        <w:rPr>
          <w:rFonts w:ascii="Times New Roman" w:hAnsi="Times New Roman" w:cs="Times New Roman"/>
          <w:sz w:val="28"/>
          <w:szCs w:val="28"/>
        </w:rPr>
        <w:t xml:space="preserve"> </w:t>
      </w:r>
      <w:r w:rsidRPr="00AA761D">
        <w:rPr>
          <w:rFonts w:ascii="Times New Roman" w:hAnsi="Times New Roman" w:cs="Times New Roman"/>
          <w:sz w:val="28"/>
          <w:szCs w:val="28"/>
        </w:rPr>
        <w:t>10</w:t>
      </w:r>
      <w:r w:rsidRPr="00DA75C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Также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внедрить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специализированные предметные знания для лучшего учёта вклада каждого сегмента сигнала ЭКГ в конечную модель классификации [10].</w:t>
      </w:r>
    </w:p>
    <w:p w14:paraId="7DBA595F" w14:textId="77777777" w:rsidR="004A3FAB" w:rsidRPr="00C55A0E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[11],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Pr="00B75D51">
        <w:rPr>
          <w:rFonts w:ascii="Times New Roman" w:hAnsi="Times New Roman" w:cs="Times New Roman"/>
          <w:sz w:val="28"/>
          <w:szCs w:val="28"/>
        </w:rPr>
        <w:t>:</w:t>
      </w:r>
    </w:p>
    <w:p w14:paraId="71039469" w14:textId="77777777" w:rsidR="004A3FAB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16693" w14:textId="77777777" w:rsidR="004A3FAB" w:rsidRPr="00A55F7C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0A8D492" w14:textId="77777777" w:rsidR="004A3FAB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67EF9D3C" w14:textId="77777777" w:rsidR="004A3FAB" w:rsidRPr="00A55F7C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E6FE97A" w14:textId="77777777" w:rsidR="004A3FAB" w:rsidRPr="002076A5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565CDB17" w14:textId="77777777" w:rsidR="004A3FAB" w:rsidRPr="00405A5A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434DDF3E" w14:textId="77777777" w:rsidR="004A3FAB" w:rsidRPr="002076A5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7A17DB" w14:textId="77777777" w:rsidR="004A3FAB" w:rsidRPr="00405A5A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FF1E73A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Однако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одной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главных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проблем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данного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интерпретируемого метода является высокая сложность вычислений, которая нуждается в оптимизации [9].</w:t>
      </w:r>
    </w:p>
    <w:p w14:paraId="2E407E87" w14:textId="2FA0BAA3" w:rsidR="004A3FAB" w:rsidRPr="00596E1B" w:rsidRDefault="004A3FAB" w:rsidP="00FC0346">
      <w:pPr>
        <w:pStyle w:val="ac"/>
        <w:numPr>
          <w:ilvl w:val="0"/>
          <w:numId w:val="44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bookmarkStart w:id="7" w:name="_Toc197369745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Activation Mapping</w:t>
      </w:r>
      <w:bookmarkEnd w:id="7"/>
    </w:p>
    <w:p w14:paraId="7B42CE97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Предложенный в статье [12]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 xml:space="preserve">) обеспечивает визуальное объяснение.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CFC76FB" w14:textId="77777777" w:rsidR="004A3FAB" w:rsidRPr="00417CDA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свёрточном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слое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[12]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известно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0C6D6C67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вес, соответствующий классу </w:t>
      </w:r>
      <w:r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proofErr w:type="spellStart"/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proofErr w:type="spellEnd"/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индекс фильтра. </w:t>
      </w:r>
    </w:p>
    <w:p w14:paraId="5CE47080" w14:textId="5DA2517D" w:rsidR="004A3FAB" w:rsidRPr="008F6F39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используя зависимость между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вклад каждого элемента на последней карте</w:t>
      </w:r>
      <w:r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вычислить с помощью следующей </w:t>
      </w:r>
      <w:r w:rsidR="00D00FE9">
        <w:rPr>
          <w:rFonts w:ascii="Times New Roman" w:eastAsiaTheme="minorEastAsia" w:hAnsi="Times New Roman" w:cs="Times New Roman"/>
          <w:iCs/>
          <w:sz w:val="28"/>
          <w:szCs w:val="28"/>
        </w:rPr>
        <w:t>формулы:</w:t>
      </w:r>
    </w:p>
    <w:p w14:paraId="7A257C05" w14:textId="77777777" w:rsidR="00D00FE9" w:rsidRDefault="00000000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FB053FB" w14:textId="5949AAAC" w:rsidR="004A3FAB" w:rsidRPr="00D00FE9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 xml:space="preserve">[6],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A929DBA" w14:textId="77777777" w:rsidR="004A3FAB" w:rsidRPr="007A3332" w:rsidRDefault="00000000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5B99E5F" w14:textId="77777777" w:rsidR="004A3FAB" w:rsidRPr="00B769E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во временном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CFD6606" w14:textId="77777777" w:rsidR="004A3FAB" w:rsidRPr="008F6F39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интерпретации результатов классификации сигналов ЭКГ при помощи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свёрточных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03FC0E9" w14:textId="77777777" w:rsidR="004A3FAB" w:rsidRPr="00BD32E3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>
        <w:rPr>
          <w:rFonts w:ascii="Times New Roman" w:hAnsi="Times New Roman" w:cs="Times New Roman"/>
          <w:sz w:val="28"/>
          <w:szCs w:val="28"/>
        </w:rPr>
        <w:t>[6].</w:t>
      </w:r>
    </w:p>
    <w:p w14:paraId="78D85E1E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F9CF0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4565D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209F2" w14:textId="77777777" w:rsidR="004A3FAB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884AB" w14:textId="77777777" w:rsidR="00931F2A" w:rsidRDefault="00931F2A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2FCEC3" w14:textId="77777777" w:rsidR="00931F2A" w:rsidRPr="00BD32E3" w:rsidRDefault="00931F2A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472C9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71C6C9" w14:textId="77777777" w:rsidR="00D00FE9" w:rsidRPr="00E12984" w:rsidRDefault="00D00FE9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A1802" w14:textId="77777777" w:rsidR="004A3FAB" w:rsidRPr="00596E1B" w:rsidRDefault="004A3FAB" w:rsidP="00931F2A">
      <w:pPr>
        <w:pStyle w:val="ac"/>
        <w:numPr>
          <w:ilvl w:val="0"/>
          <w:numId w:val="43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97369746"/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  <w:bookmarkEnd w:id="8"/>
    </w:p>
    <w:p w14:paraId="2007FCC4" w14:textId="2CBA5F1C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F06564">
        <w:rPr>
          <w:rFonts w:ascii="Times New Roman" w:hAnsi="Times New Roman" w:cs="Times New Roman"/>
          <w:sz w:val="28"/>
          <w:szCs w:val="28"/>
        </w:rPr>
        <w:t>рассматриваются</w:t>
      </w:r>
      <w:r>
        <w:rPr>
          <w:rFonts w:ascii="Times New Roman" w:hAnsi="Times New Roman" w:cs="Times New Roman"/>
          <w:sz w:val="28"/>
          <w:szCs w:val="28"/>
        </w:rPr>
        <w:t xml:space="preserve">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 для объяснения своего решения о предсказании сердечно-сосудистого заболевания.</w:t>
      </w:r>
    </w:p>
    <w:p w14:paraId="6D78A9C4" w14:textId="77777777" w:rsidR="004A3FAB" w:rsidRPr="00596E1B" w:rsidRDefault="004A3FAB" w:rsidP="00931F2A">
      <w:pPr>
        <w:pStyle w:val="ac"/>
        <w:numPr>
          <w:ilvl w:val="0"/>
          <w:numId w:val="34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7369747"/>
      <w:proofErr w:type="spell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596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596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r w:rsidRPr="00596E1B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bookmarkEnd w:id="9"/>
    </w:p>
    <w:p w14:paraId="4915B7BE" w14:textId="77777777" w:rsidR="004A3FAB" w:rsidRPr="00E12984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[13]</w:t>
      </w:r>
      <w:r w:rsidRPr="00DF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на основе </w:t>
      </w:r>
      <w:r w:rsidRPr="003422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автоматической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аритмий по данным ЭКГ в 12 отделениях. Обзор архитектуры модели продемонстрирована на рисунке 1.</w:t>
      </w:r>
    </w:p>
    <w:p w14:paraId="555F959F" w14:textId="24909F04" w:rsidR="009F5C3B" w:rsidRPr="008A10F6" w:rsidRDefault="009F5C3B" w:rsidP="009F5C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</w:t>
      </w:r>
      <w:proofErr w:type="spellStart"/>
      <w:r w:rsidRPr="00CA33F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A33FB">
        <w:rPr>
          <w:rFonts w:ascii="Times New Roman" w:hAnsi="Times New Roman" w:cs="Times New Roman"/>
          <w:sz w:val="28"/>
          <w:szCs w:val="28"/>
        </w:rPr>
        <w:t xml:space="preserve">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[7]</w:t>
      </w:r>
      <w:r w:rsidRPr="009669C6">
        <w:rPr>
          <w:rFonts w:ascii="Times New Roman" w:hAnsi="Times New Roman" w:cs="Times New Roman"/>
          <w:sz w:val="28"/>
          <w:szCs w:val="28"/>
        </w:rPr>
        <w:t xml:space="preserve"> для повышения клинической интерпретируемости как на уровне отдельных пациентов, так и на уровне населения в целом</w:t>
      </w:r>
      <w:r w:rsidR="008A10F6" w:rsidRPr="008A10F6">
        <w:rPr>
          <w:rFonts w:ascii="Times New Roman" w:hAnsi="Times New Roman" w:cs="Times New Roman"/>
          <w:sz w:val="28"/>
          <w:szCs w:val="28"/>
        </w:rPr>
        <w:t>.</w:t>
      </w:r>
    </w:p>
    <w:p w14:paraId="6136D175" w14:textId="1CE9FE17" w:rsidR="004A3FAB" w:rsidRPr="00DF4C50" w:rsidRDefault="009F5C3B" w:rsidP="003F091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Интерпретации на уровне отдельного пациента необходима для понимания модели, которая делает определённый прогноз по данным 12-отведений ЭКГ. Для входного сигнала ЭКГ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выдаёт многозначный результат классификации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градиентного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объяснителя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gradient</w:t>
      </w:r>
      <w:proofErr w:type="spellEnd"/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explainer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генерируется матрица значений </w:t>
      </w:r>
      <w:r w:rsidRPr="00683AA9">
        <w:rPr>
          <w:rFonts w:ascii="Times New Roman" w:hAnsi="Times New Roman" w:cs="Times New Roman"/>
          <w:sz w:val="28"/>
          <w:szCs w:val="28"/>
        </w:rPr>
        <w:t>SHAP</w:t>
      </w:r>
      <w:r w:rsidRPr="00D81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входа, 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вкладом признака соответствующего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3F0910">
        <w:rPr>
          <w:rFonts w:ascii="Times New Roman" w:eastAsiaTheme="minorEastAsia" w:hAnsi="Times New Roman" w:cs="Times New Roman"/>
          <w:sz w:val="28"/>
          <w:szCs w:val="28"/>
        </w:rPr>
        <w:t xml:space="preserve">диагностическом классе </w:t>
      </w:r>
      <w:r w:rsidR="003F0910"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="003F0910">
        <w:rPr>
          <w:rFonts w:ascii="Cambria Math" w:eastAsiaTheme="minorEastAsia" w:hAnsi="Cambria Math" w:cs="Times New Roman"/>
          <w:i/>
          <w:iCs/>
          <w:sz w:val="28"/>
          <w:szCs w:val="28"/>
        </w:rPr>
        <w:t>.</w:t>
      </w:r>
      <w:r w:rsidR="003F0910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3F0910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Для наиболее </w:t>
      </w:r>
      <w:r w:rsidR="003F0910" w:rsidRPr="003C35EB">
        <w:rPr>
          <w:rFonts w:ascii="Times New Roman" w:hAnsi="Times New Roman" w:cs="Times New Roman"/>
          <w:sz w:val="28"/>
          <w:szCs w:val="28"/>
        </w:rPr>
        <w:t>прогнозируем</w:t>
      </w:r>
      <w:r w:rsidR="003F0910">
        <w:rPr>
          <w:rFonts w:ascii="Times New Roman" w:hAnsi="Times New Roman" w:cs="Times New Roman"/>
          <w:sz w:val="28"/>
          <w:szCs w:val="28"/>
        </w:rPr>
        <w:t>ого</w:t>
      </w:r>
      <w:r w:rsidR="003F0910" w:rsidRPr="003F0910">
        <w:rPr>
          <w:rFonts w:ascii="Times New Roman" w:hAnsi="Times New Roman" w:cs="Times New Roman"/>
          <w:sz w:val="28"/>
          <w:szCs w:val="28"/>
        </w:rPr>
        <w:t xml:space="preserve"> </w:t>
      </w:r>
      <w:r w:rsidR="003F0910" w:rsidRPr="003C35EB">
        <w:rPr>
          <w:rFonts w:ascii="Times New Roman" w:hAnsi="Times New Roman" w:cs="Times New Roman"/>
          <w:sz w:val="28"/>
          <w:szCs w:val="28"/>
        </w:rPr>
        <w:t>класс</w:t>
      </w:r>
      <w:r w:rsidR="003F0910">
        <w:rPr>
          <w:rFonts w:ascii="Times New Roman" w:hAnsi="Times New Roman" w:cs="Times New Roman"/>
          <w:sz w:val="28"/>
          <w:szCs w:val="28"/>
        </w:rPr>
        <w:t xml:space="preserve">а </w:t>
      </w:r>
      <w:r w:rsidR="003F0910" w:rsidRPr="003C35EB">
        <w:rPr>
          <w:rFonts w:ascii="Times New Roman" w:hAnsi="Times New Roman" w:cs="Times New Roman"/>
          <w:sz w:val="28"/>
          <w:szCs w:val="28"/>
        </w:rPr>
        <w:t>сердечной</w:t>
      </w:r>
      <w:r w:rsidR="004A3F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C66D31" wp14:editId="4E14F155">
            <wp:extent cx="2916316" cy="4533900"/>
            <wp:effectExtent l="0" t="0" r="0" b="0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90" cy="45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7FB8" w14:textId="1E14278D" w:rsidR="008A10F6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>Рисунок 1</w:t>
      </w:r>
      <w:r w:rsidR="00D00FE9">
        <w:rPr>
          <w:rFonts w:ascii="Times New Roman" w:hAnsi="Times New Roman" w:cs="Times New Roman"/>
          <w:sz w:val="28"/>
          <w:szCs w:val="28"/>
        </w:rPr>
        <w:t>.</w:t>
      </w:r>
      <w:r w:rsidRPr="00683AA9">
        <w:rPr>
          <w:rFonts w:ascii="Times New Roman" w:hAnsi="Times New Roman" w:cs="Times New Roman"/>
          <w:sz w:val="28"/>
          <w:szCs w:val="28"/>
        </w:rPr>
        <w:t xml:space="preserve"> Архитектура глубокой нейронной сети для диагностики аритмии сердца </w:t>
      </w:r>
      <w:r>
        <w:rPr>
          <w:rFonts w:ascii="Times New Roman" w:hAnsi="Times New Roman" w:cs="Times New Roman"/>
          <w:sz w:val="28"/>
          <w:szCs w:val="28"/>
        </w:rPr>
        <w:t>[13]</w:t>
      </w:r>
      <w:r w:rsidR="00243933">
        <w:rPr>
          <w:rFonts w:ascii="Times New Roman" w:hAnsi="Times New Roman" w:cs="Times New Roman"/>
          <w:sz w:val="28"/>
          <w:szCs w:val="28"/>
        </w:rPr>
        <w:t>.</w:t>
      </w:r>
    </w:p>
    <w:p w14:paraId="5BBF56E8" w14:textId="139C223C" w:rsidR="009F5C3B" w:rsidRPr="008A10F6" w:rsidRDefault="003F0910" w:rsidP="003F09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5EB">
        <w:rPr>
          <w:rFonts w:ascii="Times New Roman" w:hAnsi="Times New Roman" w:cs="Times New Roman"/>
          <w:sz w:val="28"/>
          <w:szCs w:val="28"/>
        </w:rPr>
        <w:t>аритмии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F5C3B">
        <w:rPr>
          <w:rFonts w:ascii="Times New Roman" w:eastAsiaTheme="minorEastAsia" w:hAnsi="Times New Roman" w:cs="Times New Roman"/>
          <w:sz w:val="28"/>
          <w:szCs w:val="28"/>
        </w:rPr>
        <w:t xml:space="preserve"> подматрица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9F5C3B"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причину предсказывания класса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9F5C3B">
        <w:rPr>
          <w:rFonts w:ascii="Times New Roman" w:eastAsiaTheme="minorEastAsia" w:hAnsi="Times New Roman" w:cs="Times New Roman"/>
          <w:sz w:val="28"/>
          <w:szCs w:val="28"/>
        </w:rPr>
        <w:t xml:space="preserve"> для сигнала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9F5C3B">
        <w:rPr>
          <w:rFonts w:ascii="Times New Roman" w:eastAsiaTheme="minorEastAsia" w:hAnsi="Times New Roman" w:cs="Times New Roman"/>
          <w:sz w:val="28"/>
          <w:szCs w:val="28"/>
        </w:rPr>
        <w:t xml:space="preserve">, а также показывает вклад признаков </w:t>
      </w:r>
      <w:r w:rsidR="009F5C3B">
        <w:rPr>
          <w:rFonts w:ascii="Times New Roman" w:hAnsi="Times New Roman" w:cs="Times New Roman"/>
          <w:sz w:val="28"/>
          <w:szCs w:val="28"/>
        </w:rPr>
        <w:t>[13]</w:t>
      </w:r>
      <w:r w:rsidR="009F5C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25BA3E" w14:textId="64823AE9" w:rsidR="004A3FAB" w:rsidRPr="005B25C1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5C1">
        <w:rPr>
          <w:rFonts w:ascii="Times New Roman" w:hAnsi="Times New Roman" w:cs="Times New Roman"/>
          <w:sz w:val="28"/>
          <w:szCs w:val="28"/>
        </w:rPr>
        <w:t>Если интерпретация на уровне пациента объясняет поведение модели на конкретном сигнале ЭКГ, то интерпретация на уровне популяции показывает вклад ЭКГ-отведений в каждый тип аритмий на всем датасете. Интерпретация на уровне популяции — это обобщение интерпретаций на уровне пациента. Для популяции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пациентов и матрицы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m:oMath>
        <m:r>
          <w:rPr>
            <w:rFonts w:ascii="Cambria Math" w:hAnsi="Cambria Math" w:cs="Times New Roman"/>
            <w:sz w:val="28"/>
            <w:szCs w:val="28"/>
          </w:rPr>
          <m:t>svs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вклад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i.k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как сумма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-значений по формуле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2366AFD9" w14:textId="2369F52C" w:rsidR="004A3FAB" w:rsidRPr="0065321E" w:rsidRDefault="00000000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i.k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sv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d,i,j,k​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14C7CEE" w14:textId="37A3D480" w:rsidR="0065321E" w:rsidRPr="00057315" w:rsidRDefault="0065321E" w:rsidP="0065321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057315">
        <w:rPr>
          <w:rFonts w:ascii="Times New Roman" w:eastAsiaTheme="minorEastAsia" w:hAnsi="Times New Roman" w:cs="Times New Roman"/>
          <w:sz w:val="28"/>
          <w:szCs w:val="28"/>
        </w:rPr>
        <w:t xml:space="preserve"> – длина сигнала ЭКГ.</w:t>
      </w:r>
    </w:p>
    <w:p w14:paraId="3574CAB6" w14:textId="77777777" w:rsidR="004A3FAB" w:rsidRPr="005B25C1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Pr="0026205F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5C916867" w14:textId="77777777" w:rsidR="004A3FAB" w:rsidRPr="0026205F" w:rsidRDefault="00000000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i.k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 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i.k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15F31C6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4C056A85" w14:textId="77777777" w:rsidR="004A3FAB" w:rsidRPr="0026205F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06D4583F" w14:textId="77777777" w:rsidR="004A3FAB" w:rsidRPr="00E12984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отведения, которые играют определяющую роль в диагностике аритмии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 время как 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отражает важность каждого отведения </w:t>
      </w:r>
      <w:r>
        <w:rPr>
          <w:rFonts w:ascii="Times New Roman" w:hAnsi="Times New Roman" w:cs="Times New Roman"/>
          <w:sz w:val="28"/>
          <w:szCs w:val="28"/>
        </w:rPr>
        <w:t>[13]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F61532" w14:textId="1817F669" w:rsidR="008A10F6" w:rsidRDefault="008A10F6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Общий алгоритм интерпретации как на уровне отдельного пациента, так и популяции в целом демонстрирует рисунок 2.</w:t>
      </w:r>
    </w:p>
    <w:p w14:paraId="5CB671F1" w14:textId="77777777" w:rsidR="008A10F6" w:rsidRDefault="008A10F6" w:rsidP="008A10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0D63C" wp14:editId="0B677771">
            <wp:extent cx="5953125" cy="1856678"/>
            <wp:effectExtent l="0" t="0" r="0" b="0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245" cy="18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3D95" w14:textId="3939A09A" w:rsidR="008A10F6" w:rsidRDefault="008A10F6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 модели глубокого обучения как на уровне пациента, так и на уровне популяции с использованием значений SHAP</w:t>
      </w:r>
      <w:r>
        <w:rPr>
          <w:rFonts w:ascii="Times New Roman" w:hAnsi="Times New Roman" w:cs="Times New Roman"/>
          <w:sz w:val="28"/>
          <w:szCs w:val="28"/>
        </w:rPr>
        <w:t xml:space="preserve"> [13].</w:t>
      </w:r>
    </w:p>
    <w:p w14:paraId="1C4BE9DB" w14:textId="77777777" w:rsidR="00CB3810" w:rsidRPr="008A10F6" w:rsidRDefault="00CB3810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4A19E4" w14:textId="77777777" w:rsidR="004A3FAB" w:rsidRPr="00596E1B" w:rsidRDefault="004A3FAB" w:rsidP="00CB3810">
      <w:pPr>
        <w:pStyle w:val="ac"/>
        <w:numPr>
          <w:ilvl w:val="0"/>
          <w:numId w:val="42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0" w:name="_Toc197369748"/>
      <w:proofErr w:type="spell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MultIlevel</w:t>
      </w:r>
      <w:proofErr w:type="spellEnd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kNowledge</w:t>
      </w:r>
      <w:proofErr w:type="spellEnd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-guided Attention networks</w:t>
      </w:r>
      <w:bookmarkEnd w:id="10"/>
    </w:p>
    <w:p w14:paraId="04D011BB" w14:textId="77777777" w:rsidR="004A3FAB" w:rsidRDefault="004A3FAB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[10] была введена модель глубинного обучения </w:t>
      </w:r>
      <w:proofErr w:type="spellStart"/>
      <w:r w:rsidRPr="00A27009">
        <w:rPr>
          <w:rFonts w:ascii="Times New Roman" w:hAnsi="Times New Roman" w:cs="Times New Roman"/>
          <w:sz w:val="28"/>
          <w:szCs w:val="28"/>
        </w:rPr>
        <w:t>MultIlevel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разработанная </w:t>
      </w:r>
      <w:r w:rsidRPr="00A14FA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автоматической классификации ЭКГ-сигналов с учётом их многоуровневой структуры. 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>
        <w:rPr>
          <w:rFonts w:ascii="Times New Roman" w:hAnsi="Times New Roman" w:cs="Times New Roman"/>
          <w:sz w:val="28"/>
          <w:szCs w:val="28"/>
        </w:rPr>
        <w:t xml:space="preserve"> собирает информацию с трёх ключевых уровней</w:t>
      </w:r>
      <w:r w:rsidRPr="00C74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rhythm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обеспечивает точность и прозрачность выводов.</w:t>
      </w:r>
    </w:p>
    <w:p w14:paraId="3D44D481" w14:textId="26735C8F" w:rsidR="004A3FAB" w:rsidRPr="006E2AD5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1F0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соответствующий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перв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>ому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канал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ЭКГ-сигнала из набора данных. Обработ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ка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все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12 каналов ЭКГ-сигнала моделью на основе </w:t>
      </w:r>
      <w:r w:rsidR="00C42A17"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="00C42A17" w:rsidRPr="00C42A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сложную задачу из-за 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ограниченных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вычислительных 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ресурсов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 xml:space="preserve">высокой </w:t>
      </w:r>
      <w:r w:rsidR="00964F14">
        <w:rPr>
          <w:rFonts w:ascii="Times New Roman" w:hAnsi="Times New Roman" w:cs="Times New Roman"/>
          <w:iCs/>
          <w:sz w:val="28"/>
          <w:szCs w:val="28"/>
        </w:rPr>
        <w:t xml:space="preserve">сложностью вычислений в </w:t>
      </w:r>
      <w:r w:rsidR="00E20420">
        <w:rPr>
          <w:rFonts w:ascii="Times New Roman" w:hAnsi="Times New Roman" w:cs="Times New Roman"/>
          <w:iCs/>
          <w:sz w:val="28"/>
          <w:szCs w:val="28"/>
          <w:lang w:val="en-US"/>
        </w:rPr>
        <w:t>AM</w:t>
      </w:r>
      <w:r w:rsidR="00E20420">
        <w:rPr>
          <w:rFonts w:ascii="Times New Roman" w:hAnsi="Times New Roman" w:cs="Times New Roman"/>
          <w:iCs/>
          <w:sz w:val="28"/>
          <w:szCs w:val="28"/>
        </w:rPr>
        <w:t>, требующей</w:t>
      </w:r>
      <w:r w:rsidR="006B01C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64F14">
        <w:rPr>
          <w:rFonts w:ascii="Times New Roman" w:hAnsi="Times New Roman" w:cs="Times New Roman"/>
          <w:iCs/>
          <w:sz w:val="28"/>
          <w:szCs w:val="28"/>
        </w:rPr>
        <w:t>оптимизаци</w:t>
      </w:r>
      <w:r w:rsidR="006B01CB">
        <w:rPr>
          <w:rFonts w:ascii="Times New Roman" w:hAnsi="Times New Roman" w:cs="Times New Roman"/>
          <w:iCs/>
          <w:sz w:val="28"/>
          <w:szCs w:val="28"/>
        </w:rPr>
        <w:t>ю</w:t>
      </w:r>
      <w:r w:rsidR="00964F14">
        <w:rPr>
          <w:rFonts w:ascii="Times New Roman" w:hAnsi="Times New Roman" w:cs="Times New Roman"/>
          <w:iCs/>
          <w:sz w:val="28"/>
          <w:szCs w:val="28"/>
        </w:rPr>
        <w:t xml:space="preserve"> [9]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20420">
        <w:rPr>
          <w:rFonts w:ascii="Times New Roman" w:eastAsiaTheme="minorEastAsia" w:hAnsi="Times New Roman" w:cs="Times New Roman"/>
          <w:sz w:val="28"/>
          <w:szCs w:val="28"/>
        </w:rPr>
        <w:t>На следующем этапе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Finite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Response (FIR)</w:t>
      </w:r>
      <w:r>
        <w:rPr>
          <w:rFonts w:ascii="Times New Roman" w:hAnsi="Times New Roman" w:cs="Times New Roman"/>
          <w:sz w:val="28"/>
          <w:szCs w:val="28"/>
        </w:rPr>
        <w:t xml:space="preserve"> фильтра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="00C42A1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Pr="001F0D8D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каналами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по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разным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частотным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диапазонам</w:t>
      </w:r>
      <w:r w:rsidRPr="001F0D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означает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сигнал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i</w:t>
      </w:r>
      <w:proofErr w:type="spellEnd"/>
      <w:r w:rsidRPr="001F0D8D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частотном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Затем 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проходит через три параллельных модуля</w:t>
      </w:r>
      <w:r w:rsidRPr="00EA7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 w:rsidRPr="000F3F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991ABA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Beat Level Attentive Convolutional Layer</w:t>
      </w:r>
    </w:p>
    <w:p w14:paraId="50A31E72" w14:textId="3D25E80A" w:rsidR="004A3FAB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уровне анализируются формы волн, где главным действием является обнаружение аномальных краёв и пиков. Каждый сегмент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проходит через одномерную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свёрточную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нейросеть, результатом которой являются признаки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 =Conv(s)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. Свёртка применяется ко всем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сегментам с общими весами.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CD3E331" w14:textId="77777777" w:rsidR="004A3FAB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агрегации признаков применяется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позволяет модели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MINA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концентрировать внимание на значимых участках ЭКГ-сигнала.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колонки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CC2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определяется специальным модулем внимания. Итоговая агрегация вычисляется 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[10]:</w:t>
      </w:r>
    </w:p>
    <w:p w14:paraId="07BF983C" w14:textId="0B476A2C" w:rsidR="004A3FAB" w:rsidRPr="0034184C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8A838C3" w14:textId="2AC405F9" w:rsidR="0034184C" w:rsidRPr="0034184C" w:rsidRDefault="0034184C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N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длина выходного сегмента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3FE992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333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Rhythm Level Attentive Recurrent Layer</w:t>
      </w:r>
    </w:p>
    <w:p w14:paraId="1AF07396" w14:textId="77777777" w:rsidR="004A3FAB" w:rsidRPr="006E2AD5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Для оценки изменений в сердечном ритме используется двунаправленная LSTM-сеть (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-LSTM)</w:t>
      </w: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, для аннотирования сегментов на уровне ритма:</w:t>
      </w:r>
    </w:p>
    <w:p w14:paraId="158F0A66" w14:textId="77777777" w:rsidR="004A3FAB" w:rsidRPr="009E4D94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h(k)= BiLSTM(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2B8EBAC8" w14:textId="77777777" w:rsidR="004A3FAB" w:rsidRPr="00FC3B6C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Выходы прямого и обратного направлений объединяются, формируя матрицу признаков ритма:</w:t>
      </w:r>
    </w:p>
    <w:p w14:paraId="1DA04853" w14:textId="312909A3" w:rsidR="004A3FAB" w:rsidRPr="00FC3B6C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9035E70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каждое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получается путём конкатенация прямого и обратного проходов 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14AB0B4" w14:textId="77777777" w:rsidR="004A3FAB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Затем с применением внимания, основанного на знаниях о ритме, вычисляется итоговое представление:</w:t>
      </w:r>
    </w:p>
    <w:p w14:paraId="29699DD8" w14:textId="77777777" w:rsidR="004A3FAB" w:rsidRPr="00BB53EE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βk​h(k)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3D920A4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внимания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-го скрытого состояния на уровне ритма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BC60942" w14:textId="77777777" w:rsidR="004A3FAB" w:rsidRPr="005333FB" w:rsidRDefault="004A3FAB" w:rsidP="004A3FA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5333FB">
        <w:rPr>
          <w:rFonts w:ascii="Times New Roman" w:hAnsi="Times New Roman" w:cs="Times New Roman"/>
          <w:sz w:val="28"/>
          <w:szCs w:val="28"/>
        </w:rPr>
        <w:t>-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075E0AB0" w14:textId="0F9FA9F6" w:rsidR="004A3FAB" w:rsidRPr="006E2AD5" w:rsidRDefault="004A3FAB" w:rsidP="005C2AE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3E6D">
        <w:rPr>
          <w:rFonts w:ascii="Times New Roman" w:eastAsiaTheme="minorEastAsia" w:hAnsi="Times New Roman" w:cs="Times New Roman"/>
          <w:sz w:val="28"/>
          <w:szCs w:val="28"/>
        </w:rPr>
        <w:t>Вначале ECG-сигнал преобразуется в несколько каналов (т. е. частотных диапазонов), и для каждого из них извлекаются признаки на уровне 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Затем выполняется </w:t>
      </w:r>
      <w:r w:rsidR="00AC5F14">
        <w:rPr>
          <w:rFonts w:ascii="Times New Roman" w:eastAsiaTheme="minorEastAsia" w:hAnsi="Times New Roman" w:cs="Times New Roman"/>
          <w:sz w:val="28"/>
          <w:szCs w:val="28"/>
        </w:rPr>
        <w:t xml:space="preserve">объединение признаков с использование </w:t>
      </w:r>
      <w:r w:rsidR="00AC5F14">
        <w:rPr>
          <w:rFonts w:ascii="Times New Roman" w:eastAsiaTheme="minorEastAsia" w:hAnsi="Times New Roman" w:cs="Times New Roman"/>
          <w:sz w:val="28"/>
          <w:szCs w:val="28"/>
          <w:lang w:val="en-US"/>
        </w:rPr>
        <w:t>Attention</w:t>
      </w:r>
      <w:r w:rsidR="00AC5F14" w:rsidRPr="00AC5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5F14">
        <w:rPr>
          <w:rFonts w:ascii="Times New Roman" w:eastAsiaTheme="minorEastAsia" w:hAnsi="Times New Roman" w:cs="Times New Roman"/>
          <w:sz w:val="28"/>
          <w:szCs w:val="28"/>
          <w:lang w:val="en-US"/>
        </w:rPr>
        <w:t>layer</w:t>
      </w:r>
      <w:r w:rsidR="00AC5F14" w:rsidRPr="00AC5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5F14">
        <w:rPr>
          <w:rFonts w:ascii="Times New Roman" w:eastAsiaTheme="minorEastAsia" w:hAnsi="Times New Roman" w:cs="Times New Roman"/>
          <w:sz w:val="28"/>
          <w:szCs w:val="28"/>
        </w:rPr>
        <w:t xml:space="preserve">по всем каналам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получения более полного представления сигнала.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Признаки объединяются в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</m:sup>
            </m:sSup>
          </m:e>
        </m:d>
      </m:oMath>
      <w:r w:rsidR="00234B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последующим линейным преобразованием (</w:t>
      </w:r>
      <w:r w:rsidRPr="00A34F2D">
        <w:rPr>
          <w:rFonts w:ascii="Times New Roman" w:eastAsiaTheme="minorEastAsia" w:hAnsi="Times New Roman" w:cs="Times New Roman"/>
          <w:sz w:val="28"/>
          <w:szCs w:val="28"/>
        </w:rPr>
        <w:t>преобразование ритмических признаков в новое пространство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​C+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DCCB005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​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веса и смещение полносвязного слоя. </w:t>
      </w:r>
    </w:p>
    <w:p w14:paraId="70897E7D" w14:textId="7B480AE5" w:rsidR="004A3FAB" w:rsidRPr="00234BDA" w:rsidRDefault="004A3FAB" w:rsidP="005C2AEE">
      <w:p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представление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Поскольку значимость каналов может различаться, применяется взвешенное среднее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C676F8" w14:textId="77777777" w:rsidR="004A3FAB" w:rsidRPr="005333F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9CF0826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вес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энергетической значимостью сигнала с помощью метода 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Power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Spectral</w:t>
      </w:r>
      <w:proofErr w:type="spellEnd"/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Density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71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[10].</w:t>
      </w:r>
    </w:p>
    <w:p w14:paraId="66785D8A" w14:textId="5E8EAEC6" w:rsidR="004A3FAB" w:rsidRPr="006E2AD5" w:rsidRDefault="004A3FAB" w:rsidP="005C2AEE">
      <w:p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После, конечный вектор признаков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подаётся в линейный классификатор</w:t>
      </w:r>
      <w:r w:rsidRPr="009E4D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A958C4" w14:textId="77777777" w:rsidR="004A3FAB" w:rsidRPr="009E4D94" w:rsidRDefault="004A3FAB" w:rsidP="005C2AEE">
      <w:p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96C886F" w14:textId="77777777" w:rsidR="005C2AEE" w:rsidRPr="00E1298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="00234B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–</m:t>
        </m:r>
      </m:oMath>
      <w:r w:rsidR="00234BDA">
        <w:rPr>
          <w:rFonts w:ascii="Times New Roman" w:eastAsiaTheme="minorEastAsia" w:hAnsi="Times New Roman" w:cs="Times New Roman"/>
          <w:sz w:val="28"/>
          <w:szCs w:val="28"/>
        </w:rPr>
        <w:t xml:space="preserve"> матрица весов, а</w:t>
      </w:r>
      <w:r w:rsidR="00234B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классов. </w:t>
      </w:r>
    </w:p>
    <w:p w14:paraId="25BF24AE" w14:textId="53BAF2B3" w:rsidR="004A3FAB" w:rsidRPr="006E2AD5" w:rsidRDefault="005C2AEE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12984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4A3F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Обучение модели осуществляется с помощью взвешенной функции потерь </w:t>
      </w:r>
      <w:proofErr w:type="spellStart"/>
      <w:r w:rsidR="004A3FAB" w:rsidRPr="009E4D94">
        <w:rPr>
          <w:rFonts w:ascii="Times New Roman" w:eastAsiaTheme="minorEastAsia" w:hAnsi="Times New Roman" w:cs="Times New Roman"/>
          <w:iCs/>
          <w:sz w:val="28"/>
          <w:szCs w:val="28"/>
        </w:rPr>
        <w:t>cross-entropy</w:t>
      </w:r>
      <w:proofErr w:type="spellEnd"/>
      <w:r w:rsidR="004A3FAB">
        <w:rPr>
          <w:rFonts w:ascii="Times New Roman" w:eastAsiaTheme="minorEastAsia" w:hAnsi="Times New Roman" w:cs="Times New Roman"/>
          <w:iCs/>
          <w:sz w:val="28"/>
          <w:szCs w:val="28"/>
        </w:rPr>
        <w:t>, поскольку данная функция способна компенсировать несбалансированность классов</w:t>
      </w:r>
      <w:r w:rsidR="004A3FAB" w:rsidRPr="009E4D9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0EEFA02" w14:textId="77777777" w:rsidR="004A3FAB" w:rsidRPr="009E4D9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​=1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}w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,​</m:t>
              </m:r>
            </m:e>
          </m:nary>
        </m:oMath>
      </m:oMathPara>
    </w:p>
    <w:p w14:paraId="5AF9ED8D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истинная метка,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вес класса [10]. </w:t>
      </w:r>
    </w:p>
    <w:p w14:paraId="411B175C" w14:textId="77777777" w:rsidR="004A3FAB" w:rsidRPr="004238A3" w:rsidRDefault="004A3FAB" w:rsidP="00E56C4F">
      <w:p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Данный подход показывает высокую точность классификации и предлагает методы оценки интерпретируемости и устойчивости модели. Интерпретируемость достигается благодаря визуализации весов внимания на каждом уровне анализа. Устойчивость модели обеспечивается за счёт добавления вариативных искажений к исходному ЭКГ-сигналу и анализа изменений в предсказаниях и весах внимания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75BF5CB" w14:textId="77777777" w:rsidR="004A3FAB" w:rsidRPr="00596E1B" w:rsidRDefault="004A3FAB" w:rsidP="000678E9">
      <w:pPr>
        <w:pStyle w:val="ac"/>
        <w:numPr>
          <w:ilvl w:val="0"/>
          <w:numId w:val="39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1" w:name="_Toc197369749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96E1B">
        <w:rPr>
          <w:rFonts w:ascii="Times New Roman" w:hAnsi="Times New Roman" w:cs="Times New Roman"/>
          <w:b/>
          <w:bCs/>
          <w:sz w:val="28"/>
          <w:szCs w:val="28"/>
        </w:rPr>
        <w:t>модель</w:t>
      </w:r>
      <w:bookmarkEnd w:id="11"/>
    </w:p>
    <w:p w14:paraId="2DF150A0" w14:textId="77777777" w:rsidR="004A3FAB" w:rsidRDefault="004A3FAB" w:rsidP="00E56C4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[14]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</w:t>
      </w:r>
      <w:proofErr w:type="spellStart"/>
      <w:r w:rsidRPr="00086D94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86D94">
        <w:rPr>
          <w:rFonts w:ascii="Times New Roman" w:hAnsi="Times New Roman" w:cs="Times New Roman"/>
          <w:sz w:val="28"/>
          <w:szCs w:val="28"/>
        </w:rPr>
        <w:t xml:space="preserve"> нейронной сети (1DCNN), состоящ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>, которая способна решать задачу классификации аритмий по данным ЭКГ.</w:t>
      </w:r>
      <w:r w:rsidRPr="00086D94">
        <w:rPr>
          <w:rFonts w:ascii="Times New Roman" w:hAnsi="Times New Roman" w:cs="Times New Roman"/>
          <w:sz w:val="28"/>
          <w:szCs w:val="28"/>
        </w:rPr>
        <w:t> За 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с использованием функции потерь двоичной кросс-энтропии и оптимизатора ADAM. Более подробн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7761C204" w14:textId="77777777" w:rsidR="00BA1322" w:rsidRDefault="00BA1322" w:rsidP="00E56C4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  <w:r w:rsidRPr="006C0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403645" w14:textId="11468FE1" w:rsidR="00BA1322" w:rsidRPr="00D42B14" w:rsidRDefault="00BA1322" w:rsidP="003F0910">
      <w:pPr>
        <w:spacing w:before="24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связана с использованием градиентов, распространяющихся назад от интересующего класса к последнему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слою нейронной сети. Градиенты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отражают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 воздействия каждого канала карты признаков на итоговое решение. Для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среднее значения градиентов, которое используется в качестве</w:t>
      </w:r>
    </w:p>
    <w:p w14:paraId="1DAEE8D6" w14:textId="77777777" w:rsidR="004A3FAB" w:rsidRDefault="004A3FAB" w:rsidP="00E56C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11627540" wp14:editId="5CD0D9B8">
            <wp:extent cx="4365851" cy="679132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539" cy="68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23FF" w14:textId="25CAA0FD" w:rsidR="004A3FAB" w:rsidRDefault="004A3FAB" w:rsidP="00E56C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архитектуры 1DCNN</w:t>
      </w:r>
      <w:r>
        <w:rPr>
          <w:rFonts w:ascii="Times New Roman" w:hAnsi="Times New Roman" w:cs="Times New Roman"/>
          <w:sz w:val="28"/>
          <w:szCs w:val="28"/>
        </w:rPr>
        <w:t xml:space="preserve"> [14]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090C7D" w14:textId="77777777" w:rsidR="003F0910" w:rsidRPr="00E0007F" w:rsidRDefault="003F0910" w:rsidP="003F0910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​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6BE6">
        <w:rPr>
          <w:rFonts w:ascii="Times New Roman" w:hAnsi="Times New Roman" w:cs="Times New Roman"/>
          <w:sz w:val="28"/>
          <w:szCs w:val="28"/>
        </w:rPr>
        <w:t>Веса рассчитываются как глобальное усреднение градиентов по пространственным координатам:</w:t>
      </w:r>
    </w:p>
    <w:p w14:paraId="3930DE4B" w14:textId="77777777" w:rsidR="003F0910" w:rsidRPr="00486BE6" w:rsidRDefault="00000000" w:rsidP="003F0910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​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22CCB6A5" w14:textId="77777777" w:rsidR="003F0910" w:rsidRDefault="003F0910" w:rsidP="003F0910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 модели для интересующего класс </w:t>
      </w:r>
      <w:r w:rsidRPr="00D42B14">
        <w:rPr>
          <w:rFonts w:ascii="Cambria Math" w:eastAsiaTheme="minorEastAsia" w:hAnsi="Cambria Math" w:cs="Times New Roman"/>
          <w:i/>
          <w:iCs/>
          <w:sz w:val="28"/>
          <w:szCs w:val="28"/>
        </w:rPr>
        <w:t>с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.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28791CA" w14:textId="77777777" w:rsidR="003F0910" w:rsidRPr="001F6D65" w:rsidRDefault="003F0910" w:rsidP="003F091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взвешенная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</w:t>
      </w:r>
      <w:r w:rsidRPr="003A46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 результат применяется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оставить только положительное воздействие</w:t>
      </w:r>
      <w:r w:rsidRPr="00D42B14">
        <w:rPr>
          <w:rFonts w:ascii="Times New Roman" w:hAnsi="Times New Roman" w:cs="Times New Roman"/>
          <w:sz w:val="28"/>
          <w:szCs w:val="28"/>
        </w:rPr>
        <w:t>:</w:t>
      </w:r>
    </w:p>
    <w:p w14:paraId="45F0AE8D" w14:textId="77777777" w:rsidR="003F0910" w:rsidRPr="00D42B14" w:rsidRDefault="00000000" w:rsidP="003F091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Grad-CAM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ReLU(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).</m:t>
          </m:r>
        </m:oMath>
      </m:oMathPara>
    </w:p>
    <w:p w14:paraId="16644072" w14:textId="77777777" w:rsidR="003F0910" w:rsidRDefault="003F0910" w:rsidP="00E56C4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27729" w14:textId="2A4AE5F2" w:rsidR="00717E81" w:rsidRPr="00717E81" w:rsidRDefault="00717E81" w:rsidP="00E56C4F">
      <w:pPr>
        <w:spacing w:before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исключается области, снижающие уверенность модели в выбранном классе 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</w:p>
    <w:p w14:paraId="628A372E" w14:textId="77777777" w:rsidR="004A3FAB" w:rsidRDefault="004A3FAB" w:rsidP="00E56C4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рассматриваемой модели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построения взвешенной карты активации, отражающей важность различных признаков ЭКГ. При этом особое внимание уделяется градиентам по отношению к картам активации из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слоя модели. Большой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активации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высокое влияние фильтров на решение. </w:t>
      </w:r>
      <w:r w:rsidRPr="00C237E8">
        <w:rPr>
          <w:rFonts w:ascii="Times New Roman" w:hAnsi="Times New Roman" w:cs="Times New Roman"/>
          <w:sz w:val="28"/>
          <w:szCs w:val="28"/>
        </w:rPr>
        <w:t>Все градиенты, связанные с отрицательными значениями на картах активации, обнуляются. Затем для каждого фильтра вычисляется среднее значение градиента, которое используется как вес. Каждая карта активации умножается на соответствующий вес, и все карты суммируются для получения итоговой тепловой карты. Полученная карта нормализуется между 0 и 1.</w:t>
      </w:r>
    </w:p>
    <w:p w14:paraId="73E89672" w14:textId="71895798" w:rsidR="00F660E4" w:rsidRPr="00E12984" w:rsidRDefault="004A3FAB" w:rsidP="00A0559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C237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 с различными сегментами ЭКГ (волнами P, комплексами QRS, сегментами S и волнами T),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используется отведение I</w:t>
      </w:r>
      <w:r>
        <w:rPr>
          <w:rFonts w:ascii="Times New Roman" w:hAnsi="Times New Roman" w:cs="Times New Roman"/>
          <w:sz w:val="28"/>
          <w:szCs w:val="28"/>
        </w:rPr>
        <w:t xml:space="preserve"> как эталонное. Это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отведение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 взвешенной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</w:t>
      </w:r>
      <w:r>
        <w:rPr>
          <w:rFonts w:ascii="Times New Roman" w:hAnsi="Times New Roman" w:cs="Times New Roman"/>
          <w:sz w:val="28"/>
          <w:szCs w:val="28"/>
        </w:rPr>
        <w:t xml:space="preserve"> для извлечения значений, которые соответствуют различным участкам ЭКГ. Далее из каждого сегмента выбираются максимальные значения, с помощью которых вычисляется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среднее значение максимумов для каждого типа волны [14].</w:t>
      </w:r>
    </w:p>
    <w:p w14:paraId="6F9429B7" w14:textId="77777777" w:rsidR="00596E1B" w:rsidRPr="00596E1B" w:rsidRDefault="00500D81" w:rsidP="000678E9">
      <w:pPr>
        <w:pStyle w:val="ac"/>
        <w:numPr>
          <w:ilvl w:val="0"/>
          <w:numId w:val="28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97369750"/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Вычислительные эксперименты</w:t>
      </w:r>
      <w:bookmarkEnd w:id="12"/>
      <w:r w:rsidR="00596E1B" w:rsidRPr="00596E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45F6026" w14:textId="6AD10405" w:rsidR="00F660E4" w:rsidRPr="00596E1B" w:rsidRDefault="003F1387" w:rsidP="00596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E1B">
        <w:rPr>
          <w:rFonts w:ascii="Times New Roman" w:hAnsi="Times New Roman" w:cs="Times New Roman"/>
          <w:sz w:val="28"/>
          <w:szCs w:val="28"/>
        </w:rPr>
        <w:t xml:space="preserve">Для проверки качества работы каждого интерпретируемого метода машинного метода будет решена задача классификации аритмий по ЭКГ-сигналам, взятые из представленного ранее набора данных </w:t>
      </w:r>
      <w:r w:rsidRPr="00596E1B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596E1B">
        <w:rPr>
          <w:rFonts w:ascii="Times New Roman" w:hAnsi="Times New Roman" w:cs="Times New Roman"/>
          <w:sz w:val="28"/>
          <w:szCs w:val="28"/>
        </w:rPr>
        <w:t>2018</w:t>
      </w:r>
      <w:r w:rsidR="00B86AEF" w:rsidRPr="00596E1B">
        <w:rPr>
          <w:rFonts w:ascii="Times New Roman" w:hAnsi="Times New Roman" w:cs="Times New Roman"/>
          <w:sz w:val="28"/>
          <w:szCs w:val="28"/>
        </w:rPr>
        <w:t xml:space="preserve"> </w:t>
      </w:r>
      <w:r w:rsidR="00352A6B" w:rsidRPr="00596E1B">
        <w:rPr>
          <w:rFonts w:ascii="Times New Roman" w:hAnsi="Times New Roman" w:cs="Times New Roman"/>
          <w:sz w:val="28"/>
          <w:szCs w:val="28"/>
        </w:rPr>
        <w:t>[3].</w:t>
      </w:r>
    </w:p>
    <w:p w14:paraId="0D30505B" w14:textId="5D5BED20" w:rsidR="003E0461" w:rsidRDefault="003E0461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эксперимента обучаются три модели глубинного обучения с последующим оцениванием качества работы по следующим метрикам</w:t>
      </w:r>
      <w:r w:rsidRPr="003E0461">
        <w:rPr>
          <w:rFonts w:ascii="Times New Roman" w:hAnsi="Times New Roman" w:cs="Times New Roman"/>
          <w:sz w:val="28"/>
          <w:szCs w:val="28"/>
        </w:rPr>
        <w:t>:</w:t>
      </w:r>
      <w:r w:rsidRPr="00631960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>.</w:t>
      </w:r>
      <w:r w:rsidR="00DC28D2" w:rsidRPr="00DC28D2">
        <w:rPr>
          <w:rFonts w:ascii="Times New Roman" w:hAnsi="Times New Roman" w:cs="Times New Roman"/>
          <w:sz w:val="28"/>
          <w:szCs w:val="28"/>
        </w:rPr>
        <w:t xml:space="preserve"> </w:t>
      </w:r>
      <w:r w:rsidR="00DC28D2">
        <w:rPr>
          <w:rFonts w:ascii="Times New Roman" w:hAnsi="Times New Roman" w:cs="Times New Roman"/>
          <w:sz w:val="28"/>
          <w:szCs w:val="28"/>
        </w:rPr>
        <w:t xml:space="preserve">Метрика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использоваться, поскольку взяты набор данных является несбалансированным. Следовательно, метрика качества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отражать реальную производительность моделей.</w:t>
      </w:r>
    </w:p>
    <w:p w14:paraId="53CEEB5B" w14:textId="395CF998" w:rsidR="002E6F14" w:rsidRPr="00596E1B" w:rsidRDefault="002E6F14" w:rsidP="000678E9">
      <w:pPr>
        <w:pStyle w:val="ac"/>
        <w:numPr>
          <w:ilvl w:val="0"/>
          <w:numId w:val="37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7369751"/>
      <w:r w:rsidRPr="00596E1B">
        <w:rPr>
          <w:rFonts w:ascii="Times New Roman" w:hAnsi="Times New Roman" w:cs="Times New Roman"/>
          <w:b/>
          <w:bCs/>
          <w:sz w:val="28"/>
          <w:szCs w:val="28"/>
        </w:rPr>
        <w:t>Результаты эксперимента</w:t>
      </w:r>
      <w:bookmarkEnd w:id="13"/>
    </w:p>
    <w:p w14:paraId="113B7E84" w14:textId="5FCF9567" w:rsidR="002E6F14" w:rsidRPr="00BB706A" w:rsidRDefault="00257758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B64567">
        <w:rPr>
          <w:rFonts w:ascii="Times New Roman" w:hAnsi="Times New Roman" w:cs="Times New Roman"/>
          <w:sz w:val="28"/>
          <w:szCs w:val="28"/>
        </w:rPr>
        <w:t xml:space="preserve"> обучения и валидации модел</w:t>
      </w:r>
      <w:r>
        <w:rPr>
          <w:rFonts w:ascii="Times New Roman" w:hAnsi="Times New Roman" w:cs="Times New Roman"/>
          <w:sz w:val="28"/>
          <w:szCs w:val="28"/>
        </w:rPr>
        <w:t>ей на тестовой выборке</w:t>
      </w:r>
      <w:r w:rsidR="00B64567">
        <w:rPr>
          <w:rFonts w:ascii="Times New Roman" w:hAnsi="Times New Roman" w:cs="Times New Roman"/>
          <w:sz w:val="28"/>
          <w:szCs w:val="28"/>
        </w:rPr>
        <w:t xml:space="preserve"> были получены метрики классификации, представленные в таблице 2.</w:t>
      </w:r>
      <w:r w:rsidR="00BB706A" w:rsidRPr="00BB706A">
        <w:rPr>
          <w:rFonts w:ascii="Times New Roman" w:hAnsi="Times New Roman" w:cs="Times New Roman"/>
          <w:sz w:val="28"/>
          <w:szCs w:val="28"/>
        </w:rPr>
        <w:t xml:space="preserve"> </w:t>
      </w:r>
      <w:r w:rsidR="00BB706A">
        <w:rPr>
          <w:rFonts w:ascii="Times New Roman" w:hAnsi="Times New Roman" w:cs="Times New Roman"/>
          <w:sz w:val="28"/>
          <w:szCs w:val="28"/>
        </w:rPr>
        <w:t xml:space="preserve">Лучшие результаты по метрикам демонстрирует модель </w:t>
      </w:r>
      <w:r w:rsidR="00BB706A" w:rsidRPr="00B64567">
        <w:rPr>
          <w:rFonts w:ascii="Times New Roman" w:hAnsi="Times New Roman" w:cs="Times New Roman"/>
          <w:sz w:val="28"/>
          <w:szCs w:val="28"/>
        </w:rPr>
        <w:t>1D CNN</w:t>
      </w:r>
      <w:r w:rsidR="00BB706A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BB706A" w:rsidRPr="00B64567">
        <w:rPr>
          <w:rFonts w:ascii="Times New Roman" w:hAnsi="Times New Roman" w:cs="Times New Roman"/>
          <w:sz w:val="28"/>
          <w:szCs w:val="28"/>
        </w:rPr>
        <w:t>SHAP</w:t>
      </w:r>
      <w:r w:rsidR="00BB706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7"/>
        <w:gridCol w:w="1758"/>
        <w:gridCol w:w="1536"/>
        <w:gridCol w:w="1515"/>
        <w:gridCol w:w="1509"/>
        <w:gridCol w:w="1509"/>
      </w:tblGrid>
      <w:tr w:rsidR="00B64567" w14:paraId="3F8440DB" w14:textId="77777777" w:rsidTr="00B64567">
        <w:tc>
          <w:tcPr>
            <w:tcW w:w="1557" w:type="dxa"/>
          </w:tcPr>
          <w:p w14:paraId="07DCE84C" w14:textId="4CB8392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557" w:type="dxa"/>
          </w:tcPr>
          <w:p w14:paraId="40C87052" w14:textId="7613C74F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</w:p>
        </w:tc>
        <w:tc>
          <w:tcPr>
            <w:tcW w:w="1557" w:type="dxa"/>
          </w:tcPr>
          <w:p w14:paraId="6489C2EB" w14:textId="14AD8C7D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558" w:type="dxa"/>
          </w:tcPr>
          <w:p w14:paraId="14079601" w14:textId="05FDA16A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558" w:type="dxa"/>
          </w:tcPr>
          <w:p w14:paraId="021255AC" w14:textId="44FB277F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558" w:type="dxa"/>
          </w:tcPr>
          <w:p w14:paraId="146D4888" w14:textId="10E42EC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AUC</w:t>
            </w:r>
          </w:p>
        </w:tc>
      </w:tr>
      <w:tr w:rsidR="00B64567" w14:paraId="25B4265D" w14:textId="77777777" w:rsidTr="00B64567">
        <w:tc>
          <w:tcPr>
            <w:tcW w:w="1557" w:type="dxa"/>
          </w:tcPr>
          <w:p w14:paraId="4FB8EBEC" w14:textId="70A741F3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SHAP</w:t>
            </w:r>
          </w:p>
        </w:tc>
        <w:tc>
          <w:tcPr>
            <w:tcW w:w="1557" w:type="dxa"/>
          </w:tcPr>
          <w:p w14:paraId="043F98D3" w14:textId="43BE54A7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16D69332" w14:textId="217BB9E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0.805</w:t>
            </w:r>
          </w:p>
        </w:tc>
        <w:tc>
          <w:tcPr>
            <w:tcW w:w="1558" w:type="dxa"/>
          </w:tcPr>
          <w:p w14:paraId="40D9B603" w14:textId="145FC5F5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0.809</w:t>
            </w:r>
          </w:p>
        </w:tc>
        <w:tc>
          <w:tcPr>
            <w:tcW w:w="1558" w:type="dxa"/>
          </w:tcPr>
          <w:p w14:paraId="7B286A8D" w14:textId="1B7EA552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0.788</w:t>
            </w:r>
          </w:p>
        </w:tc>
        <w:tc>
          <w:tcPr>
            <w:tcW w:w="1558" w:type="dxa"/>
          </w:tcPr>
          <w:p w14:paraId="588C9EC7" w14:textId="0694BA3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0.981</w:t>
            </w:r>
          </w:p>
        </w:tc>
      </w:tr>
      <w:tr w:rsidR="00B64567" w14:paraId="30D6896F" w14:textId="77777777" w:rsidTr="00B64567">
        <w:tc>
          <w:tcPr>
            <w:tcW w:w="1557" w:type="dxa"/>
          </w:tcPr>
          <w:p w14:paraId="0B30911C" w14:textId="09A6DC4B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  <w:tc>
          <w:tcPr>
            <w:tcW w:w="1557" w:type="dxa"/>
          </w:tcPr>
          <w:p w14:paraId="613B920C" w14:textId="6A49AF4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</w:t>
            </w:r>
            <w:r w:rsidR="0012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CNN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LSTM</w:t>
            </w:r>
          </w:p>
        </w:tc>
        <w:tc>
          <w:tcPr>
            <w:tcW w:w="1557" w:type="dxa"/>
          </w:tcPr>
          <w:p w14:paraId="455EBD03" w14:textId="09B90111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0.465</w:t>
            </w:r>
          </w:p>
        </w:tc>
        <w:tc>
          <w:tcPr>
            <w:tcW w:w="1558" w:type="dxa"/>
          </w:tcPr>
          <w:p w14:paraId="5E85F015" w14:textId="1B05379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0.423</w:t>
            </w:r>
          </w:p>
        </w:tc>
        <w:tc>
          <w:tcPr>
            <w:tcW w:w="1558" w:type="dxa"/>
          </w:tcPr>
          <w:p w14:paraId="53584738" w14:textId="7FC527C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0.429</w:t>
            </w:r>
          </w:p>
        </w:tc>
        <w:tc>
          <w:tcPr>
            <w:tcW w:w="1558" w:type="dxa"/>
          </w:tcPr>
          <w:p w14:paraId="7CB11744" w14:textId="219B9C58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0.838</w:t>
            </w:r>
          </w:p>
        </w:tc>
      </w:tr>
      <w:tr w:rsidR="00B64567" w14:paraId="75DA7548" w14:textId="77777777" w:rsidTr="00B64567">
        <w:tc>
          <w:tcPr>
            <w:tcW w:w="1557" w:type="dxa"/>
          </w:tcPr>
          <w:p w14:paraId="3163395F" w14:textId="26D8222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Grad-CAM</w:t>
            </w:r>
          </w:p>
        </w:tc>
        <w:tc>
          <w:tcPr>
            <w:tcW w:w="1557" w:type="dxa"/>
          </w:tcPr>
          <w:p w14:paraId="469CC761" w14:textId="493A9F8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0799B43A" w14:textId="5F33C8E6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0.727</w:t>
            </w:r>
          </w:p>
        </w:tc>
        <w:tc>
          <w:tcPr>
            <w:tcW w:w="1558" w:type="dxa"/>
          </w:tcPr>
          <w:p w14:paraId="2EA3BC56" w14:textId="1F787A2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0.703</w:t>
            </w:r>
          </w:p>
        </w:tc>
        <w:tc>
          <w:tcPr>
            <w:tcW w:w="1558" w:type="dxa"/>
          </w:tcPr>
          <w:p w14:paraId="5A7CE99C" w14:textId="417DAB8A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0.667</w:t>
            </w:r>
          </w:p>
        </w:tc>
        <w:tc>
          <w:tcPr>
            <w:tcW w:w="1558" w:type="dxa"/>
          </w:tcPr>
          <w:p w14:paraId="051AF29F" w14:textId="4FD6271A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0.935</w:t>
            </w:r>
          </w:p>
        </w:tc>
      </w:tr>
    </w:tbl>
    <w:p w14:paraId="07414824" w14:textId="6E793264" w:rsidR="0012443C" w:rsidRDefault="00BB706A" w:rsidP="005C2AE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Результаты экспериментов на тестовой выборк</w:t>
      </w:r>
      <w:r w:rsidR="0012443C">
        <w:rPr>
          <w:rFonts w:ascii="Times New Roman" w:hAnsi="Times New Roman" w:cs="Times New Roman"/>
          <w:sz w:val="28"/>
          <w:szCs w:val="28"/>
        </w:rPr>
        <w:t>е</w:t>
      </w:r>
    </w:p>
    <w:p w14:paraId="26B017EC" w14:textId="7A2BD1AC" w:rsidR="0012443C" w:rsidRPr="00596E1B" w:rsidRDefault="0012443C" w:rsidP="000678E9">
      <w:pPr>
        <w:pStyle w:val="ac"/>
        <w:numPr>
          <w:ilvl w:val="0"/>
          <w:numId w:val="40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7369752"/>
      <w:r w:rsidRPr="00596E1B">
        <w:rPr>
          <w:rFonts w:ascii="Times New Roman" w:hAnsi="Times New Roman" w:cs="Times New Roman"/>
          <w:b/>
          <w:bCs/>
          <w:sz w:val="28"/>
          <w:szCs w:val="28"/>
        </w:rPr>
        <w:t>Анализ полученных результатов</w:t>
      </w:r>
      <w:bookmarkEnd w:id="14"/>
    </w:p>
    <w:p w14:paraId="1DA6E51C" w14:textId="1C6927AB" w:rsidR="0012443C" w:rsidRDefault="0012443C" w:rsidP="005C2AE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показывают</w:t>
      </w:r>
      <w:r w:rsidR="00AC288C">
        <w:rPr>
          <w:rFonts w:ascii="Times New Roman" w:hAnsi="Times New Roman" w:cs="Times New Roman"/>
          <w:sz w:val="28"/>
          <w:szCs w:val="28"/>
        </w:rPr>
        <w:t xml:space="preserve">, что модель </w:t>
      </w:r>
      <w:r w:rsidR="00AC288C" w:rsidRPr="00B64567">
        <w:rPr>
          <w:rFonts w:ascii="Times New Roman" w:hAnsi="Times New Roman" w:cs="Times New Roman"/>
          <w:sz w:val="28"/>
          <w:szCs w:val="28"/>
        </w:rPr>
        <w:t>1D CNN</w:t>
      </w:r>
      <w:r w:rsidR="00AC288C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AC288C" w:rsidRPr="00B64567">
        <w:rPr>
          <w:rFonts w:ascii="Times New Roman" w:hAnsi="Times New Roman" w:cs="Times New Roman"/>
          <w:sz w:val="28"/>
          <w:szCs w:val="28"/>
        </w:rPr>
        <w:t>SHAP</w:t>
      </w:r>
      <w:r w:rsidR="00AC288C">
        <w:rPr>
          <w:rFonts w:ascii="Times New Roman" w:hAnsi="Times New Roman" w:cs="Times New Roman"/>
          <w:sz w:val="28"/>
          <w:szCs w:val="28"/>
        </w:rPr>
        <w:t xml:space="preserve"> преобладает по всем метрикам. Высокий </w:t>
      </w:r>
      <w:r w:rsidR="00AC288C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C288C">
        <w:rPr>
          <w:rFonts w:ascii="Times New Roman" w:hAnsi="Times New Roman" w:cs="Times New Roman"/>
          <w:sz w:val="28"/>
          <w:szCs w:val="28"/>
        </w:rPr>
        <w:t xml:space="preserve"> говорит о хорошей способности модели разделять классы, даже в условиях обучения на несбалансированной датасете. </w:t>
      </w:r>
      <w:r w:rsidR="006C09CB">
        <w:rPr>
          <w:rFonts w:ascii="Times New Roman" w:hAnsi="Times New Roman" w:cs="Times New Roman"/>
          <w:sz w:val="28"/>
          <w:szCs w:val="28"/>
        </w:rPr>
        <w:t xml:space="preserve">Метрики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C09CB">
        <w:rPr>
          <w:rFonts w:ascii="Times New Roman" w:hAnsi="Times New Roman" w:cs="Times New Roman"/>
          <w:sz w:val="28"/>
          <w:szCs w:val="28"/>
        </w:rPr>
        <w:t xml:space="preserve"> и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C09CB">
        <w:rPr>
          <w:rFonts w:ascii="Times New Roman" w:hAnsi="Times New Roman" w:cs="Times New Roman"/>
          <w:sz w:val="28"/>
          <w:szCs w:val="28"/>
        </w:rPr>
        <w:t xml:space="preserve"> имеют высокие значения, а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C09CB" w:rsidRPr="006C09CB">
        <w:rPr>
          <w:rFonts w:ascii="Times New Roman" w:hAnsi="Times New Roman" w:cs="Times New Roman"/>
          <w:sz w:val="28"/>
          <w:szCs w:val="28"/>
        </w:rPr>
        <w:t>1</w:t>
      </w:r>
      <w:r w:rsidR="006C09CB">
        <w:rPr>
          <w:rFonts w:ascii="Times New Roman" w:hAnsi="Times New Roman" w:cs="Times New Roman"/>
          <w:sz w:val="28"/>
          <w:szCs w:val="28"/>
        </w:rPr>
        <w:t>-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C09CB" w:rsidRPr="006C09CB">
        <w:rPr>
          <w:rFonts w:ascii="Times New Roman" w:hAnsi="Times New Roman" w:cs="Times New Roman"/>
          <w:sz w:val="28"/>
          <w:szCs w:val="28"/>
        </w:rPr>
        <w:t xml:space="preserve"> </w:t>
      </w:r>
      <w:r w:rsidR="006C09CB">
        <w:rPr>
          <w:rFonts w:ascii="Times New Roman" w:hAnsi="Times New Roman" w:cs="Times New Roman"/>
          <w:sz w:val="28"/>
          <w:szCs w:val="28"/>
        </w:rPr>
        <w:t xml:space="preserve">подтверждает эффективную производительность. Метод </w:t>
      </w:r>
      <w:r w:rsidR="006C09CB" w:rsidRPr="00B64567">
        <w:rPr>
          <w:rFonts w:ascii="Times New Roman" w:hAnsi="Times New Roman" w:cs="Times New Roman"/>
          <w:sz w:val="28"/>
          <w:szCs w:val="28"/>
        </w:rPr>
        <w:t>SHAP</w:t>
      </w:r>
      <w:r w:rsidR="006C09CB">
        <w:rPr>
          <w:rFonts w:ascii="Times New Roman" w:hAnsi="Times New Roman" w:cs="Times New Roman"/>
          <w:sz w:val="28"/>
          <w:szCs w:val="28"/>
        </w:rPr>
        <w:t xml:space="preserve"> помог модели в подборе релевантных признаков, что положительно </w:t>
      </w:r>
      <w:r w:rsidR="006C09CB">
        <w:rPr>
          <w:rFonts w:ascii="Times New Roman" w:hAnsi="Times New Roman" w:cs="Times New Roman"/>
          <w:sz w:val="28"/>
          <w:szCs w:val="28"/>
        </w:rPr>
        <w:lastRenderedPageBreak/>
        <w:t xml:space="preserve">сказалось на производительности модели. Также модель представила </w:t>
      </w:r>
      <w:r w:rsidR="006C09CB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модели как для отдельных пациентов, так и для популяции в целом. Пример объяснение результата прогнозирования ЭКГ-сигнала пациента с номером 4 из набора данных </w:t>
      </w:r>
      <w:r w:rsidR="006C09CB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C09CB" w:rsidRPr="008F5527">
        <w:rPr>
          <w:rFonts w:ascii="Times New Roman" w:hAnsi="Times New Roman" w:cs="Times New Roman"/>
          <w:sz w:val="28"/>
          <w:szCs w:val="28"/>
        </w:rPr>
        <w:t>2018</w:t>
      </w:r>
      <w:r w:rsidR="006C09CB">
        <w:rPr>
          <w:rFonts w:ascii="Times New Roman" w:hAnsi="Times New Roman" w:cs="Times New Roman"/>
          <w:sz w:val="28"/>
          <w:szCs w:val="28"/>
        </w:rPr>
        <w:t xml:space="preserve"> [3] представлен на рисунке 7. </w:t>
      </w:r>
    </w:p>
    <w:p w14:paraId="31257218" w14:textId="27C3CC37" w:rsidR="006C09CB" w:rsidRDefault="006C09CB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D7E0FB5" wp14:editId="59315524">
            <wp:extent cx="5940425" cy="3300095"/>
            <wp:effectExtent l="0" t="0" r="3175" b="0"/>
            <wp:docPr id="9558196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96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419C" w14:textId="071399CC" w:rsidR="006C09CB" w:rsidRDefault="006C09CB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2B76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Объяснение результатов прогнозирования для пациента №4</w:t>
      </w:r>
    </w:p>
    <w:p w14:paraId="067295AC" w14:textId="0D1A3DBF" w:rsidR="006C09CB" w:rsidRDefault="006C09CB" w:rsidP="005C2AE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согласно авторам данной модели [13], </w:t>
      </w:r>
      <w:r w:rsidR="006A2B76">
        <w:rPr>
          <w:rFonts w:ascii="Times New Roman" w:hAnsi="Times New Roman" w:cs="Times New Roman"/>
          <w:sz w:val="28"/>
          <w:szCs w:val="28"/>
        </w:rPr>
        <w:t xml:space="preserve">модель не является безошибочной и метод </w:t>
      </w:r>
      <w:r w:rsidR="006A2B76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6A2B76">
        <w:rPr>
          <w:rFonts w:ascii="Times New Roman" w:hAnsi="Times New Roman" w:cs="Times New Roman"/>
          <w:sz w:val="28"/>
          <w:szCs w:val="28"/>
        </w:rPr>
        <w:t xml:space="preserve"> иногда может выдавать неверные интерпретации. На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рисунке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8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представлен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один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из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неудачных случаев интерпретации</w:t>
      </w:r>
      <w:r w:rsidR="006A2B76" w:rsidRPr="00D45D84">
        <w:rPr>
          <w:rFonts w:ascii="Times New Roman" w:hAnsi="Times New Roman" w:cs="Times New Roman"/>
          <w:sz w:val="28"/>
          <w:szCs w:val="28"/>
        </w:rPr>
        <w:t xml:space="preserve">: ЭКГ показывает незначительный подъем сегмента ST в V1-V3 с понижением сегмента ST во II, III и </w:t>
      </w:r>
      <w:proofErr w:type="spellStart"/>
      <w:r w:rsidR="006A2B76" w:rsidRPr="00D45D84">
        <w:rPr>
          <w:rFonts w:ascii="Times New Roman" w:hAnsi="Times New Roman" w:cs="Times New Roman"/>
          <w:sz w:val="28"/>
          <w:szCs w:val="28"/>
        </w:rPr>
        <w:t>aVF</w:t>
      </w:r>
      <w:proofErr w:type="spellEnd"/>
      <w:r w:rsidR="006A2B76" w:rsidRPr="00D45D84">
        <w:rPr>
          <w:rFonts w:ascii="Times New Roman" w:hAnsi="Times New Roman" w:cs="Times New Roman"/>
          <w:sz w:val="28"/>
          <w:szCs w:val="28"/>
        </w:rPr>
        <w:t>, что свидетельствует о плохой оксигенации сердечной мышцы.</w:t>
      </w:r>
    </w:p>
    <w:p w14:paraId="66E1DC01" w14:textId="01C1F3C6" w:rsidR="00500D81" w:rsidRDefault="00500D81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8B1AB81" wp14:editId="49994430">
            <wp:extent cx="5940425" cy="6024880"/>
            <wp:effectExtent l="0" t="0" r="3175" b="0"/>
            <wp:docPr id="532101646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1646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2646" w14:textId="77777777" w:rsidR="00500D81" w:rsidRDefault="006A2B76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</w:t>
      </w:r>
      <w:r w:rsidRPr="00D45D84">
        <w:rPr>
          <w:rFonts w:ascii="Times New Roman" w:hAnsi="Times New Roman" w:cs="Times New Roman"/>
          <w:sz w:val="28"/>
          <w:szCs w:val="28"/>
        </w:rPr>
        <w:t>Неудачные случаи, когда модель дает неверные прогнозы (основная истина → неверный прогноз)</w:t>
      </w:r>
      <w:r w:rsidRPr="006A2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</w:p>
    <w:p w14:paraId="6F6B3AF2" w14:textId="2E716653" w:rsidR="006A2B76" w:rsidRDefault="00A0559B" w:rsidP="00A0559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9B3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показывает самые наихудшие результаты по всем метрикам. Модель тяжело справляется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классификацией большинства классов, поскольку модель изначально была</w:t>
      </w:r>
      <w:r w:rsidRPr="00A0559B">
        <w:rPr>
          <w:rFonts w:ascii="Times New Roman" w:hAnsi="Times New Roman" w:cs="Times New Roman"/>
          <w:sz w:val="28"/>
          <w:szCs w:val="28"/>
        </w:rPr>
        <w:t xml:space="preserve"> </w:t>
      </w:r>
      <w:r w:rsidR="005C70DD">
        <w:rPr>
          <w:rFonts w:ascii="Times New Roman" w:hAnsi="Times New Roman" w:cs="Times New Roman"/>
          <w:sz w:val="28"/>
          <w:szCs w:val="28"/>
        </w:rPr>
        <w:t>разработана</w:t>
      </w:r>
      <w:r w:rsidR="008861A0">
        <w:rPr>
          <w:rFonts w:ascii="Times New Roman" w:hAnsi="Times New Roman" w:cs="Times New Roman"/>
          <w:sz w:val="28"/>
          <w:szCs w:val="28"/>
        </w:rPr>
        <w:t xml:space="preserve"> под бинарную классификацию. </w:t>
      </w:r>
      <w:r w:rsidR="006312AD">
        <w:rPr>
          <w:rFonts w:ascii="Times New Roman" w:hAnsi="Times New Roman" w:cs="Times New Roman"/>
          <w:sz w:val="28"/>
          <w:szCs w:val="28"/>
        </w:rPr>
        <w:t xml:space="preserve">Блок </w:t>
      </w:r>
      <w:r w:rsidR="006312AD" w:rsidRPr="006312AD">
        <w:rPr>
          <w:rFonts w:ascii="Times New Roman" w:hAnsi="Times New Roman" w:cs="Times New Roman"/>
          <w:sz w:val="28"/>
          <w:szCs w:val="28"/>
        </w:rPr>
        <w:t xml:space="preserve">LSTM не дал преимуществ, так как при несбалансированности классов </w:t>
      </w:r>
      <w:proofErr w:type="spellStart"/>
      <w:r w:rsidR="006312AD" w:rsidRPr="006312AD">
        <w:rPr>
          <w:rFonts w:ascii="Times New Roman" w:hAnsi="Times New Roman" w:cs="Times New Roman"/>
          <w:sz w:val="28"/>
          <w:szCs w:val="28"/>
        </w:rPr>
        <w:t>батчи</w:t>
      </w:r>
      <w:proofErr w:type="spellEnd"/>
      <w:r w:rsidR="006312AD" w:rsidRPr="006312AD">
        <w:rPr>
          <w:rFonts w:ascii="Times New Roman" w:hAnsi="Times New Roman" w:cs="Times New Roman"/>
          <w:sz w:val="28"/>
          <w:szCs w:val="28"/>
        </w:rPr>
        <w:t xml:space="preserve"> часто не содержат примеры редких классов, а обучение LSTM особенно чувствительно к отсутствию </w:t>
      </w:r>
      <w:r w:rsidR="006312AD" w:rsidRPr="006312AD">
        <w:rPr>
          <w:rFonts w:ascii="Times New Roman" w:hAnsi="Times New Roman" w:cs="Times New Roman"/>
          <w:sz w:val="28"/>
          <w:szCs w:val="28"/>
        </w:rPr>
        <w:lastRenderedPageBreak/>
        <w:t>последовательных, репрезентативных примеров. В результате модель плохо захватывает временные зависимости, характерные для малочисленных классов.</w:t>
      </w:r>
    </w:p>
    <w:p w14:paraId="5D9E06F0" w14:textId="0C070546" w:rsidR="00E41E53" w:rsidRPr="00E41E53" w:rsidRDefault="00E41E53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E53">
        <w:rPr>
          <w:rFonts w:ascii="Times New Roman" w:hAnsi="Times New Roman" w:cs="Times New Roman"/>
          <w:sz w:val="28"/>
          <w:szCs w:val="28"/>
        </w:rPr>
        <w:t xml:space="preserve">Модель на основе 1D CNN с использованием интерпретируемого метода </w:t>
      </w:r>
      <w:proofErr w:type="spellStart"/>
      <w:r w:rsidRPr="00E41E53">
        <w:rPr>
          <w:rFonts w:ascii="Times New Roman" w:hAnsi="Times New Roman" w:cs="Times New Roman"/>
          <w:sz w:val="28"/>
          <w:szCs w:val="28"/>
        </w:rPr>
        <w:t>Grad</w:t>
      </w:r>
      <w:proofErr w:type="spellEnd"/>
      <w:r w:rsidRPr="00E41E53">
        <w:rPr>
          <w:rFonts w:ascii="Times New Roman" w:hAnsi="Times New Roman" w:cs="Times New Roman"/>
          <w:sz w:val="28"/>
          <w:szCs w:val="28"/>
        </w:rPr>
        <w:t xml:space="preserve">-CAM продемонстрировала высокие значения всех основных показателей качества. Эти показатели значительно превосходят результаты модели </w:t>
      </w:r>
      <w:r w:rsidR="00C45E57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C45E57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C45E57" w:rsidRPr="00C45E57">
        <w:rPr>
          <w:rFonts w:ascii="Times New Roman" w:hAnsi="Times New Roman" w:cs="Times New Roman"/>
          <w:sz w:val="28"/>
          <w:szCs w:val="28"/>
        </w:rPr>
        <w:t xml:space="preserve"> </w:t>
      </w:r>
      <w:r w:rsidRPr="00E41E53">
        <w:rPr>
          <w:rFonts w:ascii="Times New Roman" w:hAnsi="Times New Roman" w:cs="Times New Roman"/>
          <w:sz w:val="28"/>
          <w:szCs w:val="28"/>
        </w:rPr>
        <w:t>и лишь незначительно уступают модели</w:t>
      </w:r>
      <w:r w:rsidR="00C45E57" w:rsidRPr="00C45E57">
        <w:rPr>
          <w:rFonts w:ascii="Times New Roman" w:hAnsi="Times New Roman" w:cs="Times New Roman"/>
          <w:sz w:val="28"/>
          <w:szCs w:val="28"/>
        </w:rPr>
        <w:t xml:space="preserve">, </w:t>
      </w:r>
      <w:r w:rsidR="00C45E57">
        <w:rPr>
          <w:rFonts w:ascii="Times New Roman" w:hAnsi="Times New Roman" w:cs="Times New Roman"/>
          <w:sz w:val="28"/>
          <w:szCs w:val="28"/>
        </w:rPr>
        <w:t>использующую в качестве</w:t>
      </w:r>
      <w:r w:rsidRPr="00E41E53">
        <w:rPr>
          <w:rFonts w:ascii="Times New Roman" w:hAnsi="Times New Roman" w:cs="Times New Roman"/>
          <w:sz w:val="28"/>
          <w:szCs w:val="28"/>
        </w:rPr>
        <w:t xml:space="preserve"> интерпретируемой метод</w:t>
      </w:r>
      <w:r w:rsidR="00C45E57">
        <w:rPr>
          <w:rFonts w:ascii="Times New Roman" w:hAnsi="Times New Roman" w:cs="Times New Roman"/>
          <w:sz w:val="28"/>
          <w:szCs w:val="28"/>
        </w:rPr>
        <w:t>а машинного обучения метод</w:t>
      </w:r>
      <w:r w:rsidRPr="00E41E53">
        <w:rPr>
          <w:rFonts w:ascii="Times New Roman" w:hAnsi="Times New Roman" w:cs="Times New Roman"/>
          <w:sz w:val="28"/>
          <w:szCs w:val="28"/>
        </w:rPr>
        <w:t xml:space="preserve"> SHAP.</w:t>
      </w:r>
    </w:p>
    <w:p w14:paraId="371C180D" w14:textId="5078F715" w:rsidR="004950D7" w:rsidRDefault="00CE29E4" w:rsidP="005C2AE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  <w:r w:rsidR="00E41E53" w:rsidRPr="00E41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09C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6C09CB">
        <w:rPr>
          <w:rFonts w:ascii="Times New Roman" w:hAnsi="Times New Roman" w:cs="Times New Roman"/>
          <w:sz w:val="28"/>
          <w:szCs w:val="28"/>
        </w:rPr>
        <w:t xml:space="preserve"> </w:t>
      </w:r>
      <w:r w:rsidR="00E41E53" w:rsidRPr="00E41E53">
        <w:rPr>
          <w:rFonts w:ascii="Times New Roman" w:hAnsi="Times New Roman" w:cs="Times New Roman"/>
          <w:sz w:val="28"/>
          <w:szCs w:val="28"/>
        </w:rPr>
        <w:t>указывают на устойчивость этой архитектуры к классовому дисбалансу: модель способна адекватно классифицировать как доминирующие, так и редкие классы, не теряя при этом способности к обобщению. Высокий показатель AUC указывает на надежное различение между всеми девятью классами, включая те, которые представлены в обучающей выборке значительно меньшим количеством примеров.</w:t>
      </w:r>
      <w:r w:rsidR="004950D7" w:rsidRPr="004950D7">
        <w:rPr>
          <w:rFonts w:ascii="Times New Roman" w:hAnsi="Times New Roman" w:cs="Times New Roman"/>
          <w:sz w:val="28"/>
          <w:szCs w:val="28"/>
        </w:rPr>
        <w:t xml:space="preserve"> </w:t>
      </w:r>
      <w:r w:rsidR="004950D7">
        <w:rPr>
          <w:rFonts w:ascii="Times New Roman" w:hAnsi="Times New Roman" w:cs="Times New Roman"/>
          <w:sz w:val="28"/>
          <w:szCs w:val="28"/>
        </w:rPr>
        <w:t xml:space="preserve">Также модель продемонстрировала графическое 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модели с помощью </w:t>
      </w:r>
      <w:r w:rsidR="004950D7">
        <w:rPr>
          <w:rFonts w:ascii="Times New Roman" w:eastAsiaTheme="minorEastAsia" w:hAnsi="Times New Roman" w:cs="Times New Roman"/>
          <w:sz w:val="28"/>
          <w:szCs w:val="28"/>
          <w:lang w:val="en-US"/>
        </w:rPr>
        <w:t>Grad</w:t>
      </w:r>
      <w:r w:rsidR="004950D7" w:rsidRPr="004950D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950D7">
        <w:rPr>
          <w:rFonts w:ascii="Times New Roman" w:eastAsiaTheme="minorEastAsia" w:hAnsi="Times New Roman" w:cs="Times New Roman"/>
          <w:sz w:val="28"/>
          <w:szCs w:val="28"/>
          <w:lang w:val="en-US"/>
        </w:rPr>
        <w:t>CAM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 xml:space="preserve">. Пример данного объяснение результата прогнозирования ЭКГ-сигнала пациента с номером 1 из набора данных </w:t>
      </w:r>
      <w:r w:rsidR="004950D7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4950D7" w:rsidRPr="008F5527">
        <w:rPr>
          <w:rFonts w:ascii="Times New Roman" w:hAnsi="Times New Roman" w:cs="Times New Roman"/>
          <w:sz w:val="28"/>
          <w:szCs w:val="28"/>
        </w:rPr>
        <w:t>2018</w:t>
      </w:r>
      <w:r w:rsidR="004950D7">
        <w:rPr>
          <w:rFonts w:ascii="Times New Roman" w:hAnsi="Times New Roman" w:cs="Times New Roman"/>
          <w:sz w:val="28"/>
          <w:szCs w:val="28"/>
        </w:rPr>
        <w:t xml:space="preserve"> [3] представлен на рисунке 9. </w:t>
      </w:r>
    </w:p>
    <w:p w14:paraId="60B51CB0" w14:textId="74F8B82D" w:rsidR="00E41E53" w:rsidRDefault="004950D7" w:rsidP="00D0675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4BE9043" wp14:editId="43A13D42">
            <wp:extent cx="5940425" cy="2475230"/>
            <wp:effectExtent l="0" t="0" r="3175" b="1270"/>
            <wp:docPr id="2123398897" name="Рисунок 1" descr="Изображение выглядит как текст, снимок экран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98897" name="Рисунок 1" descr="Изображение выглядит как текст, снимок экран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3749" w14:textId="3AC7339B" w:rsidR="004950D7" w:rsidRPr="004950D7" w:rsidRDefault="004950D7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Объяснение результатов прогнозирования для пациента №1</w:t>
      </w:r>
    </w:p>
    <w:p w14:paraId="3487EBE0" w14:textId="349FE4DC" w:rsidR="006A2B76" w:rsidRPr="00866F6E" w:rsidRDefault="00866F6E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F6E"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то, что </w:t>
      </w:r>
      <w:proofErr w:type="spellStart"/>
      <w:r w:rsidRPr="00866F6E">
        <w:rPr>
          <w:rFonts w:ascii="Times New Roman" w:hAnsi="Times New Roman" w:cs="Times New Roman"/>
          <w:sz w:val="28"/>
          <w:szCs w:val="28"/>
        </w:rPr>
        <w:t>Grad</w:t>
      </w:r>
      <w:proofErr w:type="spellEnd"/>
      <w:r w:rsidRPr="00866F6E">
        <w:rPr>
          <w:rFonts w:ascii="Times New Roman" w:hAnsi="Times New Roman" w:cs="Times New Roman"/>
          <w:sz w:val="28"/>
          <w:szCs w:val="28"/>
        </w:rPr>
        <w:t xml:space="preserve">-CAM изначально разрабатывался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66F6E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F6E">
        <w:rPr>
          <w:rFonts w:ascii="Times New Roman" w:hAnsi="Times New Roman" w:cs="Times New Roman"/>
          <w:sz w:val="28"/>
          <w:szCs w:val="28"/>
        </w:rPr>
        <w:t xml:space="preserve">компьютерного зрения, его адаптация к одномерным </w:t>
      </w:r>
      <w:proofErr w:type="spellStart"/>
      <w:r w:rsidRPr="00866F6E"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866F6E">
        <w:rPr>
          <w:rFonts w:ascii="Times New Roman" w:hAnsi="Times New Roman" w:cs="Times New Roman"/>
          <w:sz w:val="28"/>
          <w:szCs w:val="28"/>
        </w:rPr>
        <w:t>рточным</w:t>
      </w:r>
      <w:proofErr w:type="spellEnd"/>
      <w:r w:rsidRPr="00866F6E">
        <w:rPr>
          <w:rFonts w:ascii="Times New Roman" w:hAnsi="Times New Roman" w:cs="Times New Roman"/>
          <w:sz w:val="28"/>
          <w:szCs w:val="28"/>
        </w:rPr>
        <w:t xml:space="preserve"> архитектурам (1D CNN) </w:t>
      </w:r>
      <w:r w:rsidR="00C4606A">
        <w:rPr>
          <w:rFonts w:ascii="Times New Roman" w:hAnsi="Times New Roman" w:cs="Times New Roman"/>
          <w:sz w:val="28"/>
          <w:szCs w:val="28"/>
        </w:rPr>
        <w:t xml:space="preserve">для работы с ЭКГ-сигналами, представленными в виде временных рядов, </w:t>
      </w:r>
      <w:r w:rsidRPr="00866F6E">
        <w:rPr>
          <w:rFonts w:ascii="Times New Roman" w:hAnsi="Times New Roman" w:cs="Times New Roman"/>
          <w:sz w:val="28"/>
          <w:szCs w:val="28"/>
        </w:rPr>
        <w:t>показала высокую эффективность.</w:t>
      </w:r>
    </w:p>
    <w:p w14:paraId="47DFD61F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A0CD7E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99A0C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ED0931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217BD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318EFF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A5170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D6258A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BC7FC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E8647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A7817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24310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909DD8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CC791A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2DA8C7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C484F9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3F3E75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DFBE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4EBAC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A628E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D0666" w14:textId="77777777" w:rsidR="00FF3149" w:rsidRPr="00E12984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5830A" w14:textId="77777777" w:rsidR="00420E6E" w:rsidRPr="00596E1B" w:rsidRDefault="00420E6E" w:rsidP="009920C8">
      <w:pPr>
        <w:pStyle w:val="ac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197369753"/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  <w:bookmarkEnd w:id="15"/>
    </w:p>
    <w:p w14:paraId="4460BCFF" w14:textId="77777777" w:rsidR="00420E6E" w:rsidRDefault="00420E6E" w:rsidP="00E56C4F">
      <w:pPr>
        <w:pStyle w:val="ac"/>
        <w:spacing w:before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Диагностика сердечно-сосудистых заболеваний по результатам ЭКГ представляет сложную задачу для врачей, что повлекло за собой интерес медицинских специалистов к применению различных алгоритмов глубинного обучения для автоматизации диагностики. </w:t>
      </w:r>
      <w:r w:rsidRPr="00C47385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сложность объяснения результата</w:t>
      </w:r>
      <w:r w:rsidRPr="00C47385">
        <w:rPr>
          <w:rFonts w:ascii="Times New Roman" w:hAnsi="Times New Roman" w:cs="Times New Roman"/>
          <w:sz w:val="28"/>
          <w:szCs w:val="28"/>
        </w:rPr>
        <w:t xml:space="preserve"> моделей машинного обучения и их ограниченная эффективность снижают их надежность. 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, развитие </w:t>
      </w:r>
      <w:r w:rsidRPr="00C47385">
        <w:rPr>
          <w:rFonts w:ascii="Times New Roman" w:hAnsi="Times New Roman" w:cs="Times New Roman"/>
          <w:sz w:val="28"/>
          <w:szCs w:val="28"/>
        </w:rPr>
        <w:t>интерпрет</w:t>
      </w:r>
      <w:r>
        <w:rPr>
          <w:rFonts w:ascii="Times New Roman" w:hAnsi="Times New Roman" w:cs="Times New Roman"/>
          <w:sz w:val="28"/>
          <w:szCs w:val="28"/>
        </w:rPr>
        <w:t>ируемых методов</w:t>
      </w:r>
      <w:r w:rsidRPr="00C47385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, позволяющие объяснять принципы получения результата, является важной задачей </w:t>
      </w:r>
      <w:r w:rsidRPr="00C47385">
        <w:rPr>
          <w:rFonts w:ascii="Times New Roman" w:hAnsi="Times New Roman" w:cs="Times New Roman"/>
          <w:sz w:val="28"/>
          <w:szCs w:val="28"/>
        </w:rPr>
        <w:t>для завоевания доверия врачей.</w:t>
      </w:r>
    </w:p>
    <w:p w14:paraId="4E3F5C7A" w14:textId="77777777" w:rsidR="00420E6E" w:rsidRDefault="00420E6E" w:rsidP="00E56C4F">
      <w:pPr>
        <w:pStyle w:val="ac"/>
        <w:spacing w:before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было проведено исследование трех наиболее часто встречающихся в моделях глубинного обучения методов интерпретации результатов с целью выявить наиболее подходящий интерпретируемый метод при работе с ЭКГ-сигналами. Был проведён вычислительный эксперимент, где данные модели глубинного обучения обучались на одном датасете для демонстрации эффективности каждой модели распознавать заболевания сердца и объяснять результат своего выбора.</w:t>
      </w:r>
    </w:p>
    <w:p w14:paraId="4D9AEDB5" w14:textId="0F03046D" w:rsidR="00E1696F" w:rsidRDefault="00420E6E" w:rsidP="00E56C4F">
      <w:pPr>
        <w:pStyle w:val="ac"/>
        <w:spacing w:before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исследования выяснилось, что для работы с ЭКГ-сигналом, представленным в виде временного ряда, наиболее эффективной моделью является модель с архитектурой </w:t>
      </w:r>
      <w:r w:rsidRPr="00B64567">
        <w:rPr>
          <w:rFonts w:ascii="Times New Roman" w:hAnsi="Times New Roman" w:cs="Times New Roman"/>
          <w:sz w:val="28"/>
          <w:szCs w:val="28"/>
        </w:rPr>
        <w:t>1D CNN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0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эффективно справилась с несбалансированностью классов в наборе данных и показала высокие значения метрик</w:t>
      </w:r>
      <w:r w:rsidR="00CD505D">
        <w:rPr>
          <w:rFonts w:ascii="Times New Roman" w:hAnsi="Times New Roman" w:cs="Times New Roman"/>
          <w:sz w:val="28"/>
          <w:szCs w:val="28"/>
        </w:rPr>
        <w:t xml:space="preserve"> качества </w:t>
      </w:r>
      <w:r w:rsidR="00CD505D" w:rsidRPr="00CD505D">
        <w:rPr>
          <w:rFonts w:ascii="Times New Roman" w:hAnsi="Times New Roman" w:cs="Times New Roman"/>
          <w:sz w:val="28"/>
          <w:szCs w:val="28"/>
        </w:rPr>
        <w:t xml:space="preserve">(Precision, </w:t>
      </w:r>
      <w:proofErr w:type="spellStart"/>
      <w:r w:rsidR="00CD505D" w:rsidRPr="00CD505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="00CD505D" w:rsidRPr="00CD505D">
        <w:rPr>
          <w:rFonts w:ascii="Times New Roman" w:hAnsi="Times New Roman" w:cs="Times New Roman"/>
          <w:sz w:val="28"/>
          <w:szCs w:val="28"/>
        </w:rPr>
        <w:t>, F1-score, AUC)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1696F" w:rsidRPr="00E1696F">
        <w:rPr>
          <w:rFonts w:ascii="Times New Roman" w:hAnsi="Times New Roman" w:cs="Times New Roman"/>
          <w:sz w:val="28"/>
          <w:szCs w:val="28"/>
        </w:rPr>
        <w:t xml:space="preserve">SHAP позволила визуализировать вклад каждого временного </w:t>
      </w:r>
      <w:r w:rsidR="006B3E08">
        <w:rPr>
          <w:rFonts w:ascii="Times New Roman" w:hAnsi="Times New Roman" w:cs="Times New Roman"/>
          <w:sz w:val="28"/>
          <w:szCs w:val="28"/>
        </w:rPr>
        <w:t xml:space="preserve">сегмента </w:t>
      </w:r>
      <w:r w:rsidR="006B3E08" w:rsidRPr="00E1696F">
        <w:rPr>
          <w:rFonts w:ascii="Times New Roman" w:hAnsi="Times New Roman" w:cs="Times New Roman"/>
          <w:sz w:val="28"/>
          <w:szCs w:val="28"/>
        </w:rPr>
        <w:t>в</w:t>
      </w:r>
      <w:r w:rsidR="00E1696F" w:rsidRPr="00E1696F">
        <w:rPr>
          <w:rFonts w:ascii="Times New Roman" w:hAnsi="Times New Roman" w:cs="Times New Roman"/>
          <w:sz w:val="28"/>
          <w:szCs w:val="28"/>
        </w:rPr>
        <w:t xml:space="preserve"> принятие окончательного решения, тем самым сделав поведение модели прозрачным и понятным для врача.</w:t>
      </w:r>
      <w:r w:rsidR="00E1696F">
        <w:rPr>
          <w:rFonts w:ascii="Times New Roman" w:hAnsi="Times New Roman" w:cs="Times New Roman"/>
          <w:sz w:val="28"/>
          <w:szCs w:val="28"/>
        </w:rPr>
        <w:t xml:space="preserve"> Более того,</w:t>
      </w:r>
      <w:r>
        <w:rPr>
          <w:rFonts w:ascii="Times New Roman" w:hAnsi="Times New Roman" w:cs="Times New Roman"/>
          <w:sz w:val="28"/>
          <w:szCs w:val="28"/>
        </w:rPr>
        <w:t xml:space="preserve"> интерпретируемый метод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 в данной модели графически продемонстрировал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ЭКГ-сигнала для </w:t>
      </w:r>
      <w:r w:rsidR="008C6CB0">
        <w:rPr>
          <w:rFonts w:ascii="Times New Roman" w:eastAsiaTheme="minorEastAsia" w:hAnsi="Times New Roman" w:cs="Times New Roman"/>
          <w:sz w:val="28"/>
          <w:szCs w:val="28"/>
        </w:rPr>
        <w:t>отдельного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пациента из набора данных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[3]</w:t>
      </w:r>
      <w:r w:rsidR="00E1696F">
        <w:rPr>
          <w:rFonts w:ascii="Times New Roman" w:hAnsi="Times New Roman" w:cs="Times New Roman"/>
          <w:sz w:val="28"/>
          <w:szCs w:val="28"/>
        </w:rPr>
        <w:t>, показав на практическом примере как выгляд</w:t>
      </w:r>
      <w:r w:rsidR="00D92845">
        <w:rPr>
          <w:rFonts w:ascii="Times New Roman" w:hAnsi="Times New Roman" w:cs="Times New Roman"/>
          <w:sz w:val="28"/>
          <w:szCs w:val="28"/>
        </w:rPr>
        <w:t>я</w:t>
      </w:r>
      <w:r w:rsidR="00E1696F">
        <w:rPr>
          <w:rFonts w:ascii="Times New Roman" w:hAnsi="Times New Roman" w:cs="Times New Roman"/>
          <w:sz w:val="28"/>
          <w:szCs w:val="28"/>
        </w:rPr>
        <w:t xml:space="preserve">т причины диагностики такого или иного заболевания сердца. </w:t>
      </w:r>
    </w:p>
    <w:p w14:paraId="57FFF9D9" w14:textId="49DA364A" w:rsidR="00FF3149" w:rsidRPr="00E1696F" w:rsidRDefault="00E1696F" w:rsidP="005C2AEE">
      <w:pPr>
        <w:pStyle w:val="ac"/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преимущества </w:t>
      </w:r>
      <w:r w:rsidRPr="00B64567">
        <w:rPr>
          <w:rFonts w:ascii="Times New Roman" w:hAnsi="Times New Roman" w:cs="Times New Roman"/>
          <w:sz w:val="28"/>
          <w:szCs w:val="28"/>
        </w:rPr>
        <w:t>1D CNN</w:t>
      </w:r>
      <w:r>
        <w:rPr>
          <w:rFonts w:ascii="Times New Roman" w:hAnsi="Times New Roman" w:cs="Times New Roman"/>
          <w:sz w:val="28"/>
          <w:szCs w:val="28"/>
        </w:rPr>
        <w:t xml:space="preserve"> модели на основе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 w:rsidR="00420E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интерпретируемые методы не являются безошибочными. В некоторых случаях модель может выдавать ошибку, 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420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предоставлять неверную интерпретацию</w:t>
      </w:r>
      <w:r w:rsidRPr="00420E6E">
        <w:rPr>
          <w:rFonts w:ascii="Times New Roman" w:hAnsi="Times New Roman" w:cs="Times New Roman"/>
          <w:sz w:val="28"/>
          <w:szCs w:val="28"/>
        </w:rPr>
        <w:t>.</w:t>
      </w:r>
      <w:r w:rsidR="006B3E08">
        <w:rPr>
          <w:rFonts w:ascii="Times New Roman" w:hAnsi="Times New Roman" w:cs="Times New Roman"/>
          <w:sz w:val="28"/>
          <w:szCs w:val="28"/>
        </w:rPr>
        <w:t xml:space="preserve"> Поэтому, в</w:t>
      </w:r>
      <w:r w:rsidR="006B3E08" w:rsidRPr="006B3E08">
        <w:rPr>
          <w:rFonts w:ascii="Times New Roman" w:hAnsi="Times New Roman" w:cs="Times New Roman"/>
          <w:sz w:val="28"/>
          <w:szCs w:val="28"/>
        </w:rPr>
        <w:t>недрение таких моделей потребует тесного сотрудничества между специалистами по машинному обучению и врачами, чтобы обеспечить не только точность, но и доверие к моделям.</w:t>
      </w:r>
    </w:p>
    <w:p w14:paraId="0F2ECD20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1E80F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6016B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D14B7" w14:textId="335DEAC2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99675" w14:textId="09F9A029" w:rsidR="00FF3149" w:rsidRPr="00420E6E" w:rsidRDefault="00FF3149" w:rsidP="00065ACE">
      <w:pPr>
        <w:pStyle w:val="ac"/>
        <w:numPr>
          <w:ilvl w:val="0"/>
          <w:numId w:val="2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F3149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C8C45C9" w14:textId="38A1433C" w:rsidR="002752D5" w:rsidRDefault="002752D5" w:rsidP="00FC034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_Toc197369754"/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  <w:bookmarkEnd w:id="16"/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Taback L., Marden E., Mason H.L. and Pipberger H.V. :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7" w:history="1">
        <w:r w:rsidRPr="00AA41F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https://doi.org/10.3390/sym13122439</w:t>
        </w:r>
      </w:hyperlink>
    </w:p>
    <w:p w14:paraId="5091FFA8" w14:textId="77777777" w:rsidR="00240743" w:rsidRPr="00592489" w:rsidRDefault="00240743" w:rsidP="00240743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F. F. Liu, C. Y. Liu*, L. N. Zhao, X. Y. Zhang, X. L. Wu, X. Y. Xu, Y. L. Liu, C. Y. Ma, S. S. Wei, Z. Q. He, J. Q. Li and N. Y. Kwee. An open access database for evaluating the algorithms of ECG rhythm and morphology abnormal detection. Journal of Medical Imaging and Health Informatics, 2018, 8(7): 1368–1373. </w:t>
      </w:r>
      <w:hyperlink r:id="rId18" w:history="1">
        <w:r w:rsidRPr="0059248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</w:p>
    <w:p w14:paraId="3E765F77" w14:textId="029B6AB5" w:rsidR="00EF0A95" w:rsidRPr="00196200" w:rsidRDefault="007921DB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1DB">
        <w:rPr>
          <w:rFonts w:ascii="Times New Roman" w:hAnsi="Times New Roman" w:cs="Times New Roman"/>
          <w:sz w:val="28"/>
          <w:szCs w:val="28"/>
          <w:lang w:val="en-US"/>
        </w:rPr>
        <w:t>Dey, S.; Pal, R.; Biswas, S. Deep Learning Algorithms for Efficient Analysis of ECG Signals to Detect Heart Disorders. In </w:t>
      </w:r>
      <w:r w:rsidRPr="007921DB">
        <w:rPr>
          <w:rFonts w:ascii="Times New Roman" w:hAnsi="Times New Roman" w:cs="Times New Roman"/>
          <w:i/>
          <w:iCs/>
          <w:sz w:val="28"/>
          <w:szCs w:val="28"/>
          <w:lang w:val="en-US"/>
        </w:rPr>
        <w:t>Biomedical Engineering</w:t>
      </w:r>
      <w:r w:rsidRPr="007921D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921DB">
        <w:rPr>
          <w:rFonts w:ascii="Times New Roman" w:hAnsi="Times New Roman" w:cs="Times New Roman"/>
          <w:sz w:val="28"/>
          <w:szCs w:val="28"/>
          <w:lang w:val="en-US"/>
        </w:rPr>
        <w:t>IntechOpen</w:t>
      </w:r>
      <w:proofErr w:type="spellEnd"/>
      <w:r w:rsidRPr="007921DB">
        <w:rPr>
          <w:rFonts w:ascii="Times New Roman" w:hAnsi="Times New Roman" w:cs="Times New Roman"/>
          <w:sz w:val="28"/>
          <w:szCs w:val="28"/>
          <w:lang w:val="en-US"/>
        </w:rPr>
        <w:t>: London, UK, 2022.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https://www.intechopen.com/chapters/81360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BFD149" w14:textId="77777777" w:rsidR="001562E9" w:rsidRPr="001562E9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200">
        <w:rPr>
          <w:rFonts w:ascii="Times New Roman" w:hAnsi="Times New Roman" w:cs="Times New Roman"/>
          <w:sz w:val="28"/>
          <w:szCs w:val="28"/>
          <w:lang w:val="en-US"/>
        </w:rPr>
        <w:t>Park, J.; An, J.; Kim, J.; Jung, S.; Gil, Y.; Jang, Y.; Lee, K.; Young Oh, I. Study on the use of standard 12-lead ECG data for rhythm-type ECG classification problems. </w:t>
      </w:r>
      <w:proofErr w:type="spellStart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</w:t>
      </w:r>
      <w:proofErr w:type="spellEnd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. Methods Programs Biomed.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6200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 xml:space="preserve">, 106521. </w:t>
      </w:r>
      <w:hyperlink r:id="rId20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https://www.sciencedirect.com/science/article/pii/S0169260721005952?via%3Dihub</w:t>
        </w:r>
      </w:hyperlink>
    </w:p>
    <w:p w14:paraId="47FF4D67" w14:textId="77777777" w:rsidR="001562E9" w:rsidRPr="001562E9" w:rsidRDefault="001562E9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991">
        <w:rPr>
          <w:rFonts w:ascii="Times New Roman" w:hAnsi="Times New Roman" w:cs="Times New Roman"/>
          <w:sz w:val="28"/>
          <w:szCs w:val="28"/>
          <w:lang w:val="en-US"/>
        </w:rPr>
        <w:t xml:space="preserve">Ayano, Y.M.; Schwenker, F.; Dufera, B.D.; </w:t>
      </w:r>
      <w:proofErr w:type="spellStart"/>
      <w:r w:rsidRPr="00E93991">
        <w:rPr>
          <w:rFonts w:ascii="Times New Roman" w:hAnsi="Times New Roman" w:cs="Times New Roman"/>
          <w:sz w:val="28"/>
          <w:szCs w:val="28"/>
          <w:lang w:val="en-US"/>
        </w:rPr>
        <w:t>Debelee</w:t>
      </w:r>
      <w:proofErr w:type="spellEnd"/>
      <w:r w:rsidRPr="00E93991">
        <w:rPr>
          <w:rFonts w:ascii="Times New Roman" w:hAnsi="Times New Roman" w:cs="Times New Roman"/>
          <w:sz w:val="28"/>
          <w:szCs w:val="28"/>
          <w:lang w:val="en-US"/>
        </w:rPr>
        <w:t>, T.G. Interpretable Machine Learning Techniques in ECG-Based Heart Disease Classification: A 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21" w:history="1">
        <w:r w:rsidRPr="008F6F3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</w:p>
    <w:p w14:paraId="298C0E61" w14:textId="77344A65" w:rsidR="00196200" w:rsidRPr="007B2F46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 w:rsid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2" w:history="1">
        <w:r w:rsidR="007B2F46" w:rsidRPr="00A23D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</w:p>
    <w:p w14:paraId="1618488A" w14:textId="30CCC7D1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</w:t>
      </w:r>
      <w:proofErr w:type="spellStart"/>
      <w:r w:rsidRPr="00180C47">
        <w:rPr>
          <w:rFonts w:ascii="Times New Roman" w:hAnsi="Times New Roman" w:cs="Times New Roman"/>
          <w:sz w:val="28"/>
          <w:szCs w:val="28"/>
          <w:lang w:val="en-US"/>
        </w:rPr>
        <w:t>Lakkaraju</w:t>
      </w:r>
      <w:proofErr w:type="spellEnd"/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H. Fooling LIME and SHAP. In Proceedings of the AAAI/ACM Conference on AI, Ethics and 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Society, New York, NY, USA, 7–9 February 2020; pp. 180–186 </w:t>
      </w:r>
      <w:hyperlink r:id="rId23" w:history="1">
        <w:r w:rsidRPr="00D215A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</w:p>
    <w:p w14:paraId="5C50D459" w14:textId="3B78E6F2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</w:t>
      </w:r>
      <w:proofErr w:type="spellStart"/>
      <w:r w:rsidRPr="00D31004">
        <w:rPr>
          <w:rFonts w:ascii="Times New Roman" w:hAnsi="Times New Roman" w:cs="Times New Roman"/>
          <w:sz w:val="28"/>
          <w:szCs w:val="28"/>
          <w:lang w:val="en-US"/>
        </w:rPr>
        <w:t>BiLSTM</w:t>
      </w:r>
      <w:proofErr w:type="spellEnd"/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-Attention Neural Network," in IEEE Access, vol. 7, pp. 109870-109883, 2019. </w:t>
      </w:r>
      <w:hyperlink r:id="rId24" w:anchor="references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</w:p>
    <w:p w14:paraId="47A93C68" w14:textId="44F64BEC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5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</w:p>
    <w:p w14:paraId="44A3CB6A" w14:textId="37CB7813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5A0E">
        <w:rPr>
          <w:rFonts w:ascii="Times New Roman" w:hAnsi="Times New Roman" w:cs="Times New Roman"/>
          <w:sz w:val="28"/>
          <w:szCs w:val="28"/>
          <w:lang w:val="en-US"/>
        </w:rPr>
        <w:t>Bahdanau</w:t>
      </w:r>
      <w:proofErr w:type="spellEnd"/>
      <w:r w:rsidRPr="00C55A0E">
        <w:rPr>
          <w:rFonts w:ascii="Times New Roman" w:hAnsi="Times New Roman" w:cs="Times New Roman"/>
          <w:sz w:val="28"/>
          <w:szCs w:val="28"/>
          <w:lang w:val="en-US"/>
        </w:rPr>
        <w:t>, D.; Cho, K.; Bengio, Y. Neural Machine Translation by Jointly Learning to Align and Translate. In Proceedings of the 3rd International Conference on Learning Representations, ICLR 2015, San Diego, CA, USA, 7–9 May 2015; Conference Track Proceedings.</w:t>
      </w:r>
    </w:p>
    <w:p w14:paraId="3E5A40E1" w14:textId="13CA347E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</w:t>
      </w:r>
      <w:proofErr w:type="spellStart"/>
      <w:r w:rsidRPr="00A4042F">
        <w:rPr>
          <w:rFonts w:ascii="Times New Roman" w:hAnsi="Times New Roman" w:cs="Times New Roman"/>
          <w:sz w:val="28"/>
          <w:szCs w:val="28"/>
          <w:lang w:val="en-US"/>
        </w:rPr>
        <w:t>Lapedriza</w:t>
      </w:r>
      <w:proofErr w:type="spellEnd"/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, A.; Oliva, A.; Torralba, A. Learning Deep Features for Discriminative Localization. In Proceedings of the 2016 IEEE Conference on Computer Vision and Pattern Recognition (CVPR), Las Vegas, NV, USA, 27–30 June 2016. </w:t>
      </w:r>
      <w:hyperlink r:id="rId26" w:history="1">
        <w:r w:rsidRPr="00D70F0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</w:p>
    <w:p w14:paraId="63A4D841" w14:textId="4F4C731B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proofErr w:type="spellStart"/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proofErr w:type="spellEnd"/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7" w:history="1"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cell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iscience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fulltext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2589-0042(21)00341-2?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=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giter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vip</w:t>
        </w:r>
        <w:proofErr w:type="spellEnd"/>
      </w:hyperlink>
    </w:p>
    <w:p w14:paraId="68F786AB" w14:textId="77777777" w:rsidR="007B2F46" w:rsidRPr="007B2F46" w:rsidRDefault="007B2F46" w:rsidP="007B2F46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Aufiero, S.,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Bleijendaal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, H.,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Robyns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>, T.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et al.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A deep learning approach identifies new ECG features in congenital long QT syndrome.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BMC Med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B2F46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, 162 (2022). </w:t>
      </w:r>
      <w:hyperlink r:id="rId28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https://doi.org/10.1186/s12916-022-02350-z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070FD7" w14:textId="12695CB5" w:rsidR="007B2F46" w:rsidRPr="00FC0B6D" w:rsidRDefault="007B2F46" w:rsidP="00FC0B6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Selvaraju RR, Cogswell M, Das A,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Vedantam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R, Parikh D, Batra D. Grad-CAM: visual explanations from deep networks via gradient-based localization. Int J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Vis. 2020;128:336–59.  </w:t>
      </w:r>
      <w:hyperlink r:id="rId29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B2F46" w:rsidRPr="00FC0B6D" w:rsidSect="009A1E55">
      <w:footerReference w:type="default" r:id="rId30"/>
      <w:pgSz w:w="11906" w:h="16838"/>
      <w:pgMar w:top="1134" w:right="851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AEC35" w14:textId="77777777" w:rsidR="00192D60" w:rsidRDefault="00192D60" w:rsidP="00B84FB1">
      <w:pPr>
        <w:spacing w:after="0" w:line="240" w:lineRule="auto"/>
      </w:pPr>
      <w:r>
        <w:separator/>
      </w:r>
    </w:p>
  </w:endnote>
  <w:endnote w:type="continuationSeparator" w:id="0">
    <w:p w14:paraId="672E1B35" w14:textId="77777777" w:rsidR="00192D60" w:rsidRDefault="00192D60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AEE4F" w14:textId="77777777" w:rsidR="00192D60" w:rsidRDefault="00192D60" w:rsidP="00B84FB1">
      <w:pPr>
        <w:spacing w:after="0" w:line="240" w:lineRule="auto"/>
      </w:pPr>
      <w:r>
        <w:separator/>
      </w:r>
    </w:p>
  </w:footnote>
  <w:footnote w:type="continuationSeparator" w:id="0">
    <w:p w14:paraId="72CA521C" w14:textId="77777777" w:rsidR="00192D60" w:rsidRDefault="00192D60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C284ED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5B52193"/>
    <w:multiLevelType w:val="hybridMultilevel"/>
    <w:tmpl w:val="E32A79E6"/>
    <w:lvl w:ilvl="0" w:tplc="7CCE648A">
      <w:start w:val="1"/>
      <w:numFmt w:val="decimal"/>
      <w:lvlText w:val="5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4204F"/>
    <w:multiLevelType w:val="hybridMultilevel"/>
    <w:tmpl w:val="43C2BF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84870C3"/>
    <w:multiLevelType w:val="hybridMultilevel"/>
    <w:tmpl w:val="8B28E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3315C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703F5"/>
    <w:multiLevelType w:val="hybridMultilevel"/>
    <w:tmpl w:val="DDA45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E38F9"/>
    <w:multiLevelType w:val="hybridMultilevel"/>
    <w:tmpl w:val="A99C5F5A"/>
    <w:lvl w:ilvl="0" w:tplc="88C2E2C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D269E"/>
    <w:multiLevelType w:val="multilevel"/>
    <w:tmpl w:val="297254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0D107E8"/>
    <w:multiLevelType w:val="multilevel"/>
    <w:tmpl w:val="BB7E4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2052407"/>
    <w:multiLevelType w:val="hybridMultilevel"/>
    <w:tmpl w:val="AAB8F3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840C87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F7AE4"/>
    <w:multiLevelType w:val="hybridMultilevel"/>
    <w:tmpl w:val="3412174E"/>
    <w:lvl w:ilvl="0" w:tplc="7722CD86">
      <w:start w:val="1"/>
      <w:numFmt w:val="decimal"/>
      <w:lvlText w:val="4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12A0B"/>
    <w:multiLevelType w:val="hybridMultilevel"/>
    <w:tmpl w:val="237E1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32CA4"/>
    <w:multiLevelType w:val="hybridMultilevel"/>
    <w:tmpl w:val="10445DDE"/>
    <w:lvl w:ilvl="0" w:tplc="9EA2562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10808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F7C02B0"/>
    <w:multiLevelType w:val="hybridMultilevel"/>
    <w:tmpl w:val="733AF1C4"/>
    <w:lvl w:ilvl="0" w:tplc="A1B4F5C8">
      <w:start w:val="1"/>
      <w:numFmt w:val="decimal"/>
      <w:lvlText w:val="3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15054"/>
    <w:multiLevelType w:val="hybridMultilevel"/>
    <w:tmpl w:val="613E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470AD"/>
    <w:multiLevelType w:val="multilevel"/>
    <w:tmpl w:val="C284ED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5FF15C4E"/>
    <w:multiLevelType w:val="hybridMultilevel"/>
    <w:tmpl w:val="C2387C7A"/>
    <w:lvl w:ilvl="0" w:tplc="4DB82580">
      <w:start w:val="1"/>
      <w:numFmt w:val="decimal"/>
      <w:lvlText w:val="2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A5E55D0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BAF5D7A"/>
    <w:multiLevelType w:val="hybridMultilevel"/>
    <w:tmpl w:val="5F12C18C"/>
    <w:lvl w:ilvl="0" w:tplc="11682386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 w15:restartNumberingAfterBreak="0">
    <w:nsid w:val="6C681C35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F0B39B3"/>
    <w:multiLevelType w:val="hybridMultilevel"/>
    <w:tmpl w:val="78282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60CA7"/>
    <w:multiLevelType w:val="hybridMultilevel"/>
    <w:tmpl w:val="2BD2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24"/>
  </w:num>
  <w:num w:numId="2" w16cid:durableId="1780644215">
    <w:abstractNumId w:val="37"/>
  </w:num>
  <w:num w:numId="3" w16cid:durableId="1628320595">
    <w:abstractNumId w:val="10"/>
  </w:num>
  <w:num w:numId="4" w16cid:durableId="110322249">
    <w:abstractNumId w:val="13"/>
  </w:num>
  <w:num w:numId="5" w16cid:durableId="549343983">
    <w:abstractNumId w:val="14"/>
  </w:num>
  <w:num w:numId="6" w16cid:durableId="618803203">
    <w:abstractNumId w:val="6"/>
  </w:num>
  <w:num w:numId="7" w16cid:durableId="198981880">
    <w:abstractNumId w:val="17"/>
  </w:num>
  <w:num w:numId="8" w16cid:durableId="1086271929">
    <w:abstractNumId w:val="27"/>
  </w:num>
  <w:num w:numId="9" w16cid:durableId="1723601560">
    <w:abstractNumId w:val="31"/>
  </w:num>
  <w:num w:numId="10" w16cid:durableId="1191382966">
    <w:abstractNumId w:val="5"/>
  </w:num>
  <w:num w:numId="11" w16cid:durableId="2146389765">
    <w:abstractNumId w:val="22"/>
  </w:num>
  <w:num w:numId="12" w16cid:durableId="1719040632">
    <w:abstractNumId w:val="7"/>
  </w:num>
  <w:num w:numId="13" w16cid:durableId="1407994428">
    <w:abstractNumId w:val="9"/>
  </w:num>
  <w:num w:numId="14" w16cid:durableId="545797117">
    <w:abstractNumId w:val="15"/>
  </w:num>
  <w:num w:numId="15" w16cid:durableId="1476991601">
    <w:abstractNumId w:val="12"/>
  </w:num>
  <w:num w:numId="16" w16cid:durableId="1108934662">
    <w:abstractNumId w:val="0"/>
  </w:num>
  <w:num w:numId="17" w16cid:durableId="196161189">
    <w:abstractNumId w:val="16"/>
  </w:num>
  <w:num w:numId="18" w16cid:durableId="48578317">
    <w:abstractNumId w:val="2"/>
  </w:num>
  <w:num w:numId="19" w16cid:durableId="257949963">
    <w:abstractNumId w:val="19"/>
  </w:num>
  <w:num w:numId="20" w16cid:durableId="2779531">
    <w:abstractNumId w:val="28"/>
  </w:num>
  <w:num w:numId="21" w16cid:durableId="78527443">
    <w:abstractNumId w:val="36"/>
  </w:num>
  <w:num w:numId="22" w16cid:durableId="1049263475">
    <w:abstractNumId w:val="18"/>
  </w:num>
  <w:num w:numId="23" w16cid:durableId="748621399">
    <w:abstractNumId w:val="25"/>
  </w:num>
  <w:num w:numId="24" w16cid:durableId="1461222428">
    <w:abstractNumId w:val="32"/>
  </w:num>
  <w:num w:numId="25" w16cid:durableId="990207988">
    <w:abstractNumId w:val="33"/>
  </w:num>
  <w:num w:numId="26" w16cid:durableId="1185443456">
    <w:abstractNumId w:val="34"/>
  </w:num>
  <w:num w:numId="27" w16cid:durableId="321743674">
    <w:abstractNumId w:val="29"/>
  </w:num>
  <w:num w:numId="28" w16cid:durableId="1778089396">
    <w:abstractNumId w:val="23"/>
  </w:num>
  <w:num w:numId="29" w16cid:durableId="111091689">
    <w:abstractNumId w:val="30"/>
  </w:num>
  <w:num w:numId="30" w16cid:durableId="289360033">
    <w:abstractNumId w:val="11"/>
  </w:num>
  <w:num w:numId="31" w16cid:durableId="507864077">
    <w:abstractNumId w:val="8"/>
  </w:num>
  <w:num w:numId="32" w16cid:durableId="384915810">
    <w:abstractNumId w:val="26"/>
  </w:num>
  <w:num w:numId="33" w16cid:durableId="1887065386">
    <w:abstractNumId w:val="3"/>
  </w:num>
  <w:num w:numId="34" w16cid:durableId="641469965">
    <w:abstractNumId w:val="20"/>
  </w:num>
  <w:num w:numId="35" w16cid:durableId="281957095">
    <w:abstractNumId w:val="21"/>
  </w:num>
  <w:num w:numId="36" w16cid:durableId="1953512374">
    <w:abstractNumId w:val="35"/>
  </w:num>
  <w:num w:numId="37" w16cid:durableId="1486167161">
    <w:abstractNumId w:val="1"/>
  </w:num>
  <w:num w:numId="38" w16cid:durableId="384187055">
    <w:abstractNumId w:val="4"/>
  </w:num>
  <w:num w:numId="39" w16cid:durableId="1118253547">
    <w:abstractNumId w:val="20"/>
    <w:lvlOverride w:ilvl="0">
      <w:lvl w:ilvl="0" w:tplc="7722CD86">
        <w:start w:val="1"/>
        <w:numFmt w:val="decimal"/>
        <w:lvlText w:val="4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0" w16cid:durableId="243272176">
    <w:abstractNumId w:val="1"/>
    <w:lvlOverride w:ilvl="0">
      <w:lvl w:ilvl="0" w:tplc="7CCE648A">
        <w:start w:val="1"/>
        <w:numFmt w:val="decimal"/>
        <w:lvlText w:val="5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1" w16cid:durableId="2018263520">
    <w:abstractNumId w:val="23"/>
    <w:lvlOverride w:ilvl="0">
      <w:lvl w:ilvl="0" w:tplc="9EA25626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2" w16cid:durableId="2055542424">
    <w:abstractNumId w:val="20"/>
    <w:lvlOverride w:ilvl="0">
      <w:lvl w:ilvl="0" w:tplc="7722CD86">
        <w:start w:val="1"/>
        <w:numFmt w:val="decimal"/>
        <w:lvlText w:val="4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3" w16cid:durableId="2039893365">
    <w:abstractNumId w:val="23"/>
    <w:lvlOverride w:ilvl="0">
      <w:lvl w:ilvl="0" w:tplc="9EA25626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4" w16cid:durableId="2018338861">
    <w:abstractNumId w:val="26"/>
    <w:lvlOverride w:ilvl="0">
      <w:lvl w:ilvl="0" w:tplc="A1B4F5C8">
        <w:start w:val="1"/>
        <w:numFmt w:val="decimal"/>
        <w:lvlText w:val="3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5" w16cid:durableId="1297763100">
    <w:abstractNumId w:val="26"/>
    <w:lvlOverride w:ilvl="0">
      <w:lvl w:ilvl="0" w:tplc="A1B4F5C8">
        <w:start w:val="1"/>
        <w:numFmt w:val="decimal"/>
        <w:lvlText w:val="3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6" w16cid:durableId="1246917585">
    <w:abstractNumId w:val="23"/>
    <w:lvlOverride w:ilvl="0">
      <w:lvl w:ilvl="0" w:tplc="9EA25626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7" w16cid:durableId="10840683">
    <w:abstractNumId w:val="23"/>
    <w:lvlOverride w:ilvl="0">
      <w:lvl w:ilvl="0" w:tplc="9EA25626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8" w16cid:durableId="1703431793">
    <w:abstractNumId w:val="30"/>
    <w:lvlOverride w:ilvl="0">
      <w:lvl w:ilvl="0" w:tplc="4DB82580">
        <w:start w:val="1"/>
        <w:numFmt w:val="decimal"/>
        <w:lvlText w:val="2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46D73"/>
    <w:rsid w:val="00057315"/>
    <w:rsid w:val="00064733"/>
    <w:rsid w:val="00065ACE"/>
    <w:rsid w:val="000678E9"/>
    <w:rsid w:val="00086573"/>
    <w:rsid w:val="00090CD3"/>
    <w:rsid w:val="000A4D32"/>
    <w:rsid w:val="000B69BD"/>
    <w:rsid w:val="000C53D1"/>
    <w:rsid w:val="000C7F9A"/>
    <w:rsid w:val="000D2ACD"/>
    <w:rsid w:val="000E6F06"/>
    <w:rsid w:val="000F4E7B"/>
    <w:rsid w:val="000F6205"/>
    <w:rsid w:val="000F771C"/>
    <w:rsid w:val="0012443C"/>
    <w:rsid w:val="001562E9"/>
    <w:rsid w:val="00166989"/>
    <w:rsid w:val="001828D1"/>
    <w:rsid w:val="00182AD4"/>
    <w:rsid w:val="00192D60"/>
    <w:rsid w:val="00196200"/>
    <w:rsid w:val="001A508F"/>
    <w:rsid w:val="001B74EE"/>
    <w:rsid w:val="001C3A88"/>
    <w:rsid w:val="001D19E5"/>
    <w:rsid w:val="001D733B"/>
    <w:rsid w:val="001F20E7"/>
    <w:rsid w:val="00202AE4"/>
    <w:rsid w:val="002326B4"/>
    <w:rsid w:val="00234BDA"/>
    <w:rsid w:val="00237D32"/>
    <w:rsid w:val="00240743"/>
    <w:rsid w:val="00243933"/>
    <w:rsid w:val="002541E3"/>
    <w:rsid w:val="00257758"/>
    <w:rsid w:val="0026047C"/>
    <w:rsid w:val="002752D5"/>
    <w:rsid w:val="002776B1"/>
    <w:rsid w:val="00280648"/>
    <w:rsid w:val="002827EA"/>
    <w:rsid w:val="002B7C84"/>
    <w:rsid w:val="002D5AFD"/>
    <w:rsid w:val="002D7E58"/>
    <w:rsid w:val="002E6F14"/>
    <w:rsid w:val="002E706E"/>
    <w:rsid w:val="002F1326"/>
    <w:rsid w:val="002F447D"/>
    <w:rsid w:val="003026D4"/>
    <w:rsid w:val="00305A93"/>
    <w:rsid w:val="003325AE"/>
    <w:rsid w:val="0034184C"/>
    <w:rsid w:val="0034642A"/>
    <w:rsid w:val="00352A6B"/>
    <w:rsid w:val="003A68B0"/>
    <w:rsid w:val="003B6683"/>
    <w:rsid w:val="003C79D3"/>
    <w:rsid w:val="003E0461"/>
    <w:rsid w:val="003E38BE"/>
    <w:rsid w:val="003E3F56"/>
    <w:rsid w:val="003E5D3A"/>
    <w:rsid w:val="003F0910"/>
    <w:rsid w:val="003F1387"/>
    <w:rsid w:val="00401C3D"/>
    <w:rsid w:val="00417B04"/>
    <w:rsid w:val="00420E6E"/>
    <w:rsid w:val="00421B1C"/>
    <w:rsid w:val="00425BD8"/>
    <w:rsid w:val="00426FB0"/>
    <w:rsid w:val="00476F47"/>
    <w:rsid w:val="004950D7"/>
    <w:rsid w:val="004A0B35"/>
    <w:rsid w:val="004A3FAB"/>
    <w:rsid w:val="004A730C"/>
    <w:rsid w:val="004A76E8"/>
    <w:rsid w:val="004B1442"/>
    <w:rsid w:val="004C3352"/>
    <w:rsid w:val="004D30F8"/>
    <w:rsid w:val="004D4B62"/>
    <w:rsid w:val="004E7B12"/>
    <w:rsid w:val="00500D81"/>
    <w:rsid w:val="005079EF"/>
    <w:rsid w:val="0051676C"/>
    <w:rsid w:val="00542508"/>
    <w:rsid w:val="00545B86"/>
    <w:rsid w:val="00553296"/>
    <w:rsid w:val="005542E3"/>
    <w:rsid w:val="00572873"/>
    <w:rsid w:val="0058241B"/>
    <w:rsid w:val="005848C0"/>
    <w:rsid w:val="00596E1B"/>
    <w:rsid w:val="005C2AEE"/>
    <w:rsid w:val="005C4E86"/>
    <w:rsid w:val="005C70DD"/>
    <w:rsid w:val="005E6692"/>
    <w:rsid w:val="005E7DDA"/>
    <w:rsid w:val="005F23BF"/>
    <w:rsid w:val="006135B6"/>
    <w:rsid w:val="0061385B"/>
    <w:rsid w:val="006141C3"/>
    <w:rsid w:val="0062099E"/>
    <w:rsid w:val="00621CF9"/>
    <w:rsid w:val="00625512"/>
    <w:rsid w:val="006312AD"/>
    <w:rsid w:val="00631321"/>
    <w:rsid w:val="00631960"/>
    <w:rsid w:val="00637F3D"/>
    <w:rsid w:val="00650950"/>
    <w:rsid w:val="0065321E"/>
    <w:rsid w:val="00661123"/>
    <w:rsid w:val="00683164"/>
    <w:rsid w:val="006929F3"/>
    <w:rsid w:val="006A2B76"/>
    <w:rsid w:val="006A5ABF"/>
    <w:rsid w:val="006B01CB"/>
    <w:rsid w:val="006B19CD"/>
    <w:rsid w:val="006B2DAB"/>
    <w:rsid w:val="006B3E08"/>
    <w:rsid w:val="006C09CB"/>
    <w:rsid w:val="006C57D9"/>
    <w:rsid w:val="006D2EF0"/>
    <w:rsid w:val="006D6916"/>
    <w:rsid w:val="006D7295"/>
    <w:rsid w:val="006E3F7D"/>
    <w:rsid w:val="006F36E8"/>
    <w:rsid w:val="006F7226"/>
    <w:rsid w:val="00717E81"/>
    <w:rsid w:val="00735AEC"/>
    <w:rsid w:val="00736AF6"/>
    <w:rsid w:val="0075111A"/>
    <w:rsid w:val="00753A84"/>
    <w:rsid w:val="007622E4"/>
    <w:rsid w:val="00764E45"/>
    <w:rsid w:val="0077740F"/>
    <w:rsid w:val="007921DB"/>
    <w:rsid w:val="00792AD3"/>
    <w:rsid w:val="007949FF"/>
    <w:rsid w:val="007B2F46"/>
    <w:rsid w:val="007C563B"/>
    <w:rsid w:val="00813697"/>
    <w:rsid w:val="00834B81"/>
    <w:rsid w:val="00841B0C"/>
    <w:rsid w:val="00843803"/>
    <w:rsid w:val="0084382A"/>
    <w:rsid w:val="00852C33"/>
    <w:rsid w:val="00853CE5"/>
    <w:rsid w:val="00860757"/>
    <w:rsid w:val="0086132D"/>
    <w:rsid w:val="00864031"/>
    <w:rsid w:val="00866F6E"/>
    <w:rsid w:val="008760D9"/>
    <w:rsid w:val="008803E6"/>
    <w:rsid w:val="00883BF2"/>
    <w:rsid w:val="008861A0"/>
    <w:rsid w:val="008A10F6"/>
    <w:rsid w:val="008B4415"/>
    <w:rsid w:val="008C4A04"/>
    <w:rsid w:val="008C5F75"/>
    <w:rsid w:val="008C6CB0"/>
    <w:rsid w:val="008D3FFF"/>
    <w:rsid w:val="008F5527"/>
    <w:rsid w:val="009029BA"/>
    <w:rsid w:val="0092475E"/>
    <w:rsid w:val="0092707C"/>
    <w:rsid w:val="009312F1"/>
    <w:rsid w:val="00931F2A"/>
    <w:rsid w:val="00941FD5"/>
    <w:rsid w:val="0094567D"/>
    <w:rsid w:val="00964F14"/>
    <w:rsid w:val="0097647D"/>
    <w:rsid w:val="009920C8"/>
    <w:rsid w:val="009A1E55"/>
    <w:rsid w:val="009B39E8"/>
    <w:rsid w:val="009C524E"/>
    <w:rsid w:val="009C71B6"/>
    <w:rsid w:val="009D6951"/>
    <w:rsid w:val="009D6BB2"/>
    <w:rsid w:val="009E7AE5"/>
    <w:rsid w:val="009F22F9"/>
    <w:rsid w:val="009F5C3B"/>
    <w:rsid w:val="00A0559B"/>
    <w:rsid w:val="00A2274D"/>
    <w:rsid w:val="00A43B04"/>
    <w:rsid w:val="00A65208"/>
    <w:rsid w:val="00A65A60"/>
    <w:rsid w:val="00A66FA6"/>
    <w:rsid w:val="00A67944"/>
    <w:rsid w:val="00A77C23"/>
    <w:rsid w:val="00A839C0"/>
    <w:rsid w:val="00A86D42"/>
    <w:rsid w:val="00A96FA3"/>
    <w:rsid w:val="00AA3CB8"/>
    <w:rsid w:val="00AA41F5"/>
    <w:rsid w:val="00AB5E8F"/>
    <w:rsid w:val="00AC288C"/>
    <w:rsid w:val="00AC5F14"/>
    <w:rsid w:val="00AF6CD7"/>
    <w:rsid w:val="00B048E8"/>
    <w:rsid w:val="00B04AC8"/>
    <w:rsid w:val="00B30982"/>
    <w:rsid w:val="00B4605F"/>
    <w:rsid w:val="00B61D70"/>
    <w:rsid w:val="00B64567"/>
    <w:rsid w:val="00B76885"/>
    <w:rsid w:val="00B84FB1"/>
    <w:rsid w:val="00B86AEF"/>
    <w:rsid w:val="00BA1322"/>
    <w:rsid w:val="00BB706A"/>
    <w:rsid w:val="00BC2F7E"/>
    <w:rsid w:val="00BE4E0D"/>
    <w:rsid w:val="00C034CE"/>
    <w:rsid w:val="00C1138C"/>
    <w:rsid w:val="00C21801"/>
    <w:rsid w:val="00C33CCC"/>
    <w:rsid w:val="00C42A17"/>
    <w:rsid w:val="00C45E57"/>
    <w:rsid w:val="00C4606A"/>
    <w:rsid w:val="00C46D7D"/>
    <w:rsid w:val="00C47385"/>
    <w:rsid w:val="00C5041F"/>
    <w:rsid w:val="00C70B00"/>
    <w:rsid w:val="00C70FF2"/>
    <w:rsid w:val="00C712B6"/>
    <w:rsid w:val="00C724B0"/>
    <w:rsid w:val="00C9109A"/>
    <w:rsid w:val="00CA1490"/>
    <w:rsid w:val="00CB0E24"/>
    <w:rsid w:val="00CB3810"/>
    <w:rsid w:val="00CC04D6"/>
    <w:rsid w:val="00CC3E7D"/>
    <w:rsid w:val="00CC6F2E"/>
    <w:rsid w:val="00CD0345"/>
    <w:rsid w:val="00CD505D"/>
    <w:rsid w:val="00CE29E4"/>
    <w:rsid w:val="00CE6A71"/>
    <w:rsid w:val="00CF0DD0"/>
    <w:rsid w:val="00D00FE9"/>
    <w:rsid w:val="00D0675D"/>
    <w:rsid w:val="00D25B93"/>
    <w:rsid w:val="00D40866"/>
    <w:rsid w:val="00D53E51"/>
    <w:rsid w:val="00D60A50"/>
    <w:rsid w:val="00D64714"/>
    <w:rsid w:val="00D66BD3"/>
    <w:rsid w:val="00D734B9"/>
    <w:rsid w:val="00D87168"/>
    <w:rsid w:val="00D92845"/>
    <w:rsid w:val="00D930F1"/>
    <w:rsid w:val="00DB2BA1"/>
    <w:rsid w:val="00DC02C7"/>
    <w:rsid w:val="00DC28D2"/>
    <w:rsid w:val="00DD3309"/>
    <w:rsid w:val="00E0007F"/>
    <w:rsid w:val="00E000E6"/>
    <w:rsid w:val="00E00D8B"/>
    <w:rsid w:val="00E030B3"/>
    <w:rsid w:val="00E04051"/>
    <w:rsid w:val="00E12984"/>
    <w:rsid w:val="00E1696F"/>
    <w:rsid w:val="00E179F5"/>
    <w:rsid w:val="00E20420"/>
    <w:rsid w:val="00E22913"/>
    <w:rsid w:val="00E26F8F"/>
    <w:rsid w:val="00E41E53"/>
    <w:rsid w:val="00E45999"/>
    <w:rsid w:val="00E52D8C"/>
    <w:rsid w:val="00E55C8F"/>
    <w:rsid w:val="00E56C4F"/>
    <w:rsid w:val="00E644D3"/>
    <w:rsid w:val="00E64C2D"/>
    <w:rsid w:val="00E73F93"/>
    <w:rsid w:val="00E7764F"/>
    <w:rsid w:val="00E90C15"/>
    <w:rsid w:val="00E94FB2"/>
    <w:rsid w:val="00EA648B"/>
    <w:rsid w:val="00EB6811"/>
    <w:rsid w:val="00EC6911"/>
    <w:rsid w:val="00ED3772"/>
    <w:rsid w:val="00ED4B0A"/>
    <w:rsid w:val="00ED6B61"/>
    <w:rsid w:val="00EE5BA9"/>
    <w:rsid w:val="00EF0A95"/>
    <w:rsid w:val="00EF409B"/>
    <w:rsid w:val="00F06564"/>
    <w:rsid w:val="00F11AD7"/>
    <w:rsid w:val="00F34395"/>
    <w:rsid w:val="00F351CA"/>
    <w:rsid w:val="00F361E5"/>
    <w:rsid w:val="00F43474"/>
    <w:rsid w:val="00F46613"/>
    <w:rsid w:val="00F46876"/>
    <w:rsid w:val="00F52E14"/>
    <w:rsid w:val="00F56526"/>
    <w:rsid w:val="00F660E4"/>
    <w:rsid w:val="00F73BE7"/>
    <w:rsid w:val="00F92FE9"/>
    <w:rsid w:val="00FB5DAB"/>
    <w:rsid w:val="00FB6354"/>
    <w:rsid w:val="00FC0346"/>
    <w:rsid w:val="00FC0B6D"/>
    <w:rsid w:val="00FC2C79"/>
    <w:rsid w:val="00FD18AF"/>
    <w:rsid w:val="00FD50DD"/>
    <w:rsid w:val="00FD6185"/>
    <w:rsid w:val="00FF3149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C3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A3F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A3FA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A3FAB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A3FAB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A3FAB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A3FAB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A3FAB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f0">
    <w:name w:val="Title"/>
    <w:basedOn w:val="a"/>
    <w:next w:val="a"/>
    <w:link w:val="af1"/>
    <w:uiPriority w:val="10"/>
    <w:qFormat/>
    <w:rsid w:val="004A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4A3FA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2">
    <w:name w:val="Subtitle"/>
    <w:basedOn w:val="a"/>
    <w:next w:val="a"/>
    <w:link w:val="af3"/>
    <w:uiPriority w:val="11"/>
    <w:qFormat/>
    <w:rsid w:val="004A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4A3FA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A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3FAB"/>
    <w:rPr>
      <w:i/>
      <w:iCs/>
      <w:color w:val="404040" w:themeColor="text1" w:themeTint="BF"/>
      <w:kern w:val="0"/>
      <w14:ligatures w14:val="none"/>
    </w:rPr>
  </w:style>
  <w:style w:type="character" w:styleId="af4">
    <w:name w:val="Intense Emphasis"/>
    <w:basedOn w:val="a0"/>
    <w:uiPriority w:val="21"/>
    <w:qFormat/>
    <w:rsid w:val="004A3FAB"/>
    <w:rPr>
      <w:i/>
      <w:iCs/>
      <w:color w:val="2F5496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rsid w:val="004A3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6">
    <w:name w:val="Выделенная цитата Знак"/>
    <w:basedOn w:val="a0"/>
    <w:link w:val="af5"/>
    <w:uiPriority w:val="30"/>
    <w:rsid w:val="004A3FAB"/>
    <w:rPr>
      <w:i/>
      <w:iCs/>
      <w:color w:val="2F5496" w:themeColor="accent1" w:themeShade="BF"/>
      <w:kern w:val="0"/>
      <w14:ligatures w14:val="none"/>
    </w:rPr>
  </w:style>
  <w:style w:type="character" w:styleId="af7">
    <w:name w:val="Intense Reference"/>
    <w:basedOn w:val="a0"/>
    <w:uiPriority w:val="32"/>
    <w:qFormat/>
    <w:rsid w:val="004A3FAB"/>
    <w:rPr>
      <w:b/>
      <w:bCs/>
      <w:smallCaps/>
      <w:color w:val="2F5496" w:themeColor="accent1" w:themeShade="BF"/>
      <w:spacing w:val="5"/>
    </w:rPr>
  </w:style>
  <w:style w:type="character" w:styleId="af8">
    <w:name w:val="Placeholder Text"/>
    <w:basedOn w:val="a0"/>
    <w:uiPriority w:val="99"/>
    <w:semiHidden/>
    <w:rsid w:val="004A3FAB"/>
    <w:rPr>
      <w:color w:val="666666"/>
    </w:rPr>
  </w:style>
  <w:style w:type="character" w:styleId="af9">
    <w:name w:val="Strong"/>
    <w:basedOn w:val="a0"/>
    <w:uiPriority w:val="22"/>
    <w:qFormat/>
    <w:rsid w:val="004A3FAB"/>
    <w:rPr>
      <w:b/>
      <w:bCs/>
    </w:rPr>
  </w:style>
  <w:style w:type="paragraph" w:styleId="afa">
    <w:name w:val="TOC Heading"/>
    <w:basedOn w:val="1"/>
    <w:next w:val="a"/>
    <w:uiPriority w:val="39"/>
    <w:unhideWhenUsed/>
    <w:qFormat/>
    <w:rsid w:val="002439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39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129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26" Type="http://schemas.openxmlformats.org/officeDocument/2006/relationships/hyperlink" Target="https://ieeexplore.ieee.org/document/778068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3390/diagnostics1301011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doi.org/10.3390/sym13122439" TargetMode="External"/><Relationship Id="rId25" Type="http://schemas.openxmlformats.org/officeDocument/2006/relationships/hyperlink" Target="https://www.ijcai.org/proceedings/2019/81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sciencedirect.com/science/article/pii/S0169260721005952?via%3Dihub" TargetMode="External"/><Relationship Id="rId29" Type="http://schemas.openxmlformats.org/officeDocument/2006/relationships/hyperlink" Target="https://link.springer.com/article/10.1007/S11263-019-01228-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yperlink" Target="https://ieeexplore.ieee.org/document/8790681/reference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i.org/10.1145/3375627.3375830" TargetMode="External"/><Relationship Id="rId28" Type="http://schemas.openxmlformats.org/officeDocument/2006/relationships/hyperlink" Target="https://doi.org/10.1186/s12916-022-02350-z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www.intechopen.com/chapters/8136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proceedings.neurips.cc/paper/2017/file/8a20a8621978632d76c43dfd28b67767-Paper.pdf" TargetMode="External"/><Relationship Id="rId27" Type="http://schemas.openxmlformats.org/officeDocument/2006/relationships/hyperlink" Target="https://www.cell.com/iscience/fulltext/S2589-0042(21)00341-2?ref=https://giter.vi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33</Pages>
  <Words>6066</Words>
  <Characters>34582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209</cp:revision>
  <dcterms:created xsi:type="dcterms:W3CDTF">2023-09-26T08:57:00Z</dcterms:created>
  <dcterms:modified xsi:type="dcterms:W3CDTF">2025-05-05T17:36:00Z</dcterms:modified>
</cp:coreProperties>
</file>