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3974" w14:textId="5DCD362D" w:rsidR="00364C46" w:rsidRDefault="003A654C" w:rsidP="00364C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D4883"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B4A0F12" w14:textId="146C9B19" w:rsidR="00364C46" w:rsidRPr="00364C46" w:rsidRDefault="00364C46" w:rsidP="00C82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</w:t>
      </w:r>
      <w:r w:rsidR="002F5584">
        <w:rPr>
          <w:rFonts w:ascii="Times New Roman" w:hAnsi="Times New Roman" w:cs="Times New Roman"/>
          <w:sz w:val="28"/>
          <w:szCs w:val="28"/>
        </w:rPr>
        <w:t xml:space="preserve"> </w:t>
      </w:r>
      <w:r w:rsidR="001F6D65">
        <w:rPr>
          <w:rFonts w:ascii="Times New Roman" w:hAnsi="Times New Roman" w:cs="Times New Roman"/>
          <w:sz w:val="28"/>
          <w:szCs w:val="28"/>
        </w:rPr>
        <w:t xml:space="preserve"> Согласно исследовательской работе </w:t>
      </w:r>
      <w:r w:rsidR="00705BF8">
        <w:rPr>
          <w:rFonts w:ascii="Times New Roman" w:hAnsi="Times New Roman" w:cs="Times New Roman"/>
          <w:sz w:val="28"/>
          <w:szCs w:val="28"/>
        </w:rPr>
        <w:t>[6]</w:t>
      </w:r>
      <w:r w:rsidR="001F6D65">
        <w:rPr>
          <w:rFonts w:ascii="Times New Roman" w:hAnsi="Times New Roman" w:cs="Times New Roman"/>
          <w:sz w:val="28"/>
          <w:szCs w:val="28"/>
        </w:rPr>
        <w:t xml:space="preserve">, одними из наиболее распространённых методов </w:t>
      </w:r>
      <w:r w:rsidR="001F6D65"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="001F6D65"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="001F6D65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1F6D6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1F6D65"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1F6D65"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D65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1F6D65">
        <w:rPr>
          <w:rFonts w:ascii="Times New Roman" w:hAnsi="Times New Roman" w:cs="Times New Roman"/>
          <w:sz w:val="28"/>
          <w:szCs w:val="28"/>
        </w:rPr>
        <w:t xml:space="preserve">, </w:t>
      </w:r>
      <w:r w:rsidR="001F6D65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="001F6D65"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1F6D65"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="001F6D65">
        <w:rPr>
          <w:rFonts w:ascii="Times New Roman" w:hAnsi="Times New Roman" w:cs="Times New Roman"/>
          <w:sz w:val="28"/>
          <w:szCs w:val="28"/>
        </w:rPr>
        <w:t xml:space="preserve"> и </w:t>
      </w:r>
      <w:r w:rsidR="00BE50AE"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="00BE50AE"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E50AE"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="00BE50AE"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E50AE"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="001F6D65">
        <w:rPr>
          <w:rFonts w:ascii="Times New Roman" w:hAnsi="Times New Roman" w:cs="Times New Roman"/>
          <w:sz w:val="28"/>
          <w:szCs w:val="28"/>
        </w:rPr>
        <w:t xml:space="preserve">. </w:t>
      </w:r>
      <w:r w:rsidR="002F5584">
        <w:rPr>
          <w:rFonts w:ascii="Times New Roman" w:hAnsi="Times New Roman" w:cs="Times New Roman"/>
          <w:sz w:val="28"/>
          <w:szCs w:val="28"/>
        </w:rPr>
        <w:t xml:space="preserve">В данном разделе рассматриваются </w:t>
      </w:r>
      <w:r w:rsidR="001F6D65">
        <w:rPr>
          <w:rFonts w:ascii="Times New Roman" w:hAnsi="Times New Roman" w:cs="Times New Roman"/>
          <w:sz w:val="28"/>
          <w:szCs w:val="28"/>
        </w:rPr>
        <w:t xml:space="preserve">эти </w:t>
      </w:r>
      <w:r w:rsidR="002F5584" w:rsidRPr="008F5527">
        <w:rPr>
          <w:rFonts w:ascii="Times New Roman" w:hAnsi="Times New Roman" w:cs="Times New Roman"/>
          <w:sz w:val="28"/>
          <w:szCs w:val="28"/>
        </w:rPr>
        <w:t>интерпретируемы</w:t>
      </w:r>
      <w:r w:rsidR="001F6D65">
        <w:rPr>
          <w:rFonts w:ascii="Times New Roman" w:hAnsi="Times New Roman" w:cs="Times New Roman"/>
          <w:sz w:val="28"/>
          <w:szCs w:val="28"/>
        </w:rPr>
        <w:t>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F6D65">
        <w:rPr>
          <w:rFonts w:ascii="Times New Roman" w:hAnsi="Times New Roman" w:cs="Times New Roman"/>
          <w:sz w:val="28"/>
          <w:szCs w:val="28"/>
        </w:rPr>
        <w:t>ы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 w:rsidR="002F5584"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 w:rsidR="002F5584">
        <w:rPr>
          <w:rFonts w:ascii="Times New Roman" w:hAnsi="Times New Roman" w:cs="Times New Roman"/>
          <w:sz w:val="28"/>
          <w:szCs w:val="28"/>
        </w:rPr>
        <w:t>на основе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 w:rsidR="002F5584">
        <w:rPr>
          <w:rFonts w:ascii="Times New Roman" w:hAnsi="Times New Roman" w:cs="Times New Roman"/>
          <w:sz w:val="28"/>
          <w:szCs w:val="28"/>
        </w:rPr>
        <w:t>-сигнала.</w:t>
      </w:r>
    </w:p>
    <w:p w14:paraId="69521147" w14:textId="30919D2F" w:rsidR="003A654C" w:rsidRPr="00194041" w:rsidRDefault="00194041" w:rsidP="00194041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proofErr w:type="gramStart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proofErr w:type="gramEnd"/>
    </w:p>
    <w:p w14:paraId="46FA71B2" w14:textId="6DB2078C" w:rsidR="00AE2A1F" w:rsidRDefault="00AA6B8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</w:t>
      </w:r>
      <w:r w:rsidR="00AE2A1F">
        <w:rPr>
          <w:rFonts w:ascii="Times New Roman" w:hAnsi="Times New Roman" w:cs="Times New Roman"/>
          <w:sz w:val="28"/>
          <w:szCs w:val="28"/>
        </w:rPr>
        <w:t xml:space="preserve">ля сложных моделей глубинного обучения объяснение их работы представляет из себя сложную задачу из-за высокой сложности. Поэтому </w:t>
      </w:r>
      <w:r w:rsidR="002D5600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E2A1F">
        <w:rPr>
          <w:rFonts w:ascii="Times New Roman" w:hAnsi="Times New Roman" w:cs="Times New Roman"/>
          <w:sz w:val="28"/>
          <w:szCs w:val="28"/>
        </w:rPr>
        <w:t>объясняющая модель – интерпретируемая аппроксимация исходной модели.</w:t>
      </w:r>
    </w:p>
    <w:p w14:paraId="1D99CED6" w14:textId="02700FC8" w:rsidR="007B46B9" w:rsidRPr="008F6F39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90A8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proofErr w:type="gramStart"/>
      <w:r w:rsidR="008F6F39" w:rsidRPr="00490A82">
        <w:rPr>
          <w:rFonts w:ascii="Cambria Math" w:hAnsi="Cambria Math" w:cs="Cambria Math"/>
          <w:sz w:val="28"/>
          <w:szCs w:val="28"/>
        </w:rPr>
        <w:t>𝑥</w:t>
      </w:r>
      <w:r w:rsidR="008F6F39"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DA017E">
        <w:rPr>
          <w:rFonts w:ascii="Times New Roman" w:hAnsi="Times New Roman" w:cs="Times New Roman"/>
          <w:sz w:val="28"/>
          <w:szCs w:val="28"/>
        </w:rPr>
        <w:t>[7]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B46B9"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A0B90CC" w14:textId="3EDF9924" w:rsidR="00B049F9" w:rsidRPr="00BD3376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710017B5" w:rsidR="000F17CC" w:rsidRDefault="00DC7CAD" w:rsidP="002076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049F9">
        <w:rPr>
          <w:rFonts w:ascii="Times New Roman" w:hAnsi="Times New Roman" w:cs="Times New Roman"/>
          <w:sz w:val="28"/>
          <w:szCs w:val="28"/>
        </w:rPr>
        <w:t xml:space="preserve">де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="00B049F9" w:rsidRPr="00B049F9">
        <w:rPr>
          <w:rFonts w:ascii="Times New Roman" w:hAnsi="Times New Roman" w:cs="Times New Roman"/>
          <w:sz w:val="28"/>
          <w:szCs w:val="28"/>
        </w:rPr>
        <w:t>бинарное</w:t>
      </w:r>
      <w:r w:rsidR="00B049F9"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 w:rsidR="00B049F9"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Times New Roman" w:hAnsi="Times New Roman" w:cs="Times New Roman"/>
          <w:sz w:val="28"/>
          <w:szCs w:val="28"/>
        </w:rPr>
        <w:t>–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 w:rsidR="00B049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224144FD" w:rsidR="007B46B9" w:rsidRPr="00A07215" w:rsidRDefault="007B46B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</w:t>
      </w:r>
      <w:r w:rsidR="001A3288">
        <w:rPr>
          <w:rFonts w:ascii="Times New Roman" w:eastAsiaTheme="minorEastAsia" w:hAnsi="Times New Roman" w:cs="Times New Roman"/>
          <w:sz w:val="28"/>
          <w:szCs w:val="28"/>
        </w:rPr>
        <w:t>признаков,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</w:t>
      </w:r>
      <w:r w:rsidR="00AA6B8E">
        <w:rPr>
          <w:rFonts w:ascii="Times New Roman" w:hAnsi="Times New Roman" w:cs="Times New Roman"/>
          <w:sz w:val="28"/>
          <w:szCs w:val="28"/>
        </w:rPr>
        <w:lastRenderedPageBreak/>
        <w:t xml:space="preserve">наиболее известных и часто используемых в моделях является </w:t>
      </w:r>
      <w:proofErr w:type="spellStart"/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07215" w:rsidRPr="00A07215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берущий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своё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A07215"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400EC700" w14:textId="2390FF64" w:rsidR="003C5B88" w:rsidRPr="007D7D52" w:rsidRDefault="007D7D52" w:rsidP="002076A5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 w:rsidR="00E2750F"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proofErr w:type="gramStart"/>
      <w:r w:rsidR="00B538C2" w:rsidRPr="007D7D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="001A3288" w:rsidRPr="007D7D52">
        <w:rPr>
          <w:rFonts w:ascii="Cambria Math" w:hAnsi="Cambria Math" w:cs="Cambria Math"/>
          <w:sz w:val="28"/>
          <w:szCs w:val="28"/>
        </w:rPr>
        <w:t>𝑋</w:t>
      </w:r>
      <w:r w:rsidR="001A3288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End"/>
      <w:r w:rsidR="001A3288" w:rsidRPr="007D7D52">
        <w:rPr>
          <w:rFonts w:ascii="Times New Roman" w:hAnsi="Times New Roman" w:cs="Times New Roman"/>
          <w:sz w:val="28"/>
          <w:szCs w:val="28"/>
        </w:rPr>
        <w:t>…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 w:rsidR="00023F4A">
        <w:rPr>
          <w:rFonts w:ascii="Times New Roman" w:hAnsi="Times New Roman" w:cs="Times New Roman"/>
          <w:sz w:val="28"/>
          <w:szCs w:val="28"/>
        </w:rPr>
        <w:t>вычисляется по следующему алгоритму</w:t>
      </w:r>
      <w:r w:rsidR="00184A2F">
        <w:rPr>
          <w:rFonts w:ascii="Times New Roman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1D6AA3F7" w14:textId="1981BA05" w:rsidR="00023F4A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D7D52" w:rsidRPr="00B72AF3">
        <w:rPr>
          <w:rFonts w:ascii="Times New Roman" w:hAnsi="Times New Roman" w:cs="Times New Roman"/>
          <w:sz w:val="28"/>
          <w:szCs w:val="28"/>
        </w:rPr>
        <w:t xml:space="preserve">одель обучается 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с использованием признака </w:t>
      </w:r>
      <w:r w:rsidR="001A3288"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 w:rsidR="001A3288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="001A3288"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4867" w14:textId="4D211D55" w:rsidR="007D7D52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05993763" w:rsidR="000F17CC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B3E319E" w14:textId="4F2662C5" w:rsidR="00184A2F" w:rsidRDefault="00184A2F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="00D85732" w:rsidRPr="004947BB">
        <w:rPr>
          <w:rFonts w:ascii="Cambria Math" w:hAnsi="Cambria Math" w:cs="Cambria Math"/>
          <w:sz w:val="28"/>
          <w:szCs w:val="28"/>
        </w:rPr>
        <w:t>𝑋</w:t>
      </w:r>
      <w:r w:rsidR="00D8573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D8573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D85732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уравнению </w:t>
      </w:r>
      <w:r w:rsidR="00DA017E">
        <w:rPr>
          <w:rFonts w:ascii="Times New Roman" w:hAnsi="Times New Roman" w:cs="Times New Roman"/>
          <w:sz w:val="28"/>
          <w:szCs w:val="28"/>
        </w:rPr>
        <w:t>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01CEC0C9" w14:textId="374F4362" w:rsidR="00023F4A" w:rsidRPr="00E3642B" w:rsidRDefault="00000000" w:rsidP="002076A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94F5EE9" w14:textId="552C6814" w:rsidR="00E3642B" w:rsidRPr="00D85732" w:rsidRDefault="006A5EC5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перебираются</w:t>
      </w:r>
      <w:r w:rsid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642B"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BF3DB" w14:textId="637D5B3A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задаче классификации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сердечно-сосудистых заболеваний по ЭКГ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</w:t>
      </w:r>
      <w:r w:rsidR="00DF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могает понять, какие элементы сигнала ЭКГ </w:t>
      </w:r>
      <w:r w:rsidR="00E002CC">
        <w:rPr>
          <w:rFonts w:ascii="Times New Roman" w:eastAsiaTheme="minorEastAsia" w:hAnsi="Times New Roman" w:cs="Times New Roman"/>
          <w:iCs/>
          <w:sz w:val="28"/>
          <w:szCs w:val="28"/>
        </w:rPr>
        <w:t>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480544BD" w14:textId="5B4ED104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работы модели, использующие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остаётся высокой. </w:t>
      </w:r>
      <w:r w:rsidR="00245B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стоит отметить, что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не учитывает корреляцию между признаками и принимает их за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независимые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A017E">
        <w:rPr>
          <w:rFonts w:ascii="Times New Roman" w:eastAsiaTheme="minorEastAsia" w:hAnsi="Times New Roman" w:cs="Times New Roman"/>
          <w:iCs/>
          <w:sz w:val="28"/>
          <w:szCs w:val="28"/>
        </w:rPr>
        <w:t>[7]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A017E">
        <w:rPr>
          <w:rFonts w:ascii="Times New Roman" w:eastAsiaTheme="minorEastAsia" w:hAnsi="Times New Roman" w:cs="Times New Roman"/>
          <w:iCs/>
          <w:sz w:val="28"/>
          <w:szCs w:val="28"/>
        </w:rPr>
        <w:t>[8]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. Иными</w:t>
      </w:r>
      <w:r w:rsidR="00180C47"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="00180C47"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="00180C47"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="00180C47"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4342FF2B" w14:textId="67CE2DAD" w:rsidR="00194041" w:rsidRPr="00194041" w:rsidRDefault="00194041" w:rsidP="00194041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54B2BB74" w14:textId="44221E9D" w:rsidR="00194041" w:rsidRDefault="00D31004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464021" w:rsidRPr="00464021">
        <w:rPr>
          <w:rFonts w:ascii="Times New Roman" w:hAnsi="Times New Roman" w:cs="Times New Roman"/>
          <w:sz w:val="28"/>
          <w:szCs w:val="28"/>
        </w:rPr>
        <w:t>(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) </w:t>
      </w:r>
      <w:r w:rsidR="00B769EB"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="004A377D" w:rsidRPr="004A377D">
        <w:rPr>
          <w:rFonts w:ascii="Times New Roman" w:hAnsi="Times New Roman" w:cs="Times New Roman"/>
          <w:sz w:val="28"/>
          <w:szCs w:val="28"/>
        </w:rPr>
        <w:t>-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025E12" w:rsidRPr="00025E12">
        <w:rPr>
          <w:rFonts w:ascii="Times New Roman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[9]</w:t>
      </w:r>
      <w:r w:rsidR="00B769EB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B76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B74FEF"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</w:t>
      </w:r>
      <w:r w:rsidR="00DA75C3">
        <w:rPr>
          <w:rFonts w:ascii="Times New Roman" w:hAnsi="Times New Roman" w:cs="Times New Roman"/>
          <w:sz w:val="28"/>
          <w:szCs w:val="28"/>
        </w:rPr>
        <w:t xml:space="preserve">фокусироваться на конкретных участках входного сигнала, которые вносят наибольший вклад в итоговый прогноз </w:t>
      </w:r>
      <w:r w:rsidR="00DA75C3" w:rsidRPr="00DA75C3">
        <w:rPr>
          <w:rFonts w:ascii="Times New Roman" w:hAnsi="Times New Roman" w:cs="Times New Roman"/>
          <w:sz w:val="28"/>
          <w:szCs w:val="28"/>
        </w:rPr>
        <w:t>[</w:t>
      </w:r>
      <w:r w:rsidR="00AA761D" w:rsidRPr="00AA761D">
        <w:rPr>
          <w:rFonts w:ascii="Times New Roman" w:hAnsi="Times New Roman" w:cs="Times New Roman"/>
          <w:sz w:val="28"/>
          <w:szCs w:val="28"/>
        </w:rPr>
        <w:t>9</w:t>
      </w:r>
      <w:r w:rsidR="00DA75C3">
        <w:rPr>
          <w:rFonts w:ascii="Times New Roman" w:hAnsi="Times New Roman" w:cs="Times New Roman"/>
          <w:sz w:val="28"/>
          <w:szCs w:val="28"/>
        </w:rPr>
        <w:t>,</w:t>
      </w:r>
      <w:r w:rsidR="003345ED" w:rsidRPr="003345ED">
        <w:rPr>
          <w:rFonts w:ascii="Times New Roman" w:hAnsi="Times New Roman" w:cs="Times New Roman"/>
          <w:sz w:val="28"/>
          <w:szCs w:val="28"/>
        </w:rPr>
        <w:t xml:space="preserve"> </w:t>
      </w:r>
      <w:r w:rsidR="00AA761D" w:rsidRPr="00AA761D">
        <w:rPr>
          <w:rFonts w:ascii="Times New Roman" w:hAnsi="Times New Roman" w:cs="Times New Roman"/>
          <w:sz w:val="28"/>
          <w:szCs w:val="28"/>
        </w:rPr>
        <w:t>10</w:t>
      </w:r>
      <w:r w:rsidR="00DA75C3" w:rsidRPr="00DA75C3">
        <w:rPr>
          <w:rFonts w:ascii="Times New Roman" w:hAnsi="Times New Roman" w:cs="Times New Roman"/>
          <w:sz w:val="28"/>
          <w:szCs w:val="28"/>
        </w:rPr>
        <w:t>]</w:t>
      </w:r>
      <w:r w:rsidR="00DA75C3">
        <w:rPr>
          <w:rFonts w:ascii="Times New Roman" w:hAnsi="Times New Roman" w:cs="Times New Roman"/>
          <w:sz w:val="28"/>
          <w:szCs w:val="28"/>
        </w:rPr>
        <w:t>.</w:t>
      </w:r>
      <w:r w:rsidR="00B75D5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ttention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можно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внедрить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 xml:space="preserve">специализированные предметные знания для лучшего учёта вклада каждого сегмента сигнала ЭКГ в конечную модель классификации </w:t>
      </w:r>
      <w:r w:rsidR="00DA017E">
        <w:rPr>
          <w:rFonts w:ascii="Times New Roman" w:hAnsi="Times New Roman" w:cs="Times New Roman"/>
          <w:sz w:val="28"/>
          <w:szCs w:val="28"/>
        </w:rPr>
        <w:t>[10]</w:t>
      </w:r>
      <w:r w:rsidR="00B75D51">
        <w:rPr>
          <w:rFonts w:ascii="Times New Roman" w:hAnsi="Times New Roman" w:cs="Times New Roman"/>
          <w:sz w:val="28"/>
          <w:szCs w:val="28"/>
        </w:rPr>
        <w:t>.</w:t>
      </w:r>
    </w:p>
    <w:p w14:paraId="6D0B2BD7" w14:textId="070CDD67" w:rsidR="00B75D51" w:rsidRPr="00C55A0E" w:rsidRDefault="00C55A0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DA017E">
        <w:rPr>
          <w:rFonts w:ascii="Times New Roman" w:hAnsi="Times New Roman" w:cs="Times New Roman"/>
          <w:sz w:val="28"/>
          <w:szCs w:val="28"/>
        </w:rPr>
        <w:t>[11]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принимает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на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="00B75D51" w:rsidRPr="00B75D51">
        <w:rPr>
          <w:rFonts w:ascii="Times New Roman" w:hAnsi="Times New Roman" w:cs="Times New Roman"/>
          <w:sz w:val="28"/>
          <w:szCs w:val="28"/>
        </w:rPr>
        <w:t>:</w:t>
      </w:r>
    </w:p>
    <w:p w14:paraId="2EA8ED04" w14:textId="742ED96F" w:rsidR="00B75D51" w:rsidRDefault="00C55A0E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 w:rsidR="00A55F7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41D47" w14:textId="5C0B4676" w:rsidR="00A55F7C" w:rsidRPr="00A55F7C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D1BA922" w14:textId="77777777" w:rsidR="00A55F7C" w:rsidRDefault="00A55F7C" w:rsidP="002076A5">
      <w:pPr>
        <w:pStyle w:val="a7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541ABACF" w14:textId="3F3F9574" w:rsidR="00A55F7C" w:rsidRPr="00A55F7C" w:rsidRDefault="00A55F7C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77AF3BE" w14:textId="7AB47E97" w:rsidR="00A55F7C" w:rsidRPr="002076A5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36E8E491" w14:textId="5B4E0D27" w:rsidR="002076A5" w:rsidRPr="00405A5A" w:rsidRDefault="002076A5" w:rsidP="002076A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0F2674D5" w14:textId="0ACB1669" w:rsidR="002076A5" w:rsidRPr="002076A5" w:rsidRDefault="002076A5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6E97D" w14:textId="6BE94406" w:rsidR="002076A5" w:rsidRPr="00405A5A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DDF5955" w14:textId="5C5C7001" w:rsidR="00405A5A" w:rsidRDefault="00405A5A" w:rsidP="00405A5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Однако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одной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из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главных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проблем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данного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 xml:space="preserve">интерпретируемого метода является высокая сложность вычислений, которая нуждается в оптимизации </w:t>
      </w:r>
      <w:r w:rsidR="00DA017E">
        <w:rPr>
          <w:rFonts w:ascii="Times New Roman" w:hAnsi="Times New Roman" w:cs="Times New Roman"/>
          <w:iCs/>
          <w:sz w:val="28"/>
          <w:szCs w:val="28"/>
        </w:rPr>
        <w:t>[9]</w:t>
      </w:r>
      <w:r w:rsidR="00A1036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787102" w14:textId="69868D9E" w:rsidR="00223E8F" w:rsidRPr="00223E8F" w:rsidRDefault="00223E8F" w:rsidP="00223E8F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2701FE16" w14:textId="3375723D" w:rsidR="00223E8F" w:rsidRDefault="00A4042F" w:rsidP="00223E8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Предложенный в статье </w:t>
      </w:r>
      <w:r w:rsidR="00DA017E">
        <w:rPr>
          <w:rFonts w:ascii="Times New Roman" w:hAnsi="Times New Roman" w:cs="Times New Roman"/>
          <w:iCs/>
          <w:sz w:val="28"/>
          <w:szCs w:val="28"/>
        </w:rPr>
        <w:t>[12]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>) обеспечивает визуальное объяснение</w:t>
      </w:r>
      <w:r w:rsidR="00A26798">
        <w:rPr>
          <w:rFonts w:ascii="Times New Roman" w:hAnsi="Times New Roman" w:cs="Times New Roman"/>
          <w:iCs/>
          <w:sz w:val="28"/>
          <w:szCs w:val="28"/>
        </w:rPr>
        <w:t xml:space="preserve">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3E65D97" w14:textId="5D58999D" w:rsidR="00A26798" w:rsidRPr="00417CDA" w:rsidRDefault="0047520F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</w:t>
      </w:r>
      <w:r w:rsidR="00C8200D">
        <w:rPr>
          <w:rFonts w:ascii="Times New Roman" w:hAnsi="Times New Roman" w:cs="Times New Roman"/>
          <w:iCs/>
          <w:sz w:val="28"/>
          <w:szCs w:val="28"/>
        </w:rPr>
        <w:t>ё</w:t>
      </w:r>
      <w:r>
        <w:rPr>
          <w:rFonts w:ascii="Times New Roman" w:hAnsi="Times New Roman" w:cs="Times New Roman"/>
          <w:iCs/>
          <w:sz w:val="28"/>
          <w:szCs w:val="28"/>
        </w:rPr>
        <w:t>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417CDA">
        <w:rPr>
          <w:rFonts w:ascii="Times New Roman" w:hAnsi="Times New Roman" w:cs="Times New Roman"/>
          <w:iCs/>
          <w:sz w:val="28"/>
          <w:szCs w:val="28"/>
        </w:rPr>
        <w:t>Из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iCs/>
          <w:sz w:val="28"/>
          <w:szCs w:val="28"/>
        </w:rPr>
        <w:t>[12]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CDA">
        <w:rPr>
          <w:rFonts w:ascii="Times New Roman" w:hAnsi="Times New Roman" w:cs="Times New Roman"/>
          <w:iCs/>
          <w:sz w:val="28"/>
          <w:szCs w:val="28"/>
        </w:rPr>
        <w:t>известно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417CDA"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="00417CDA"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17CDA"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41C64183" w14:textId="2095D9D3" w:rsidR="00417CDA" w:rsidRDefault="00417CDA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вес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соответствующий классу </w:t>
      </w:r>
      <w:r w:rsidR="00A32759"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 фильтра.</w:t>
      </w:r>
      <w:r w:rsidR="00185E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EDC878B" w14:textId="6B79C467" w:rsidR="00901B22" w:rsidRPr="008F6F39" w:rsidRDefault="00A32759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="00901B22"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</w:t>
      </w:r>
      <w:r w:rsidR="00F552D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552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F552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>вклад каждого элемента на последней карте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E501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</w:t>
      </w:r>
      <w:proofErr w:type="gramStart"/>
      <w:r w:rsidR="00E501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формулы 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proofErr w:type="gramEnd"/>
    </w:p>
    <w:p w14:paraId="3E75A131" w14:textId="041D487E" w:rsidR="00DC0B58" w:rsidRPr="007A3332" w:rsidRDefault="00000000" w:rsidP="00223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71DCE8F" w14:textId="0C2604C3" w:rsidR="007A3332" w:rsidRPr="008F6F39" w:rsidRDefault="007A3332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="00705BF8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 xml:space="preserve">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CB4EB2D" w14:textId="1940551A" w:rsidR="007A3332" w:rsidRPr="007A3332" w:rsidRDefault="00000000" w:rsidP="007A333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87A9153" w14:textId="27429DD3" w:rsidR="007A3332" w:rsidRPr="00B769EB" w:rsidRDefault="007A3332" w:rsidP="007A333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</w:t>
      </w:r>
      <w:r w:rsidR="00FC3B5C">
        <w:rPr>
          <w:rFonts w:ascii="Times New Roman" w:eastAsiaTheme="minorEastAsia" w:hAnsi="Times New Roman" w:cs="Times New Roman"/>
          <w:iCs/>
          <w:sz w:val="28"/>
          <w:szCs w:val="28"/>
        </w:rPr>
        <w:t>во временном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="00B819C7"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B819C7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B70678" w14:textId="14F96730" w:rsidR="007A3332" w:rsidRPr="008F6F39" w:rsidRDefault="00B769EB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="00BD32E3"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B57650D" w14:textId="4BE075CD" w:rsidR="00BD32E3" w:rsidRPr="00BD32E3" w:rsidRDefault="00BD32E3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 w:rsidR="00705BF8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0CFA4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9621E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F17A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F12B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3A8CA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46E4A" w14:textId="77777777" w:rsidR="00F552D8" w:rsidRDefault="00F552D8" w:rsidP="00A1270F">
      <w:pPr>
        <w:pStyle w:val="a7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D8C9E1" w14:textId="684F7E62" w:rsidR="00A1270F" w:rsidRPr="00F552D8" w:rsidRDefault="00A1270F" w:rsidP="00F552D8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2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E7EA95A" w14:textId="4611C2B1" w:rsidR="00A1270F" w:rsidRDefault="00364C46" w:rsidP="006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мы рассмотрим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</w:t>
      </w:r>
      <w:r w:rsidR="00C8200D">
        <w:rPr>
          <w:rFonts w:ascii="Times New Roman" w:hAnsi="Times New Roman" w:cs="Times New Roman"/>
          <w:sz w:val="28"/>
          <w:szCs w:val="28"/>
        </w:rPr>
        <w:t xml:space="preserve"> для </w:t>
      </w:r>
      <w:r w:rsidR="00A36F74">
        <w:rPr>
          <w:rFonts w:ascii="Times New Roman" w:hAnsi="Times New Roman" w:cs="Times New Roman"/>
          <w:sz w:val="28"/>
          <w:szCs w:val="28"/>
        </w:rPr>
        <w:t>объяснения своего решения о предсказании сердечно-сосудистого</w:t>
      </w:r>
      <w:r w:rsidR="00746F53">
        <w:rPr>
          <w:rFonts w:ascii="Times New Roman" w:hAnsi="Times New Roman" w:cs="Times New Roman"/>
          <w:sz w:val="28"/>
          <w:szCs w:val="28"/>
        </w:rPr>
        <w:t xml:space="preserve"> заболевания</w:t>
      </w:r>
      <w:r w:rsidR="00A36F74">
        <w:rPr>
          <w:rFonts w:ascii="Times New Roman" w:hAnsi="Times New Roman" w:cs="Times New Roman"/>
          <w:sz w:val="28"/>
          <w:szCs w:val="28"/>
        </w:rPr>
        <w:t>.</w:t>
      </w:r>
    </w:p>
    <w:p w14:paraId="4BFFBEC5" w14:textId="48E94CA3" w:rsidR="00BD32E3" w:rsidRDefault="00A36F74" w:rsidP="006A641D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proofErr w:type="gramEnd"/>
    </w:p>
    <w:p w14:paraId="137007D5" w14:textId="6179DA51" w:rsidR="00A36F74" w:rsidRDefault="007C0624" w:rsidP="0020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DA017E">
        <w:rPr>
          <w:rFonts w:ascii="Times New Roman" w:hAnsi="Times New Roman" w:cs="Times New Roman"/>
          <w:sz w:val="28"/>
          <w:szCs w:val="28"/>
        </w:rPr>
        <w:t>[13]</w:t>
      </w:r>
      <w:r w:rsidR="00DF4C50" w:rsidRPr="00DF4C50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</w:t>
      </w:r>
      <w:r w:rsidR="00342214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42214" w:rsidRPr="00342214">
        <w:rPr>
          <w:rFonts w:ascii="Times New Roman" w:hAnsi="Times New Roman" w:cs="Times New Roman"/>
          <w:sz w:val="28"/>
          <w:szCs w:val="28"/>
        </w:rPr>
        <w:t>1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 w:rsidR="008C59EB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DF4C50"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</w:t>
      </w:r>
      <w:r w:rsidR="00342214">
        <w:rPr>
          <w:rFonts w:ascii="Times New Roman" w:hAnsi="Times New Roman" w:cs="Times New Roman"/>
          <w:sz w:val="28"/>
          <w:szCs w:val="28"/>
        </w:rPr>
        <w:t xml:space="preserve"> Обзор архитектуры </w:t>
      </w:r>
      <w:r w:rsidR="00204314">
        <w:rPr>
          <w:rFonts w:ascii="Times New Roman" w:hAnsi="Times New Roman" w:cs="Times New Roman"/>
          <w:sz w:val="28"/>
          <w:szCs w:val="28"/>
        </w:rPr>
        <w:t>модели продемонстрирована</w:t>
      </w:r>
      <w:r w:rsidR="00342214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2518E7E2" w14:textId="47847E74" w:rsidR="00342214" w:rsidRPr="00DF4C50" w:rsidRDefault="00342214" w:rsidP="00A36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FF35" wp14:editId="6B9270A3">
            <wp:extent cx="3034513" cy="4717657"/>
            <wp:effectExtent l="0" t="0" r="0" b="6985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13" cy="4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F72" w14:textId="509B8FBE" w:rsidR="00342214" w:rsidRPr="00B630B3" w:rsidRDefault="00342214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lastRenderedPageBreak/>
        <w:t xml:space="preserve">Рисунок 1 Архитектура глубокой нейронной сети для диагностики аритмии сердца </w:t>
      </w:r>
      <w:r w:rsidR="00DA017E">
        <w:rPr>
          <w:rFonts w:ascii="Times New Roman" w:hAnsi="Times New Roman" w:cs="Times New Roman"/>
          <w:sz w:val="28"/>
          <w:szCs w:val="28"/>
        </w:rPr>
        <w:t>[13]</w:t>
      </w:r>
    </w:p>
    <w:p w14:paraId="64A9268E" w14:textId="20391026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[13]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[7]</w:t>
      </w:r>
      <w:r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 w:rsidR="00F57B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F57B20">
        <w:rPr>
          <w:rFonts w:ascii="Times New Roman" w:hAnsi="Times New Roman" w:cs="Times New Roman"/>
          <w:sz w:val="28"/>
          <w:szCs w:val="28"/>
        </w:rPr>
        <w:t xml:space="preserve">ок </w:t>
      </w:r>
      <w:r>
        <w:rPr>
          <w:rFonts w:ascii="Times New Roman" w:hAnsi="Times New Roman" w:cs="Times New Roman"/>
          <w:sz w:val="28"/>
          <w:szCs w:val="28"/>
        </w:rPr>
        <w:t xml:space="preserve"> 2 демонстриру</w:t>
      </w:r>
      <w:r w:rsidR="00F57B20">
        <w:rPr>
          <w:rFonts w:ascii="Times New Roman" w:hAnsi="Times New Roman" w:cs="Times New Roman"/>
          <w:sz w:val="28"/>
          <w:szCs w:val="28"/>
        </w:rPr>
        <w:t>ет данный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57B20">
        <w:rPr>
          <w:rFonts w:ascii="Times New Roman" w:hAnsi="Times New Roman" w:cs="Times New Roman"/>
          <w:sz w:val="28"/>
          <w:szCs w:val="28"/>
        </w:rPr>
        <w:t>.</w:t>
      </w:r>
    </w:p>
    <w:p w14:paraId="15F4F748" w14:textId="71BF2F5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8008F" wp14:editId="1BA70BFB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59F" w14:textId="49FB94AD" w:rsidR="00683AA9" w:rsidRP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 w:rsidR="000E66CE">
        <w:rPr>
          <w:rFonts w:ascii="Times New Roman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[13]</w:t>
      </w:r>
    </w:p>
    <w:p w14:paraId="4354EACC" w14:textId="7B1B54B2" w:rsidR="00BD32E3" w:rsidRDefault="006E2AD5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</w:t>
      </w:r>
      <w:r w:rsidR="00683AA9">
        <w:rPr>
          <w:rFonts w:ascii="Times New Roman" w:hAnsi="Times New Roman" w:cs="Times New Roman"/>
          <w:sz w:val="28"/>
          <w:szCs w:val="28"/>
        </w:rPr>
        <w:t>уровне отдельного пациента</w:t>
      </w:r>
      <w:r>
        <w:rPr>
          <w:rFonts w:ascii="Times New Roman" w:hAnsi="Times New Roman" w:cs="Times New Roman"/>
          <w:sz w:val="28"/>
          <w:szCs w:val="28"/>
        </w:rPr>
        <w:t xml:space="preserve"> необходима для понимания модели, которая делает определённый прогноз по данным 12-отведений ЭКГ. Для входного сигнала ЭКГ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градиентного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объяснителя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explainer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="00D81577"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="00D81577"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="00D81577"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 w:rsidR="00D81577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="00D81577"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 w:rsidR="00D81577">
        <w:rPr>
          <w:rFonts w:ascii="Times New Roman" w:hAnsi="Times New Roman" w:cs="Times New Roman"/>
          <w:sz w:val="28"/>
          <w:szCs w:val="28"/>
        </w:rPr>
        <w:t>ого</w:t>
      </w:r>
      <w:r w:rsidR="00D81577" w:rsidRPr="003C35EB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D81577">
        <w:rPr>
          <w:rFonts w:ascii="Times New Roman" w:hAnsi="Times New Roman" w:cs="Times New Roman"/>
          <w:sz w:val="28"/>
          <w:szCs w:val="28"/>
        </w:rPr>
        <w:t>а</w:t>
      </w:r>
      <w:r w:rsidR="00D81577" w:rsidRPr="003C35EB">
        <w:rPr>
          <w:rFonts w:ascii="Times New Roman" w:hAnsi="Times New Roman" w:cs="Times New Roman"/>
          <w:sz w:val="28"/>
          <w:szCs w:val="28"/>
        </w:rPr>
        <w:t xml:space="preserve"> сердечной аритмии</w:t>
      </w:r>
      <w:r w:rsidR="00D8157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 подматрица</w:t>
      </w:r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>, а также показывает вклад признаков</w:t>
      </w:r>
      <w:r w:rsid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[13]</w:t>
      </w:r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7973B75" w14:textId="5F67517F" w:rsidR="005B25C1" w:rsidRPr="005B25C1" w:rsidRDefault="005B25C1" w:rsidP="00847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D×15000×12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[13]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191ADE69" w14:textId="222DA53A" w:rsidR="005B25C1" w:rsidRPr="0026205F" w:rsidRDefault="00000000" w:rsidP="00847D27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15000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559C893" w14:textId="2DC938FE" w:rsidR="0026205F" w:rsidRPr="005B25C1" w:rsidRDefault="0026205F" w:rsidP="00262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2D3E89E" w14:textId="089692FB" w:rsidR="0026205F" w:rsidRPr="0026205F" w:rsidRDefault="00000000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D2FB5F5" w14:textId="047E5214" w:rsidR="0026205F" w:rsidRDefault="0026205F" w:rsidP="00847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6918F8F0" w14:textId="33AD1B72" w:rsidR="0026205F" w:rsidRPr="0026205F" w:rsidRDefault="0026205F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33CDB064" w14:textId="53151095" w:rsidR="00292674" w:rsidRPr="00050B0D" w:rsidRDefault="0026205F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</w:t>
      </w:r>
      <w:r w:rsidR="000E66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C5696A" w14:textId="6A3C4FB7" w:rsidR="00506288" w:rsidRPr="00050B0D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</w:t>
      </w:r>
      <w:proofErr w:type="spell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proofErr w:type="gram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</w:p>
    <w:p w14:paraId="6D606BB4" w14:textId="0DFAD341" w:rsidR="00C74B1B" w:rsidRDefault="00A27009" w:rsidP="00A27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DA017E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 w:rsidR="00C74B1B">
        <w:rPr>
          <w:rFonts w:ascii="Times New Roman" w:hAnsi="Times New Roman" w:cs="Times New Roman"/>
          <w:sz w:val="28"/>
          <w:szCs w:val="28"/>
        </w:rPr>
        <w:t>, разработанная</w:t>
      </w:r>
      <w:r w:rsidR="00A14FA3">
        <w:rPr>
          <w:rFonts w:ascii="Times New Roman" w:hAnsi="Times New Roman" w:cs="Times New Roman"/>
          <w:sz w:val="28"/>
          <w:szCs w:val="28"/>
        </w:rPr>
        <w:t xml:space="preserve"> </w:t>
      </w:r>
      <w:r w:rsidR="00A14FA3"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 w:rsidR="00C74B1B"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</w:t>
      </w:r>
      <w:r w:rsidR="00C74B1B">
        <w:rPr>
          <w:rFonts w:ascii="Times New Roman" w:hAnsi="Times New Roman" w:cs="Times New Roman"/>
          <w:sz w:val="28"/>
          <w:szCs w:val="28"/>
        </w:rPr>
        <w:lastRenderedPageBreak/>
        <w:t xml:space="preserve">структуры.  </w:t>
      </w:r>
      <w:r w:rsidR="00C74B1B"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="00C74B1B"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: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,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 </w:t>
      </w:r>
      <w:r w:rsidR="00C74B1B">
        <w:rPr>
          <w:rFonts w:ascii="Times New Roman" w:hAnsi="Times New Roman" w:cs="Times New Roman"/>
          <w:sz w:val="28"/>
          <w:szCs w:val="28"/>
        </w:rPr>
        <w:t xml:space="preserve">и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, </w:t>
      </w:r>
      <w:r w:rsidR="00C74B1B"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7A57EEDD" w14:textId="5AD6A5FC" w:rsidR="00C74B1B" w:rsidRPr="006E2AD5" w:rsidRDefault="00C74B1B" w:rsidP="00A2700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который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с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помощью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метода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D8D" w:rsidRPr="001F0D8D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D8D" w:rsidRPr="001F0D8D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="001F0D8D" w:rsidRPr="001F0D8D">
        <w:rPr>
          <w:rFonts w:ascii="Times New Roman" w:hAnsi="Times New Roman" w:cs="Times New Roman"/>
          <w:sz w:val="28"/>
          <w:szCs w:val="28"/>
        </w:rPr>
        <w:t xml:space="preserve"> Response (FIR)</w:t>
      </w:r>
      <w:r w:rsidR="001F0D8D">
        <w:rPr>
          <w:rFonts w:ascii="Times New Roman" w:hAnsi="Times New Roman" w:cs="Times New Roman"/>
          <w:sz w:val="28"/>
          <w:szCs w:val="28"/>
        </w:rPr>
        <w:t xml:space="preserve"> фильтра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EA7FEF">
        <w:rPr>
          <w:rFonts w:ascii="Times New Roman" w:hAnsi="Times New Roman" w:cs="Times New Roman"/>
          <w:sz w:val="28"/>
          <w:szCs w:val="28"/>
        </w:rPr>
        <w:t>преобразует</w:t>
      </w:r>
      <w:r w:rsidR="00EA7FEF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в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многоканальный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сигнал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с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="000F3F02"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по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разным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, </w:t>
      </w:r>
      <w:r w:rsidR="000F3F02">
        <w:rPr>
          <w:rFonts w:ascii="Times New Roman" w:hAnsi="Times New Roman" w:cs="Times New Roman"/>
          <w:sz w:val="28"/>
          <w:szCs w:val="28"/>
        </w:rPr>
        <w:t>где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F3F02"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proofErr w:type="spellEnd"/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="000F3F02"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="00EA7FEF"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eastAsiaTheme="minorEastAsia" w:hAnsi="Times New Roman" w:cs="Times New Roman"/>
          <w:sz w:val="28"/>
          <w:szCs w:val="28"/>
        </w:rPr>
        <w:t>[10]</w:t>
      </w:r>
      <w:r w:rsidR="000F3F02"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47DD85" w14:textId="5F69DEC4" w:rsidR="000F3F02" w:rsidRDefault="000F3F02" w:rsidP="002C4F6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73B41623" w14:textId="0EAEF8D3" w:rsidR="00364307" w:rsidRDefault="00364307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</w:t>
      </w:r>
      <w:r w:rsidR="00EA7FEF">
        <w:rPr>
          <w:rFonts w:ascii="Times New Roman" w:hAnsi="Times New Roman" w:cs="Times New Roman"/>
          <w:sz w:val="28"/>
          <w:szCs w:val="28"/>
        </w:rPr>
        <w:t>главным</w:t>
      </w:r>
      <w:r>
        <w:rPr>
          <w:rFonts w:ascii="Times New Roman" w:hAnsi="Times New Roman" w:cs="Times New Roman"/>
          <w:sz w:val="28"/>
          <w:szCs w:val="28"/>
        </w:rPr>
        <w:t xml:space="preserve">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свёрточную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=Conv(s),  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K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число фильтров, а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7C5B45" w14:textId="66A38C6F" w:rsidR="00364307" w:rsidRDefault="00364307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CC28A9"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28A9"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 w:rsidR="00CC28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A017E">
        <w:rPr>
          <w:rFonts w:ascii="Times New Roman" w:eastAsiaTheme="minorEastAsia" w:hAnsi="Times New Roman" w:cs="Times New Roman"/>
          <w:sz w:val="28"/>
          <w:szCs w:val="28"/>
          <w:lang w:val="en-US"/>
        </w:rPr>
        <w:t>[10]</w:t>
      </w:r>
      <w:r w:rsidR="00CC28A9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5973F7B" w14:textId="54145565" w:rsidR="00CC28A9" w:rsidRPr="00F17912" w:rsidRDefault="00CC28A9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2893381" w14:textId="7EE14005" w:rsidR="00F17912" w:rsidRDefault="00F17912" w:rsidP="00F1791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1E42DCD" w14:textId="77777777" w:rsidR="00FC3B6C" w:rsidRPr="006E2AD5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-LSTM)</w:t>
      </w:r>
      <w:r w:rsidR="00FC3B6C"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029AD489" w14:textId="22340AFE" w:rsidR="00FC3B6C" w:rsidRPr="009E4D94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17439A3D" w14:textId="1780C930" w:rsidR="00FC3B6C" w:rsidRPr="00FC3B6C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27A5B5BF" w14:textId="222241D0" w:rsidR="00F17912" w:rsidRPr="00FC3B6C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H∈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J×M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4098FBC" w14:textId="5F3F6DD8" w:rsidR="00F17912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57F3891" w14:textId="62595546" w:rsidR="00FC3B6C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118732DC" w14:textId="7CC0A7E0" w:rsidR="00FC3B6C" w:rsidRPr="00BB53EE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E18D4F5" w14:textId="2200E660" w:rsidR="00BB53EE" w:rsidRDefault="00BB53EE" w:rsidP="00F1791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-го скрытого состояния на уровне ритма</w:t>
      </w:r>
      <w:r w:rsidR="001218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eastAsiaTheme="minorEastAsia" w:hAnsi="Times New Roman" w:cs="Times New Roman"/>
          <w:iCs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CA3A936" w14:textId="7D689890" w:rsidR="002C4F62" w:rsidRPr="005333FB" w:rsidRDefault="002C4F62" w:rsidP="005333FB">
      <w:pPr>
        <w:pStyle w:val="a7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4DA9E526" w14:textId="3F31FBDE" w:rsidR="009913E1" w:rsidRPr="006E2AD5" w:rsidRDefault="00973E6D" w:rsidP="005333FB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>Затем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слияние внимания по всем каналам для получения более полного представления сигнала.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 xml:space="preserve"> 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J×F</m:t>
            </m:r>
          </m:sup>
        </m:sSup>
      </m:oMath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</w:t>
      </w:r>
      <w:r w:rsidR="00A34F2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34F2D"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 w:rsidR="00A34F2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Q∈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H×F</m:t>
              </m:r>
            </m:sup>
          </m:sSup>
        </m:oMath>
      </m:oMathPara>
    </w:p>
    <w:p w14:paraId="5F38DDD0" w14:textId="77777777" w:rsidR="002C4F62" w:rsidRDefault="002C4F62" w:rsidP="002C4F62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145DD36C" w14:textId="6FD6F328" w:rsidR="00A34F2D" w:rsidRDefault="00A34F2D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 w:rsidR="002C4F62">
        <w:rPr>
          <w:rFonts w:ascii="Times New Roman" w:eastAsiaTheme="minorEastAsia" w:hAnsi="Times New Roman" w:cs="Times New Roman"/>
          <w:sz w:val="28"/>
          <w:szCs w:val="28"/>
        </w:rPr>
        <w:t xml:space="preserve">. Поскольку </w:t>
      </w:r>
      <w:r w:rsidR="005333FB">
        <w:rPr>
          <w:rFonts w:ascii="Times New Roman" w:eastAsiaTheme="minorEastAsia" w:hAnsi="Times New Roman" w:cs="Times New Roman"/>
          <w:sz w:val="28"/>
          <w:szCs w:val="28"/>
        </w:rPr>
        <w:t>значимость каналов может различаться, применяется взвешенное среднее</w:t>
      </w:r>
      <w:r w:rsidR="005333FB"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6FE555" w14:textId="02556C9A" w:rsidR="005333FB" w:rsidRPr="005333FB" w:rsidRDefault="005333FB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7BE0858" w14:textId="71898D6A" w:rsidR="005333FB" w:rsidRDefault="005333FB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Power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Spectral</w:t>
      </w:r>
      <w:proofErr w:type="spellEnd"/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71AAB"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eastAsiaTheme="minorEastAsia" w:hAnsi="Times New Roman" w:cs="Times New Roman"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4928E9" w14:textId="4C8B108E" w:rsidR="005333FB" w:rsidRPr="006E2AD5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124CA4" w14:textId="604497C8" w:rsidR="009E4D94" w:rsidRP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A0F91B4" w14:textId="5CCA6110" w:rsidR="009E4D94" w:rsidRPr="006E2AD5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Обучение </w:t>
      </w:r>
      <w:r w:rsidR="001218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модели осуществляется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помощью взвешенной функции потерь </w:t>
      </w:r>
      <w:proofErr w:type="spellStart"/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B19A15F" w14:textId="2B0D731D" w:rsidR="009E4D94" w:rsidRP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3BDE25F5" w14:textId="20E98249" w:rsid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</w:t>
      </w:r>
      <w:r w:rsidR="001218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A017E">
        <w:rPr>
          <w:rFonts w:ascii="Times New Roman" w:eastAsiaTheme="minorEastAsia" w:hAnsi="Times New Roman" w:cs="Times New Roman"/>
          <w:iCs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1893F666" w14:textId="2EF8F50F" w:rsidR="004238A3" w:rsidRPr="004238A3" w:rsidRDefault="00233283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подход показывает </w:t>
      </w:r>
      <w:r w:rsidR="004238A3">
        <w:rPr>
          <w:rFonts w:ascii="Times New Roman" w:eastAsiaTheme="minorEastAsia" w:hAnsi="Times New Roman" w:cs="Times New Roman"/>
          <w:iCs/>
          <w:sz w:val="28"/>
          <w:szCs w:val="28"/>
        </w:rPr>
        <w:t>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A017E">
        <w:rPr>
          <w:rFonts w:ascii="Times New Roman" w:eastAsiaTheme="minorEastAsia" w:hAnsi="Times New Roman" w:cs="Times New Roman"/>
          <w:sz w:val="28"/>
          <w:szCs w:val="28"/>
        </w:rPr>
        <w:t>[10]</w:t>
      </w:r>
      <w:r w:rsidR="004238A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52A40AF" w14:textId="22407BAA" w:rsidR="00506288" w:rsidRPr="007A7BB2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93B19DD" w14:textId="14D29E0C" w:rsidR="007A7BB2" w:rsidRDefault="00086D94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757DA5" w:rsidRPr="00757DA5">
        <w:rPr>
          <w:rFonts w:ascii="Times New Roman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[14]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</w:t>
      </w:r>
      <w:r w:rsidR="00BD4DF2"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D4DF2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 xml:space="preserve">способна решать задачу классификации аритмий по данным </w:t>
      </w:r>
      <w:r>
        <w:rPr>
          <w:rFonts w:ascii="Times New Roman" w:hAnsi="Times New Roman" w:cs="Times New Roman"/>
          <w:sz w:val="28"/>
          <w:szCs w:val="28"/>
        </w:rPr>
        <w:lastRenderedPageBreak/>
        <w:t>ЭКГ.</w:t>
      </w:r>
      <w:r w:rsidRPr="00086D94">
        <w:rPr>
          <w:rFonts w:ascii="Times New Roman" w:hAnsi="Times New Roman" w:cs="Times New Roman"/>
          <w:sz w:val="28"/>
          <w:szCs w:val="28"/>
        </w:rPr>
        <w:t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ADAM. Более подробн</w:t>
      </w:r>
      <w:r w:rsidR="00CF053F"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CF053F"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 w:rsidR="00CF053F"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05300830" w14:textId="64C8AC23" w:rsidR="00CF053F" w:rsidRDefault="00CF053F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180ABC9" wp14:editId="07704CAD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0B79" w14:textId="5409697A" w:rsidR="004E03CF" w:rsidRPr="001F6D65" w:rsidRDefault="004E03CF" w:rsidP="00757D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3A49D2"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предлагаемой архитектуры 1DCNN</w:t>
      </w:r>
      <w:r w:rsidR="00F930E5">
        <w:rPr>
          <w:rFonts w:ascii="Times New Roman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[14]</w:t>
      </w:r>
      <w:r w:rsidR="00757DA5" w:rsidRPr="00757D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13BB4" w14:textId="0AE031FF" w:rsidR="00292674" w:rsidRDefault="00F930E5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A4693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 w:rsidR="00DA017E">
        <w:rPr>
          <w:rFonts w:ascii="Times New Roman" w:hAnsi="Times New Roman" w:cs="Times New Roman"/>
          <w:sz w:val="28"/>
          <w:szCs w:val="28"/>
        </w:rPr>
        <w:t>[15]</w:t>
      </w:r>
      <w:r w:rsidR="00757DA5" w:rsidRPr="00757DA5">
        <w:rPr>
          <w:rFonts w:ascii="Times New Roman" w:hAnsi="Times New Roman" w:cs="Times New Roman"/>
          <w:sz w:val="28"/>
          <w:szCs w:val="28"/>
        </w:rPr>
        <w:t>.</w:t>
      </w:r>
      <w:r w:rsidR="006C09DC" w:rsidRPr="006C0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8FFF3" w14:textId="06B74E62" w:rsidR="00486BE6" w:rsidRDefault="00CB0F40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идея</w:t>
      </w:r>
      <w:r w:rsid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="003A4693" w:rsidRPr="00F930E5">
        <w:rPr>
          <w:rFonts w:ascii="Times New Roman" w:hAnsi="Times New Roman" w:cs="Times New Roman"/>
          <w:sz w:val="28"/>
          <w:szCs w:val="28"/>
        </w:rPr>
        <w:t>-</w:t>
      </w:r>
      <w:r w:rsidR="003A4693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E543E8">
        <w:rPr>
          <w:rFonts w:ascii="Times New Roman" w:hAnsi="Times New Roman" w:cs="Times New Roman"/>
          <w:sz w:val="28"/>
          <w:szCs w:val="28"/>
        </w:rPr>
        <w:t>связана с использованием</w:t>
      </w:r>
      <w:r w:rsidR="003A4693">
        <w:rPr>
          <w:rFonts w:ascii="Times New Roman" w:hAnsi="Times New Roman" w:cs="Times New Roman"/>
          <w:sz w:val="28"/>
          <w:szCs w:val="28"/>
        </w:rPr>
        <w:t xml:space="preserve"> градиентов, распространяющихся назад от интересующего класса к последнему </w:t>
      </w:r>
      <w:proofErr w:type="spellStart"/>
      <w:r w:rsidR="003A4693">
        <w:rPr>
          <w:rFonts w:ascii="Times New Roman" w:hAnsi="Times New Roman" w:cs="Times New Roman"/>
          <w:sz w:val="28"/>
          <w:szCs w:val="28"/>
        </w:rPr>
        <w:t>свёрточному</w:t>
      </w:r>
      <w:proofErr w:type="spellEnd"/>
      <w:r w:rsidR="003A4693">
        <w:rPr>
          <w:rFonts w:ascii="Times New Roman" w:hAnsi="Times New Roman" w:cs="Times New Roman"/>
          <w:sz w:val="28"/>
          <w:szCs w:val="28"/>
        </w:rPr>
        <w:t xml:space="preserve"> слою нейронной сети. Градиенты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отражают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E543E8">
        <w:rPr>
          <w:rFonts w:ascii="Times New Roman" w:hAnsi="Times New Roman" w:cs="Times New Roman"/>
          <w:sz w:val="28"/>
          <w:szCs w:val="28"/>
        </w:rPr>
        <w:t xml:space="preserve">степень воздействия </w:t>
      </w:r>
      <w:r w:rsidR="003A4693">
        <w:rPr>
          <w:rFonts w:ascii="Times New Roman" w:hAnsi="Times New Roman" w:cs="Times New Roman"/>
          <w:sz w:val="28"/>
          <w:szCs w:val="28"/>
        </w:rPr>
        <w:t>каждого канала карты признаков на итоговое решение. Для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каждого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канала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u×v</m:t>
            </m:r>
          </m:sup>
        </m:sSup>
      </m:oMath>
      <w:r w:rsidR="00486B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вычисляется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среднее значения градиентов, которое используется в качестве веса</w:t>
      </w:r>
      <w:r w:rsidR="00486BE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 w:rsidR="003A4693">
        <w:rPr>
          <w:rFonts w:ascii="Times New Roman" w:hAnsi="Times New Roman" w:cs="Times New Roman"/>
          <w:sz w:val="28"/>
          <w:szCs w:val="28"/>
        </w:rPr>
        <w:t xml:space="preserve">. </w:t>
      </w:r>
      <w:r w:rsidR="00486BE6"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722E165F" w14:textId="6275DF30" w:rsidR="00486BE6" w:rsidRPr="00486BE6" w:rsidRDefault="00000000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​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4D7BCCAF" w14:textId="77777777" w:rsidR="00D42B14" w:rsidRDefault="00486BE6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= u * v</m:t>
        </m:r>
      </m:oMath>
      <w:r w:rsidR="00D42B14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D42B14"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="00D42B14"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 w:rsidR="00D42B14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 w:rsidR="00D42B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3BBC669" w14:textId="77777777" w:rsidR="00D42B14" w:rsidRPr="001F6D65" w:rsidRDefault="003A4693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543E8">
        <w:rPr>
          <w:rFonts w:ascii="Times New Roman" w:hAnsi="Times New Roman" w:cs="Times New Roman"/>
          <w:sz w:val="28"/>
          <w:szCs w:val="28"/>
        </w:rPr>
        <w:t xml:space="preserve">на результат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оставить только положительное </w:t>
      </w:r>
      <w:r w:rsidR="00E543E8">
        <w:rPr>
          <w:rFonts w:ascii="Times New Roman" w:hAnsi="Times New Roman" w:cs="Times New Roman"/>
          <w:sz w:val="28"/>
          <w:szCs w:val="28"/>
        </w:rPr>
        <w:t>воздействие</w:t>
      </w:r>
      <w:r w:rsidR="00D42B14" w:rsidRPr="00D42B14">
        <w:rPr>
          <w:rFonts w:ascii="Times New Roman" w:hAnsi="Times New Roman" w:cs="Times New Roman"/>
          <w:sz w:val="28"/>
          <w:szCs w:val="28"/>
        </w:rPr>
        <w:t>:</w:t>
      </w:r>
    </w:p>
    <w:p w14:paraId="66D47E7B" w14:textId="7876E119" w:rsidR="00D42B14" w:rsidRPr="00D42B14" w:rsidRDefault="00000000" w:rsidP="009D1E6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54FF2848" w14:textId="28D5E154" w:rsidR="003A4693" w:rsidRPr="00D42B14" w:rsidRDefault="00E543E8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A4693">
        <w:rPr>
          <w:rFonts w:ascii="Times New Roman" w:hAnsi="Times New Roman" w:cs="Times New Roman"/>
          <w:sz w:val="28"/>
          <w:szCs w:val="28"/>
        </w:rPr>
        <w:t>исключается области, снижающие уверенность модели в выбранном классе</w:t>
      </w:r>
      <w:r w:rsidR="0019376B">
        <w:rPr>
          <w:rFonts w:ascii="Times New Roman" w:hAnsi="Times New Roman" w:cs="Times New Roman"/>
          <w:sz w:val="28"/>
          <w:szCs w:val="28"/>
        </w:rPr>
        <w:t xml:space="preserve"> </w:t>
      </w:r>
      <w:r w:rsidR="00DA017E">
        <w:rPr>
          <w:rFonts w:ascii="Times New Roman" w:hAnsi="Times New Roman" w:cs="Times New Roman"/>
          <w:sz w:val="28"/>
          <w:szCs w:val="28"/>
        </w:rPr>
        <w:t>[15]</w:t>
      </w:r>
      <w:r w:rsidR="0019376B" w:rsidRPr="00757DA5">
        <w:rPr>
          <w:rFonts w:ascii="Times New Roman" w:hAnsi="Times New Roman" w:cs="Times New Roman"/>
          <w:sz w:val="28"/>
          <w:szCs w:val="28"/>
        </w:rPr>
        <w:t>.</w:t>
      </w:r>
    </w:p>
    <w:p w14:paraId="13350099" w14:textId="73E2E9CA" w:rsidR="00C55156" w:rsidRDefault="00571703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 w:rsidR="00F779FC">
        <w:rPr>
          <w:rFonts w:ascii="Times New Roman" w:hAnsi="Times New Roman" w:cs="Times New Roman"/>
          <w:sz w:val="28"/>
          <w:szCs w:val="28"/>
        </w:rPr>
        <w:t>рассматриваемой</w:t>
      </w:r>
      <w:r>
        <w:rPr>
          <w:rFonts w:ascii="Times New Roman" w:hAnsi="Times New Roman" w:cs="Times New Roman"/>
          <w:sz w:val="28"/>
          <w:szCs w:val="28"/>
        </w:rPr>
        <w:t xml:space="preserve">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</w:t>
      </w:r>
      <w:r w:rsidR="00F779FC">
        <w:rPr>
          <w:rFonts w:ascii="Times New Roman" w:hAnsi="Times New Roman" w:cs="Times New Roman"/>
          <w:sz w:val="28"/>
          <w:szCs w:val="28"/>
        </w:rPr>
        <w:t>и, отражающей важность различных признаков ЭКГ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779FC">
        <w:rPr>
          <w:rFonts w:ascii="Times New Roman" w:hAnsi="Times New Roman" w:cs="Times New Roman"/>
          <w:sz w:val="28"/>
          <w:szCs w:val="28"/>
        </w:rPr>
        <w:t xml:space="preserve">При этом особое внимание уделяется градиентам по отношению к картам активации из первого </w:t>
      </w:r>
      <w:proofErr w:type="spellStart"/>
      <w:r w:rsidR="00F779FC"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="00F779FC">
        <w:rPr>
          <w:rFonts w:ascii="Times New Roman" w:hAnsi="Times New Roman" w:cs="Times New Roman"/>
          <w:sz w:val="28"/>
          <w:szCs w:val="28"/>
        </w:rPr>
        <w:t xml:space="preserve"> слоя модели. </w:t>
      </w:r>
      <w:r>
        <w:rPr>
          <w:rFonts w:ascii="Times New Roman" w:hAnsi="Times New Roman" w:cs="Times New Roman"/>
          <w:sz w:val="28"/>
          <w:szCs w:val="28"/>
        </w:rPr>
        <w:t>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</w:t>
      </w:r>
      <w:r w:rsidR="00F779FC">
        <w:rPr>
          <w:rFonts w:ascii="Times New Roman" w:hAnsi="Times New Roman" w:cs="Times New Roman"/>
          <w:sz w:val="28"/>
          <w:szCs w:val="28"/>
        </w:rPr>
        <w:t xml:space="preserve">фильтров </w:t>
      </w:r>
      <w:r>
        <w:rPr>
          <w:rFonts w:ascii="Times New Roman" w:hAnsi="Times New Roman" w:cs="Times New Roman"/>
          <w:sz w:val="28"/>
          <w:szCs w:val="28"/>
        </w:rPr>
        <w:t xml:space="preserve">на решение. </w:t>
      </w:r>
      <w:r w:rsidR="00C237E8" w:rsidRPr="00C237E8">
        <w:rPr>
          <w:rFonts w:ascii="Times New Roman" w:hAnsi="Times New Roman" w:cs="Times New Roman"/>
          <w:sz w:val="28"/>
          <w:szCs w:val="28"/>
        </w:rPr>
        <w:t xml:space="preserve"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</w:t>
      </w:r>
      <w:r w:rsidR="00C237E8" w:rsidRPr="00C237E8">
        <w:rPr>
          <w:rFonts w:ascii="Times New Roman" w:hAnsi="Times New Roman" w:cs="Times New Roman"/>
          <w:sz w:val="28"/>
          <w:szCs w:val="28"/>
        </w:rPr>
        <w:lastRenderedPageBreak/>
        <w:t>получения итоговой тепловой карты. Полученная карта нормализуется между 0 и 1.</w:t>
      </w:r>
    </w:p>
    <w:p w14:paraId="3F0B1C77" w14:textId="5B39ABD7" w:rsidR="00C237E8" w:rsidRDefault="00C237E8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</w:t>
      </w:r>
      <w:r w:rsidR="00DA017E">
        <w:rPr>
          <w:rFonts w:ascii="Times New Roman" w:hAnsi="Times New Roman" w:cs="Times New Roman"/>
          <w:sz w:val="28"/>
          <w:szCs w:val="28"/>
        </w:rPr>
        <w:t>[14]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5ABF77" w14:textId="062A3641" w:rsidR="007068DA" w:rsidRPr="00436E69" w:rsidRDefault="00705BF8" w:rsidP="007068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[6]</w:t>
      </w:r>
      <w:r w:rsidR="0070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8DA"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</w:t>
      </w:r>
      <w:proofErr w:type="spellStart"/>
      <w:r w:rsidR="007068DA"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="007068DA"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="007068DA"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="007068DA"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068DA"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="007068DA"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="007068DA"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="007068DA"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9" w:history="1">
        <w:r w:rsidR="007068DA" w:rsidRPr="008F6F3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  <w:r w:rsidR="0070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07DFE6" w14:textId="0BB20231" w:rsidR="000557AC" w:rsidRPr="003C5B88" w:rsidRDefault="00DA017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[7]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="000557AC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57AC"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 w:rsidR="00055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0557AC"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 w:rsidR="00055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323693DD" w:rsidR="0087122C" w:rsidRPr="00A4042F" w:rsidRDefault="00DA017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[8]</w:t>
      </w:r>
      <w:r w:rsidR="003A654C"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Society, New York, NY, USA, 7–9 February 2020; pp. 180–186 </w:t>
      </w:r>
      <w:hyperlink r:id="rId11" w:history="1"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EEB646" w14:textId="1EC07D8E" w:rsidR="00D31004" w:rsidRDefault="00DA017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[9]</w:t>
      </w:r>
      <w:r w:rsidR="00DA75C3"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hyperlink r:id="rId12" w:anchor="references" w:history="1">
        <w:r w:rsidR="00D31004"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1A059E1" w14:textId="273BB3B4" w:rsidR="00DA75C3" w:rsidRPr="00A4042F" w:rsidRDefault="00DA017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[10]</w:t>
      </w:r>
      <w:r w:rsidR="00DA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75C3" w:rsidRPr="00DA75C3">
        <w:rPr>
          <w:rFonts w:ascii="Times New Roman" w:hAnsi="Times New Roman" w:cs="Times New Roman"/>
          <w:sz w:val="28"/>
          <w:szCs w:val="28"/>
          <w:lang w:val="en-US"/>
        </w:rPr>
        <w:t xml:space="preserve"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</w:t>
      </w:r>
      <w:r w:rsidR="00DA75C3" w:rsidRPr="00DA75C3">
        <w:rPr>
          <w:rFonts w:ascii="Times New Roman" w:hAnsi="Times New Roman" w:cs="Times New Roman"/>
          <w:sz w:val="28"/>
          <w:szCs w:val="28"/>
          <w:lang w:val="en-US"/>
        </w:rPr>
        <w:lastRenderedPageBreak/>
        <w:t>Austria, 10–16 August 2019; pp. 5888–5894.</w:t>
      </w:r>
      <w:r w:rsidR="00DA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r w:rsidR="00DA75C3"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  <w:r w:rsidR="00DA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46432" w14:textId="0DADAF1E" w:rsidR="00C55A0E" w:rsidRPr="00A32759" w:rsidRDefault="00DA017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[11]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5A0E"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="00C55A0E" w:rsidRPr="00C55A0E">
        <w:rPr>
          <w:rFonts w:ascii="Times New Roman" w:hAnsi="Times New Roman" w:cs="Times New Roman"/>
          <w:sz w:val="28"/>
          <w:szCs w:val="28"/>
          <w:lang w:val="en-US"/>
        </w:rPr>
        <w:t xml:space="preserve">, D.; Cho, K.; Bengio, Y. Neural Machine Translation by Jointly Learning to Align and Translate. In Proceedings of the 3rd International Conference on Learning Representations, ICLR 2015, San Diego, CA, USA, 7–9 May 2015; Conference Track Proceedings. </w:t>
      </w:r>
    </w:p>
    <w:p w14:paraId="48C3C624" w14:textId="3B29E184" w:rsidR="00A4042F" w:rsidRDefault="00DA017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[12]</w:t>
      </w:r>
      <w:r w:rsidR="00A4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042F"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="00A4042F"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="00A4042F"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hyperlink r:id="rId14" w:history="1">
        <w:r w:rsidR="00A4042F" w:rsidRPr="00D70F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  <w:r w:rsidR="00A4042F"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E882AA" w14:textId="67294E77" w:rsidR="007C0624" w:rsidRDefault="00DA017E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[13]</w:t>
      </w:r>
      <w:r w:rsidR="007C0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0624"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="007C0624"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="007C0624"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C0624"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="007C0624"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="007C0624"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="007C0624"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 w:rsidR="007C06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C0624"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C0624"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="007C0624"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C0624"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iscience</w:t>
        </w:r>
        <w:proofErr w:type="spellEnd"/>
        <w:r w:rsidR="007C0624"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="007C0624"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7C0624" w:rsidRPr="00B630B3">
          <w:rPr>
            <w:rStyle w:val="ac"/>
            <w:rFonts w:ascii="Times New Roman" w:hAnsi="Times New Roman" w:cs="Times New Roman"/>
            <w:sz w:val="28"/>
            <w:szCs w:val="28"/>
          </w:rPr>
          <w:t>2589-0042(21)00341-2?</w:t>
        </w:r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="007C0624" w:rsidRPr="00B630B3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C0624"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giter</w:t>
        </w:r>
        <w:proofErr w:type="spellEnd"/>
        <w:r w:rsidR="007C0624"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C0624"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vip</w:t>
        </w:r>
        <w:proofErr w:type="spellEnd"/>
      </w:hyperlink>
      <w:r w:rsidR="007C0624" w:rsidRPr="00B630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7FC49" w14:textId="73464976" w:rsidR="004E03CF" w:rsidRPr="00757DA5" w:rsidRDefault="00DA017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[14]</w:t>
      </w:r>
      <w:r w:rsidR="004E03CF"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 xml:space="preserve">Aufiero, S., </w:t>
      </w:r>
      <w:proofErr w:type="spellStart"/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>Bleijendaal</w:t>
      </w:r>
      <w:proofErr w:type="spellEnd"/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 xml:space="preserve">, H., </w:t>
      </w:r>
      <w:proofErr w:type="spellStart"/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>Robyns</w:t>
      </w:r>
      <w:proofErr w:type="spellEnd"/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>, T. </w:t>
      </w:r>
      <w:r w:rsidR="009221C5" w:rsidRPr="009221C5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="009221C5" w:rsidRPr="001F6D65">
        <w:rPr>
          <w:rFonts w:ascii="Times New Roman" w:hAnsi="Times New Roman" w:cs="Times New Roman"/>
          <w:i/>
          <w:iCs/>
          <w:sz w:val="28"/>
          <w:szCs w:val="28"/>
          <w:lang w:val="en-US"/>
        </w:rPr>
        <w:t>BMC Med</w:t>
      </w:r>
      <w:r w:rsidR="009221C5" w:rsidRPr="001F6D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221C5" w:rsidRPr="001F6D65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="009221C5" w:rsidRPr="001F6D65">
        <w:rPr>
          <w:rFonts w:ascii="Times New Roman" w:hAnsi="Times New Roman" w:cs="Times New Roman"/>
          <w:sz w:val="28"/>
          <w:szCs w:val="28"/>
          <w:lang w:val="en-US"/>
        </w:rPr>
        <w:t>, 162 (2022). </w:t>
      </w:r>
      <w:hyperlink r:id="rId16" w:history="1">
        <w:r w:rsidR="009221C5" w:rsidRPr="001F6D6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https://doi.org/10.1186/s12916-022-02350-z</w:t>
        </w:r>
      </w:hyperlink>
      <w:r w:rsidR="009221C5" w:rsidRPr="001F6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62FBF2" w14:textId="0EA9DD41" w:rsidR="00F930E5" w:rsidRPr="00757DA5" w:rsidRDefault="00DA017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[15]</w:t>
      </w:r>
      <w:r w:rsidR="00F930E5"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Selvaraju RR, Cogswell M, Das A, </w:t>
      </w:r>
      <w:proofErr w:type="spellStart"/>
      <w:r w:rsidR="00F930E5" w:rsidRPr="00757DA5">
        <w:rPr>
          <w:rFonts w:ascii="Times New Roman" w:hAnsi="Times New Roman" w:cs="Times New Roman"/>
          <w:sz w:val="28"/>
          <w:szCs w:val="28"/>
          <w:lang w:val="en-US"/>
        </w:rPr>
        <w:t>Vedantam</w:t>
      </w:r>
      <w:proofErr w:type="spellEnd"/>
      <w:r w:rsidR="00F930E5"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="00F930E5" w:rsidRPr="00757DA5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="00F930E5"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Vis. </w:t>
      </w:r>
      <w:proofErr w:type="gramStart"/>
      <w:r w:rsidR="00F930E5" w:rsidRPr="00757DA5">
        <w:rPr>
          <w:rFonts w:ascii="Times New Roman" w:hAnsi="Times New Roman" w:cs="Times New Roman"/>
          <w:sz w:val="28"/>
          <w:szCs w:val="28"/>
          <w:lang w:val="en-US"/>
        </w:rPr>
        <w:t>2020;128:336</w:t>
      </w:r>
      <w:proofErr w:type="gramEnd"/>
      <w:r w:rsidR="00F930E5"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–59.  </w:t>
      </w:r>
      <w:hyperlink r:id="rId17" w:history="1">
        <w:r w:rsidR="00F930E5" w:rsidRPr="00757DA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="00F930E5"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1DD3ED" w14:textId="77777777" w:rsidR="003A654C" w:rsidRPr="00DA017E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654C" w:rsidRPr="00DA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15054"/>
    <w:multiLevelType w:val="hybridMultilevel"/>
    <w:tmpl w:val="2BD2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71929">
    <w:abstractNumId w:val="10"/>
  </w:num>
  <w:num w:numId="2" w16cid:durableId="1723601560">
    <w:abstractNumId w:val="12"/>
  </w:num>
  <w:num w:numId="3" w16cid:durableId="1191382966">
    <w:abstractNumId w:val="2"/>
  </w:num>
  <w:num w:numId="4" w16cid:durableId="2146389765">
    <w:abstractNumId w:val="9"/>
  </w:num>
  <w:num w:numId="5" w16cid:durableId="1719040632">
    <w:abstractNumId w:val="3"/>
  </w:num>
  <w:num w:numId="6" w16cid:durableId="1407994428">
    <w:abstractNumId w:val="4"/>
  </w:num>
  <w:num w:numId="7" w16cid:durableId="545797117">
    <w:abstractNumId w:val="6"/>
  </w:num>
  <w:num w:numId="8" w16cid:durableId="1476991601">
    <w:abstractNumId w:val="5"/>
  </w:num>
  <w:num w:numId="9" w16cid:durableId="1108934662">
    <w:abstractNumId w:val="0"/>
  </w:num>
  <w:num w:numId="10" w16cid:durableId="196161189">
    <w:abstractNumId w:val="7"/>
  </w:num>
  <w:num w:numId="11" w16cid:durableId="48578317">
    <w:abstractNumId w:val="1"/>
  </w:num>
  <w:num w:numId="12" w16cid:durableId="257949963">
    <w:abstractNumId w:val="8"/>
  </w:num>
  <w:num w:numId="13" w16cid:durableId="2779531">
    <w:abstractNumId w:val="11"/>
  </w:num>
  <w:num w:numId="14" w16cid:durableId="785274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10E9B"/>
    <w:rsid w:val="00023F4A"/>
    <w:rsid w:val="00025BC5"/>
    <w:rsid w:val="00025E12"/>
    <w:rsid w:val="00050B0D"/>
    <w:rsid w:val="00052FC6"/>
    <w:rsid w:val="000557AC"/>
    <w:rsid w:val="00086D94"/>
    <w:rsid w:val="000B1565"/>
    <w:rsid w:val="000D46E9"/>
    <w:rsid w:val="000E66CE"/>
    <w:rsid w:val="000F17CC"/>
    <w:rsid w:val="000F3F02"/>
    <w:rsid w:val="000F67FA"/>
    <w:rsid w:val="001218E5"/>
    <w:rsid w:val="00171BCC"/>
    <w:rsid w:val="00180C47"/>
    <w:rsid w:val="00183C93"/>
    <w:rsid w:val="00184A2F"/>
    <w:rsid w:val="00185E85"/>
    <w:rsid w:val="0019376B"/>
    <w:rsid w:val="00194041"/>
    <w:rsid w:val="001A3288"/>
    <w:rsid w:val="001D79D3"/>
    <w:rsid w:val="001F0D8D"/>
    <w:rsid w:val="001F6D65"/>
    <w:rsid w:val="00204314"/>
    <w:rsid w:val="002076A5"/>
    <w:rsid w:val="00223E8F"/>
    <w:rsid w:val="00233283"/>
    <w:rsid w:val="00245BF7"/>
    <w:rsid w:val="002541E3"/>
    <w:rsid w:val="00256AE8"/>
    <w:rsid w:val="0026205F"/>
    <w:rsid w:val="002857FB"/>
    <w:rsid w:val="00292674"/>
    <w:rsid w:val="002A5E18"/>
    <w:rsid w:val="002C0046"/>
    <w:rsid w:val="002C4F62"/>
    <w:rsid w:val="002C614A"/>
    <w:rsid w:val="002D11CE"/>
    <w:rsid w:val="002D5600"/>
    <w:rsid w:val="002F490E"/>
    <w:rsid w:val="002F5584"/>
    <w:rsid w:val="003345ED"/>
    <w:rsid w:val="00342214"/>
    <w:rsid w:val="00345CF5"/>
    <w:rsid w:val="00364307"/>
    <w:rsid w:val="00364C46"/>
    <w:rsid w:val="00376724"/>
    <w:rsid w:val="003A4693"/>
    <w:rsid w:val="003A49D2"/>
    <w:rsid w:val="003A654C"/>
    <w:rsid w:val="003B53AE"/>
    <w:rsid w:val="003C35EB"/>
    <w:rsid w:val="003C5B88"/>
    <w:rsid w:val="00405A5A"/>
    <w:rsid w:val="00417CDA"/>
    <w:rsid w:val="00417E9F"/>
    <w:rsid w:val="004238A3"/>
    <w:rsid w:val="00436E69"/>
    <w:rsid w:val="0045079E"/>
    <w:rsid w:val="00464021"/>
    <w:rsid w:val="0047520F"/>
    <w:rsid w:val="00486BE6"/>
    <w:rsid w:val="00490A82"/>
    <w:rsid w:val="004947BB"/>
    <w:rsid w:val="004A377D"/>
    <w:rsid w:val="004B113B"/>
    <w:rsid w:val="004B36F8"/>
    <w:rsid w:val="004C340D"/>
    <w:rsid w:val="004E03CF"/>
    <w:rsid w:val="004E0D66"/>
    <w:rsid w:val="004F4388"/>
    <w:rsid w:val="004F77B3"/>
    <w:rsid w:val="00506288"/>
    <w:rsid w:val="00517300"/>
    <w:rsid w:val="005333FB"/>
    <w:rsid w:val="005672D2"/>
    <w:rsid w:val="00571703"/>
    <w:rsid w:val="00594532"/>
    <w:rsid w:val="005B25C1"/>
    <w:rsid w:val="005D774A"/>
    <w:rsid w:val="005E404D"/>
    <w:rsid w:val="006054F1"/>
    <w:rsid w:val="00682AF1"/>
    <w:rsid w:val="00683AA9"/>
    <w:rsid w:val="006A39C4"/>
    <w:rsid w:val="006A5EC5"/>
    <w:rsid w:val="006A641D"/>
    <w:rsid w:val="006C09DC"/>
    <w:rsid w:val="006C3461"/>
    <w:rsid w:val="006D4883"/>
    <w:rsid w:val="006E2AD5"/>
    <w:rsid w:val="00705BF8"/>
    <w:rsid w:val="007068DA"/>
    <w:rsid w:val="00746F53"/>
    <w:rsid w:val="00753A84"/>
    <w:rsid w:val="00757DA5"/>
    <w:rsid w:val="00787ECD"/>
    <w:rsid w:val="007A3332"/>
    <w:rsid w:val="007A7BB2"/>
    <w:rsid w:val="007B46B9"/>
    <w:rsid w:val="007C0624"/>
    <w:rsid w:val="007D7D52"/>
    <w:rsid w:val="007F0F47"/>
    <w:rsid w:val="007F198D"/>
    <w:rsid w:val="00811519"/>
    <w:rsid w:val="00847D27"/>
    <w:rsid w:val="008524F2"/>
    <w:rsid w:val="0087122C"/>
    <w:rsid w:val="008C59EB"/>
    <w:rsid w:val="008E0ACD"/>
    <w:rsid w:val="008F6F39"/>
    <w:rsid w:val="00901B22"/>
    <w:rsid w:val="009221C5"/>
    <w:rsid w:val="00971AAB"/>
    <w:rsid w:val="00973E6D"/>
    <w:rsid w:val="009913E1"/>
    <w:rsid w:val="00993862"/>
    <w:rsid w:val="0099392D"/>
    <w:rsid w:val="009C51A5"/>
    <w:rsid w:val="009D1E6B"/>
    <w:rsid w:val="009D717A"/>
    <w:rsid w:val="009E4D94"/>
    <w:rsid w:val="00A07215"/>
    <w:rsid w:val="00A1036C"/>
    <w:rsid w:val="00A1270F"/>
    <w:rsid w:val="00A14FA3"/>
    <w:rsid w:val="00A26798"/>
    <w:rsid w:val="00A27009"/>
    <w:rsid w:val="00A32759"/>
    <w:rsid w:val="00A34F2D"/>
    <w:rsid w:val="00A36F74"/>
    <w:rsid w:val="00A4042F"/>
    <w:rsid w:val="00A45569"/>
    <w:rsid w:val="00A55F7C"/>
    <w:rsid w:val="00A77C23"/>
    <w:rsid w:val="00AA6B8E"/>
    <w:rsid w:val="00AA761D"/>
    <w:rsid w:val="00AE2A1F"/>
    <w:rsid w:val="00B00DF2"/>
    <w:rsid w:val="00B049F9"/>
    <w:rsid w:val="00B1273D"/>
    <w:rsid w:val="00B2486A"/>
    <w:rsid w:val="00B35645"/>
    <w:rsid w:val="00B538C2"/>
    <w:rsid w:val="00B630B3"/>
    <w:rsid w:val="00B72AF3"/>
    <w:rsid w:val="00B74FEF"/>
    <w:rsid w:val="00B75D51"/>
    <w:rsid w:val="00B769EB"/>
    <w:rsid w:val="00B819C7"/>
    <w:rsid w:val="00BB53EE"/>
    <w:rsid w:val="00BD32E3"/>
    <w:rsid w:val="00BD3376"/>
    <w:rsid w:val="00BD4DF2"/>
    <w:rsid w:val="00BE50AE"/>
    <w:rsid w:val="00C237E8"/>
    <w:rsid w:val="00C33EA0"/>
    <w:rsid w:val="00C55156"/>
    <w:rsid w:val="00C55A0E"/>
    <w:rsid w:val="00C74B1B"/>
    <w:rsid w:val="00C8200D"/>
    <w:rsid w:val="00CB0F40"/>
    <w:rsid w:val="00CC28A9"/>
    <w:rsid w:val="00CC3E7D"/>
    <w:rsid w:val="00CC4035"/>
    <w:rsid w:val="00CF053F"/>
    <w:rsid w:val="00D03CB6"/>
    <w:rsid w:val="00D06D46"/>
    <w:rsid w:val="00D31004"/>
    <w:rsid w:val="00D3628F"/>
    <w:rsid w:val="00D42B14"/>
    <w:rsid w:val="00D45D84"/>
    <w:rsid w:val="00D60296"/>
    <w:rsid w:val="00D66B3A"/>
    <w:rsid w:val="00D720D3"/>
    <w:rsid w:val="00D81577"/>
    <w:rsid w:val="00D85732"/>
    <w:rsid w:val="00D8779A"/>
    <w:rsid w:val="00DA017E"/>
    <w:rsid w:val="00DA75C3"/>
    <w:rsid w:val="00DC0B58"/>
    <w:rsid w:val="00DC7CAD"/>
    <w:rsid w:val="00DF4C50"/>
    <w:rsid w:val="00DF517A"/>
    <w:rsid w:val="00E002CC"/>
    <w:rsid w:val="00E00E43"/>
    <w:rsid w:val="00E2750F"/>
    <w:rsid w:val="00E3642B"/>
    <w:rsid w:val="00E47A75"/>
    <w:rsid w:val="00E50176"/>
    <w:rsid w:val="00E543E8"/>
    <w:rsid w:val="00E6155D"/>
    <w:rsid w:val="00E7140A"/>
    <w:rsid w:val="00E93991"/>
    <w:rsid w:val="00EA7FEF"/>
    <w:rsid w:val="00EC1376"/>
    <w:rsid w:val="00EC299B"/>
    <w:rsid w:val="00EC32C3"/>
    <w:rsid w:val="00EC7F21"/>
    <w:rsid w:val="00EF5ADF"/>
    <w:rsid w:val="00EF728E"/>
    <w:rsid w:val="00F17912"/>
    <w:rsid w:val="00F52E14"/>
    <w:rsid w:val="00F552D8"/>
    <w:rsid w:val="00F57B20"/>
    <w:rsid w:val="00F7690C"/>
    <w:rsid w:val="00F779FC"/>
    <w:rsid w:val="00F930E5"/>
    <w:rsid w:val="00FA175B"/>
    <w:rsid w:val="00FA26B6"/>
    <w:rsid w:val="00FC3B5C"/>
    <w:rsid w:val="00FC3B6C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8D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023F4A"/>
    <w:rPr>
      <w:color w:val="96607D" w:themeColor="followedHyperlink"/>
      <w:u w:val="single"/>
    </w:rPr>
  </w:style>
  <w:style w:type="character" w:styleId="af0">
    <w:name w:val="Strong"/>
    <w:basedOn w:val="a0"/>
    <w:uiPriority w:val="22"/>
    <w:qFormat/>
    <w:rsid w:val="00F76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030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92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572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31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jcai.org/proceedings/2019/81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ieeexplore.ieee.org/document/8790681/references" TargetMode="External"/><Relationship Id="rId17" Type="http://schemas.openxmlformats.org/officeDocument/2006/relationships/hyperlink" Target="https://link.springer.com/article/10.1007/S11263-019-01228-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86/s12916-022-02350-z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doi.org/10.1145/3375627.33758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ll.com/iscience/fulltext/S2589-0042(21)00341-2?ref=https://giter.vip" TargetMode="External"/><Relationship Id="rId10" Type="http://schemas.openxmlformats.org/officeDocument/2006/relationships/hyperlink" Target="https://proceedings.neurips.cc/paper/2017/file/8a20a8621978632d76c43dfd28b67767-Paper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3390/diagnostics13010111" TargetMode="External"/><Relationship Id="rId14" Type="http://schemas.openxmlformats.org/officeDocument/2006/relationships/hyperlink" Target="https://ieeexplore.ieee.org/document/77806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412E-2ECB-4589-86C2-FDBD2022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16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172</cp:revision>
  <dcterms:created xsi:type="dcterms:W3CDTF">2025-04-26T15:02:00Z</dcterms:created>
  <dcterms:modified xsi:type="dcterms:W3CDTF">2025-05-02T17:55:00Z</dcterms:modified>
</cp:coreProperties>
</file>