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rFonts w:ascii="Times New Roman" w:hAnsi="Times New Roman" w:eastAsia="Times New Roman"/>
          <w:b/>
          <w:sz w:val="32"/>
        </w:rPr>
        <w:t>АННОТАЦИЯ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к дипломному проекту на тему:</w:t>
      </w:r>
    </w:p>
    <w:p>
      <w:pPr>
        <w:jc w:val="center"/>
      </w:pPr>
      <w:r>
        <w:rPr>
          <w:rFonts w:ascii="Times New Roman" w:hAnsi="Times New Roman" w:eastAsia="Times New Roman"/>
          <w:b/>
          <w:sz w:val="28"/>
        </w:rPr>
        <w:t>«Разработка обучающего VR-приложения “Симулятор публичных выступлений”»</w:t>
      </w:r>
    </w:p>
    <w:p>
      <w:pPr>
        <w:jc w:val="right"/>
      </w:pPr>
      <w:r>
        <w:rPr>
          <w:rFonts w:ascii="Times New Roman" w:hAnsi="Times New Roman" w:eastAsia="Times New Roman"/>
          <w:b w:val="0"/>
          <w:sz w:val="28"/>
        </w:rPr>
        <w:t>Выполнил: Федин А.А.</w:t>
      </w:r>
    </w:p>
    <w:p>
      <w:r>
        <w:rPr>
          <w:rFonts w:ascii="Times New Roman" w:hAnsi="Times New Roman" w:eastAsia="Times New Roman"/>
          <w:b w:val="0"/>
          <w:sz w:val="28"/>
        </w:rPr>
        <w:t>Дипломный проект посвящён разработке обучающего VR-приложения для репетиции публичных выступлений в виртуальной аудитории. Актуальность темы связана с тем, что студентам технических специальностей необходимо не только создавать программные продукты, но и уверенно представлять результаты работы перед преподавателями, комиссией и другими слушателями. Виртуальная реальность позволяет создать безопасную тренировочную среду, в которой пользователь может отработать структуру доклада, контроль времени и взаимодействие с презентацией.</w:t>
      </w:r>
    </w:p>
    <w:p>
      <w:r>
        <w:rPr>
          <w:rFonts w:ascii="Times New Roman" w:hAnsi="Times New Roman" w:eastAsia="Times New Roman"/>
          <w:b w:val="0"/>
          <w:sz w:val="28"/>
        </w:rPr>
        <w:t>Целью проекта является создание программного прототипа VR-тренажёра публичных выступлений на базе Unity. В ходе работы выполнен анализ предметной области и существующих аналогов, выбран технологический стек, спроектирована структура приложения, реализована виртуальная сцена лекционной аудитории, добавлены управление слайдами, таймер, меню, статистика, кликер и реакция аудитории.</w:t>
      </w:r>
    </w:p>
    <w:p>
      <w:r>
        <w:rPr>
          <w:rFonts w:ascii="Times New Roman" w:hAnsi="Times New Roman" w:eastAsia="Times New Roman"/>
          <w:b w:val="0"/>
          <w:sz w:val="28"/>
        </w:rPr>
        <w:t>Практическая часть реализована с использованием Unity 2022.3, языка C#, XR Interaction Toolkit, OpenXR, TextMeshPro и анимационных материалов Mixamo. После доработки проект получил завершённый сценарий тренировки: пользователь может запустить выступление, поставить таймер на паузу, переключать слайды, наблюдать реакцию слушателей, завершить сессию и оценить базовые показатели выступления.</w:t>
      </w:r>
    </w:p>
    <w:p>
      <w:r>
        <w:rPr>
          <w:rFonts w:ascii="Times New Roman" w:hAnsi="Times New Roman" w:eastAsia="Times New Roman"/>
          <w:b w:val="0"/>
          <w:sz w:val="28"/>
        </w:rPr>
        <w:t>Практическая значимость работы заключается в возможности использования прототипа для подготовки студентов к защите курсовых и дипломных проектов, а также как демонстрационного материала по разработке VR-приложений на Unity. Проект может быть расширен за счёт сохранения результатов тренировок, анализа речи, сценариев аудитории и режима вопросов комиссии.</w:t>
      </w:r>
    </w:p>
    <w:p>
      <w:r>
        <w:rPr>
          <w:rFonts w:ascii="Times New Roman" w:hAnsi="Times New Roman" w:eastAsia="Times New Roman"/>
          <w:b w:val="0"/>
          <w:sz w:val="28"/>
        </w:rPr>
        <w:t>Ключевые слова: виртуальная реальность, VR, Unity, C#, публичное выступление, тренажёр, XR Interaction Toolkit, OpenXR, учебное приложение.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