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60A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10394C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Актуальность темы исследования раскрывается в практическом направлении.</w:t>
      </w:r>
    </w:p>
    <w:p w14:paraId="3170073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 - это то, что необходимо достигнуть в процессе работы. (Например, «цель – разработать автоматизированную информационную систему для отдела кадров»).</w:t>
      </w:r>
    </w:p>
    <w:p w14:paraId="3D72A62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Задачи - это этапы решения поставленной цели. Каждая следующая задача может решаться только на основе результата решения предыдущей.</w:t>
      </w:r>
    </w:p>
    <w:p w14:paraId="01A58D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Теоретическая часть</w:t>
      </w:r>
    </w:p>
    <w:p w14:paraId="7E613B3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 Анализ предметной области и существующих аналогов</w:t>
      </w:r>
    </w:p>
    <w:p w14:paraId="02635FFD">
      <w:pPr>
        <w:pStyle w:val="4"/>
        <w:numPr>
          <w:ilvl w:val="0"/>
          <w:numId w:val="1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предметной области по теме;</w:t>
      </w:r>
    </w:p>
    <w:p w14:paraId="47357C90">
      <w:pPr>
        <w:pStyle w:val="4"/>
        <w:numPr>
          <w:ilvl w:val="0"/>
          <w:numId w:val="1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обзор 3-5 наиболее релевантных продуктов/решений (игр, приложений, систем);</w:t>
      </w:r>
    </w:p>
    <w:p w14:paraId="7A6D931D">
      <w:pPr>
        <w:pStyle w:val="4"/>
        <w:numPr>
          <w:ilvl w:val="0"/>
          <w:numId w:val="1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сравнительная таблица по ключевым параметрам (функционал, целевая аудитория, технологии, сильные и слабые стороны);</w:t>
      </w:r>
    </w:p>
    <w:p w14:paraId="37F2B1F1">
      <w:pPr>
        <w:pStyle w:val="4"/>
        <w:numPr>
          <w:ilvl w:val="0"/>
          <w:numId w:val="1"/>
        </w:num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какая ниша остается незанятой, в чем будет заключаться новизна вашего проекта</w:t>
      </w:r>
    </w:p>
    <w:p w14:paraId="3FB88A38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 Основные теоретические аспекты</w:t>
      </w:r>
    </w:p>
    <w:p w14:paraId="5D9B67BE">
      <w:pPr>
        <w:spacing w:after="0" w:line="360" w:lineRule="auto"/>
        <w:ind w:left="284" w:firstLine="709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 этом пункте могут рассматриваться: модели сетевой архитектуры приложения, методы синхронизации, алгоритмы (шум Перлина, клеточные автоматы), основные игровые механики (очки, бейджи, таблицы лидеров), теория мотивации, основные бизнес-процессы, которые имитируются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другие используемые технологии.</w:t>
      </w:r>
      <w:bookmarkStart w:id="0" w:name="_GoBack"/>
      <w:bookmarkEnd w:id="0"/>
    </w:p>
    <w:p w14:paraId="4E829A6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1.3 Обзор и обоснование выбора технологий и инструментов</w:t>
      </w:r>
    </w:p>
    <w:p w14:paraId="2B8615AA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пункте могут рассматриваться: игровые движки и иные средства разработки, языки программирования, средства графики.</w:t>
      </w:r>
    </w:p>
    <w:p w14:paraId="5E3E21C2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Обоснование, почему был выбран именно такой стек разработки.</w:t>
      </w:r>
    </w:p>
    <w:p w14:paraId="30517F8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Практическая часть</w:t>
      </w:r>
    </w:p>
    <w:p w14:paraId="41973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Самая объемная часть, где описывается процесс и результат разработки.</w:t>
      </w:r>
    </w:p>
    <w:p w14:paraId="2FE732B7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Проектирование</w:t>
      </w:r>
    </w:p>
    <w:p w14:paraId="1A4A6CC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пункте рассматриваются: функциональные требования (список функций, которые должен выполнять продукт, например, "регистрация пользователя", "генерация случайного уровня", "мультиплеер на 4 человек"); геймдизайн (для игр): концепция, механики, сюжет (если есть), дизайн уровней; дизайн интерфейса (UI/UX) — макеты экранов, описание пользовательских сценариев; технический дизайн (диаграммы классов (UML), схемы базы данных, если используются); визуальный стиль и контент (несколько примеров графики, описания моделей, анимаций, звуков).</w:t>
      </w:r>
    </w:p>
    <w:p w14:paraId="4D4CAC77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 Реализация проекта</w:t>
      </w:r>
    </w:p>
    <w:p w14:paraId="6EB38752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разработанных модулей/систем — детально опишите важные части вашего проекта. Приведите наиболее важные и показательные участки кода с комментариями.</w:t>
      </w:r>
    </w:p>
    <w:p w14:paraId="733BA1FE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как разные модули взаимодействуют друг с другом.</w:t>
      </w:r>
    </w:p>
    <w:p w14:paraId="147E299B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2.3 Тестирование</w:t>
      </w:r>
    </w:p>
    <w:p w14:paraId="2109600D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тестирования, которые использовались (модульное тестирование, интеграционное тестирование, пользовательское тестирование). Описать выбранный метод.</w:t>
      </w:r>
    </w:p>
    <w:p w14:paraId="1D37EB4C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тестирования: что именно проверялось (стабильность, производительность (FPS), корректность работы механик, удобство интерфейса).</w:t>
      </w:r>
    </w:p>
    <w:p w14:paraId="18CE4B8F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тестирования: представьте результаты в виде таблиц, графиков (например, график производительности). Опишите найденные и исправленные ошибки.</w:t>
      </w:r>
    </w:p>
    <w:p w14:paraId="43E94576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Демонстрация работоспособности: скриншоты итогового продукта.</w:t>
      </w:r>
    </w:p>
    <w:p w14:paraId="22C67E2F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2.4 Руководство программиста</w:t>
      </w:r>
    </w:p>
    <w:p w14:paraId="3CEFFA64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Описывается в соответствии с ГОСТ 19.504- 79</w:t>
      </w:r>
    </w:p>
    <w:p w14:paraId="67417ADC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2.5 Руководство пользователя</w:t>
      </w:r>
    </w:p>
    <w:p w14:paraId="730651A0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Описывается в соответствии с ГОСТ Р 59795 - 2021</w:t>
      </w:r>
    </w:p>
    <w:p w14:paraId="37DEEDF3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2.6 </w:t>
      </w:r>
      <w:r>
        <w:rPr>
          <w:rFonts w:hint="default" w:ascii="Times New Roman" w:hAnsi="Times New Roman" w:cs="Times New Roman"/>
          <w:b/>
          <w:sz w:val="28"/>
          <w:szCs w:val="28"/>
        </w:rPr>
        <w:t>Экономическое обоснование проекта</w:t>
      </w:r>
    </w:p>
    <w:p w14:paraId="5B0512AB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30AC2B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2.7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Т</w:t>
      </w:r>
      <w:r>
        <w:rPr>
          <w:rFonts w:hint="default" w:ascii="Times New Roman" w:hAnsi="Times New Roman" w:cs="Times New Roman"/>
          <w:b/>
          <w:sz w:val="28"/>
          <w:szCs w:val="28"/>
        </w:rPr>
        <w:t>ехника безопасности и охрана труда</w:t>
      </w:r>
    </w:p>
    <w:p w14:paraId="50C2ED69">
      <w:pPr>
        <w:spacing w:after="0" w:line="360" w:lineRule="auto"/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90A8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5E98D4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используемых источников</w:t>
      </w:r>
    </w:p>
    <w:p w14:paraId="76ABBA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Приложения</w:t>
      </w:r>
    </w:p>
    <w:sectPr>
      <w:pgSz w:w="11906" w:h="16838"/>
      <w:pgMar w:top="1418" w:right="851" w:bottom="1134" w:left="1418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E0A6B"/>
    <w:multiLevelType w:val="multilevel"/>
    <w:tmpl w:val="016E0A6B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67"/>
    <w:rsid w:val="00022661"/>
    <w:rsid w:val="00125832"/>
    <w:rsid w:val="002A7887"/>
    <w:rsid w:val="002D678D"/>
    <w:rsid w:val="00351150"/>
    <w:rsid w:val="003B082D"/>
    <w:rsid w:val="004B10D4"/>
    <w:rsid w:val="00511536"/>
    <w:rsid w:val="00650F5E"/>
    <w:rsid w:val="00657D3E"/>
    <w:rsid w:val="007563E8"/>
    <w:rsid w:val="007C5425"/>
    <w:rsid w:val="00864438"/>
    <w:rsid w:val="008D6D15"/>
    <w:rsid w:val="00CE4398"/>
    <w:rsid w:val="00E9164F"/>
    <w:rsid w:val="00F706CC"/>
    <w:rsid w:val="00FB6767"/>
    <w:rsid w:val="3F79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45AF2-C698-47A1-B6C9-2D42133E19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351</Words>
  <Characters>2658</Characters>
  <Lines>21</Lines>
  <Paragraphs>6</Paragraphs>
  <TotalTime>40</TotalTime>
  <ScaleCrop>false</ScaleCrop>
  <LinksUpToDate>false</LinksUpToDate>
  <CharactersWithSpaces>2973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2026-05-26T10:34:00Z</dcterms:created>
  <dc:creator>Махно Анна Сергеевна</dc:creator>
  <cp:lastModifiedBy>Merchy Gin</cp:lastModifiedBy>
  <dcterms:modified xsi:type="dcterms:W3CDTF">2026-05-26T13:15:54Z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eyJoZGlkIjoiNzU2YmZhMzA2ODE0MTZiZjRhNTYyZWU3OTc1ZWQ2YTYiLCJ1c2VySWQiOiI4NDIzNTQxMzExNzkifQ==</vt:lpwstr>
  </property>
  <property fmtid="{D5CDD505-2E9C-101B-9397-08002B2CF9AE}" pid="3" name="KSOProductBuildVer">
    <vt:lpwstr>1049-12.1.0.26372</vt:lpwstr>
  </property>
  <property fmtid="{D5CDD505-2E9C-101B-9397-08002B2CF9AE}" pid="4" name="ICV">
    <vt:lpwstr>8184CCD38A914A9A96CC708BDC35457F_12</vt:lpwstr>
  </property>
</Properties>
</file>