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734E" w14:textId="2FE01416" w:rsidR="00C94CDA" w:rsidRPr="00112CA5" w:rsidRDefault="00C94CDA" w:rsidP="00C94CDA">
      <w:pPr>
        <w:pStyle w:val="a4"/>
      </w:pPr>
      <w:r w:rsidRPr="00C94CDA">
        <w:rPr>
          <w:sz w:val="40"/>
          <w:szCs w:val="40"/>
        </w:rPr>
        <w:t xml:space="preserve">Этап 1. </w:t>
      </w:r>
      <w:r w:rsidR="00F86E04" w:rsidRPr="00F86E04">
        <w:rPr>
          <w:sz w:val="40"/>
          <w:szCs w:val="40"/>
        </w:rPr>
        <w:t>Выбор и обоснование средств проектирования и реализации</w:t>
      </w:r>
    </w:p>
    <w:p w14:paraId="35C5BA46" w14:textId="60E23018" w:rsidR="00656A9D" w:rsidRPr="00AD5868" w:rsidRDefault="004E3D48" w:rsidP="00AD5868">
      <w:pPr>
        <w:pStyle w:val="a"/>
        <w:numPr>
          <w:ilvl w:val="0"/>
          <w:numId w:val="0"/>
        </w:numPr>
        <w:ind w:left="709"/>
        <w:rPr>
          <w:b/>
          <w:bCs/>
          <w:lang w:val="en-US"/>
        </w:rPr>
      </w:pPr>
      <w:r w:rsidRPr="00AD5868">
        <w:rPr>
          <w:b/>
          <w:bCs/>
        </w:rPr>
        <w:t>Средства проектирования</w:t>
      </w:r>
      <w:r w:rsidRPr="00AD5868">
        <w:rPr>
          <w:b/>
          <w:bCs/>
          <w:lang w:val="en-US"/>
        </w:rPr>
        <w:t>:</w:t>
      </w:r>
    </w:p>
    <w:p w14:paraId="40A7B2C4" w14:textId="2EE1BDAE" w:rsidR="004E3D48" w:rsidRDefault="004E3D48" w:rsidP="00AD5868">
      <w:pPr>
        <w:pStyle w:val="a"/>
        <w:ind w:left="0" w:firstLine="709"/>
      </w:pPr>
      <w:r w:rsidRPr="004E3D48">
        <w:rPr>
          <w:b/>
          <w:bCs/>
        </w:rPr>
        <w:t>Draw.io</w:t>
      </w:r>
      <w:r w:rsidRPr="004E3D48">
        <w:t xml:space="preserve"> — это онлайн-инструмент для создания диаграмм, блок-схем</w:t>
      </w:r>
      <w:r w:rsidRPr="004E3D48">
        <w:t xml:space="preserve"> </w:t>
      </w:r>
      <w:r>
        <w:t>и</w:t>
      </w:r>
      <w:r w:rsidRPr="004E3D48">
        <w:t xml:space="preserve"> других визуальных элементов проекта.</w:t>
      </w:r>
      <w:r>
        <w:t xml:space="preserve"> Сервис</w:t>
      </w:r>
      <w:r w:rsidRPr="004E3D48">
        <w:t xml:space="preserve"> предоставляет широкий спектр возможностей для создания наглядных диаграмм</w:t>
      </w:r>
      <w:r w:rsidRPr="004E3D48">
        <w:t xml:space="preserve">. </w:t>
      </w:r>
      <w:r w:rsidRPr="004E3D48">
        <w:t xml:space="preserve">Более того, он доступен бесплатно и обладает удобным расширением </w:t>
      </w:r>
      <w:proofErr w:type="spellStart"/>
      <w:r w:rsidRPr="004E3D48">
        <w:t>drawio</w:t>
      </w:r>
      <w:proofErr w:type="spellEnd"/>
      <w:r w:rsidRPr="004E3D48">
        <w:t>, которое обеспечивает удобное сохранение и восстановление файлов</w:t>
      </w:r>
      <w:r w:rsidRPr="004E3D48">
        <w:t>.</w:t>
      </w:r>
    </w:p>
    <w:p w14:paraId="35D1B451" w14:textId="4B3885A9" w:rsidR="004E3D48" w:rsidRDefault="004E3D48" w:rsidP="00AD5868">
      <w:pPr>
        <w:pStyle w:val="a"/>
        <w:ind w:left="0" w:firstLine="709"/>
      </w:pPr>
      <w:r w:rsidRPr="004E3D48">
        <w:rPr>
          <w:b/>
          <w:bCs/>
        </w:rPr>
        <w:t xml:space="preserve">DB </w:t>
      </w:r>
      <w:proofErr w:type="spellStart"/>
      <w:r w:rsidRPr="004E3D48">
        <w:rPr>
          <w:b/>
          <w:bCs/>
        </w:rPr>
        <w:t>Designer</w:t>
      </w:r>
      <w:proofErr w:type="spellEnd"/>
      <w:r w:rsidRPr="004E3D48">
        <w:t xml:space="preserve"> — инструмент для создания и визуализации структуры баз данных.</w:t>
      </w:r>
      <w:r w:rsidRPr="004E3D48">
        <w:t xml:space="preserve"> </w:t>
      </w:r>
      <w:r w:rsidRPr="004E3D48">
        <w:t xml:space="preserve">DB </w:t>
      </w:r>
      <w:proofErr w:type="spellStart"/>
      <w:r w:rsidRPr="004E3D48">
        <w:t>Designer</w:t>
      </w:r>
      <w:proofErr w:type="spellEnd"/>
      <w:r w:rsidRPr="004E3D48">
        <w:t xml:space="preserve"> обеспечивает удобный интерфейс для создания таблиц, определения связей между ними и визуализации структуры базы данных.</w:t>
      </w:r>
      <w:r w:rsidRPr="004E3D48">
        <w:t xml:space="preserve"> </w:t>
      </w:r>
      <w:r>
        <w:t>П</w:t>
      </w:r>
      <w:r>
        <w:t xml:space="preserve">риложение позволяет как построить схему БД с нуля, так и импортировать существующую. После окончания работы можно сгенерировать сценарий SQL для следующих СУБД: MySQL, </w:t>
      </w:r>
      <w:proofErr w:type="spellStart"/>
      <w:r>
        <w:t>MSSql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Oracle, </w:t>
      </w:r>
      <w:proofErr w:type="spellStart"/>
      <w:r>
        <w:t>SQLite</w:t>
      </w:r>
      <w:proofErr w:type="spellEnd"/>
      <w:r>
        <w:t>.</w:t>
      </w:r>
    </w:p>
    <w:p w14:paraId="286CE760" w14:textId="6294DC66" w:rsidR="00AD5868" w:rsidRDefault="00AD5868" w:rsidP="00AD5868">
      <w:pPr>
        <w:pStyle w:val="a"/>
        <w:ind w:left="0" w:firstLine="709"/>
      </w:pPr>
      <w:r w:rsidRPr="00AD5868">
        <w:rPr>
          <w:b/>
          <w:bCs/>
          <w:lang w:val="en-US"/>
        </w:rPr>
        <w:t>Figma</w:t>
      </w:r>
      <w:r w:rsidRPr="00AD5868">
        <w:t xml:space="preserve"> — графический редактор для создания прототипов сайтов и приложений.</w:t>
      </w:r>
      <w:r>
        <w:t xml:space="preserve"> Сервис </w:t>
      </w:r>
      <w:r w:rsidRPr="00AD5868">
        <w:t>предоставляет интуитивно понятный интерфейс для создания макетов пользовательского интерфейса.</w:t>
      </w:r>
      <w:r>
        <w:t xml:space="preserve"> Также у</w:t>
      </w:r>
      <w:r w:rsidRPr="00AD5868">
        <w:t xml:space="preserve"> </w:t>
      </w:r>
      <w:proofErr w:type="spellStart"/>
      <w:r w:rsidRPr="00AD5868">
        <w:t>Фигмы</w:t>
      </w:r>
      <w:proofErr w:type="spellEnd"/>
      <w:r w:rsidRPr="00AD5868">
        <w:t xml:space="preserve"> есть бесплатная версия. Ее возможностей достаточно для качественной работы над одним проектом.</w:t>
      </w:r>
      <w:r>
        <w:t xml:space="preserve"> Важным плюсом также является возможность </w:t>
      </w:r>
      <w:r w:rsidRPr="00AD5868">
        <w:t>копирования стиля объектов.</w:t>
      </w:r>
    </w:p>
    <w:p w14:paraId="46EC90CD" w14:textId="77777777" w:rsidR="00AD5868" w:rsidRDefault="00AD5868" w:rsidP="00AD5868">
      <w:pPr>
        <w:pStyle w:val="a"/>
        <w:numPr>
          <w:ilvl w:val="0"/>
          <w:numId w:val="0"/>
        </w:numPr>
        <w:ind w:firstLine="709"/>
      </w:pPr>
    </w:p>
    <w:p w14:paraId="1397CF2B" w14:textId="57F97756" w:rsidR="00AD5868" w:rsidRPr="00AD5868" w:rsidRDefault="00AD5868" w:rsidP="00AD5868">
      <w:pPr>
        <w:pStyle w:val="a"/>
        <w:numPr>
          <w:ilvl w:val="0"/>
          <w:numId w:val="0"/>
        </w:numPr>
        <w:ind w:firstLine="709"/>
        <w:rPr>
          <w:b/>
          <w:bCs/>
        </w:rPr>
      </w:pPr>
      <w:r w:rsidRPr="00AD5868">
        <w:rPr>
          <w:b/>
          <w:bCs/>
        </w:rPr>
        <w:t xml:space="preserve">Средства </w:t>
      </w:r>
      <w:r w:rsidRPr="00AD5868">
        <w:rPr>
          <w:b/>
          <w:bCs/>
        </w:rPr>
        <w:t>реализации</w:t>
      </w:r>
      <w:r w:rsidRPr="00AD5868">
        <w:rPr>
          <w:b/>
          <w:bCs/>
        </w:rPr>
        <w:t>:</w:t>
      </w:r>
    </w:p>
    <w:p w14:paraId="24098B16" w14:textId="77777777" w:rsidR="00AD5868" w:rsidRDefault="00AD5868" w:rsidP="00AD5868">
      <w:pPr>
        <w:pStyle w:val="a"/>
        <w:numPr>
          <w:ilvl w:val="0"/>
          <w:numId w:val="4"/>
        </w:numPr>
        <w:ind w:left="0" w:firstLine="709"/>
      </w:pPr>
      <w:r>
        <w:t>Фронтенд:</w:t>
      </w:r>
    </w:p>
    <w:p w14:paraId="1D29801E" w14:textId="0E574258" w:rsidR="00AD5868" w:rsidRDefault="00AD5868" w:rsidP="00BE5449">
      <w:pPr>
        <w:pStyle w:val="a"/>
        <w:numPr>
          <w:ilvl w:val="1"/>
          <w:numId w:val="4"/>
        </w:numPr>
        <w:ind w:left="993" w:firstLine="709"/>
      </w:pPr>
      <w:r w:rsidRPr="00AD5868">
        <w:rPr>
          <w:b/>
          <w:bCs/>
        </w:rPr>
        <w:t>React</w:t>
      </w:r>
      <w:r w:rsidR="00BE5449">
        <w:t xml:space="preserve"> – б</w:t>
      </w:r>
      <w:r>
        <w:t>ыл выбран для разработки клиентской части интерфейса, так как он предоставляет</w:t>
      </w:r>
      <w:r w:rsidRPr="00A269B6">
        <w:t xml:space="preserve"> </w:t>
      </w:r>
      <w:proofErr w:type="spellStart"/>
      <w:r>
        <w:t>переиспользуемость</w:t>
      </w:r>
      <w:proofErr w:type="spellEnd"/>
      <w:r>
        <w:t xml:space="preserve"> компонентов и удобство в управлении состоянием приложения.</w:t>
      </w:r>
      <w:r w:rsidRPr="00A269B6">
        <w:t xml:space="preserve"> </w:t>
      </w:r>
      <w:r>
        <w:t xml:space="preserve">Также </w:t>
      </w:r>
      <w:r>
        <w:rPr>
          <w:lang w:val="en-US"/>
        </w:rPr>
        <w:t>React</w:t>
      </w:r>
      <w:r w:rsidRPr="00A269B6">
        <w:t xml:space="preserve"> </w:t>
      </w:r>
      <w:r>
        <w:t xml:space="preserve">был выбран </w:t>
      </w:r>
      <w:r w:rsidRPr="00A269B6">
        <w:t xml:space="preserve">из-за возможности использования библиотеки </w:t>
      </w:r>
      <w:proofErr w:type="spellStart"/>
      <w:r w:rsidRPr="00A269B6">
        <w:t>Material</w:t>
      </w:r>
      <w:proofErr w:type="spellEnd"/>
      <w:r w:rsidRPr="00A269B6">
        <w:t xml:space="preserve"> UI. </w:t>
      </w:r>
      <w:proofErr w:type="spellStart"/>
      <w:r w:rsidRPr="00A269B6">
        <w:t>Material</w:t>
      </w:r>
      <w:proofErr w:type="spellEnd"/>
      <w:r w:rsidRPr="00A269B6">
        <w:t xml:space="preserve"> UI предоставляет большое количество готовых элементов дизайна и шаблонов, что </w:t>
      </w:r>
      <w:r>
        <w:t xml:space="preserve">позволяет </w:t>
      </w:r>
      <w:r w:rsidRPr="00A269B6">
        <w:t>значительно ускор</w:t>
      </w:r>
      <w:r>
        <w:t>ить процесс</w:t>
      </w:r>
      <w:r w:rsidRPr="00A269B6">
        <w:t xml:space="preserve"> разработк</w:t>
      </w:r>
      <w:r>
        <w:t>и</w:t>
      </w:r>
      <w:r w:rsidRPr="00A269B6">
        <w:t xml:space="preserve"> пользовательского интерфейса</w:t>
      </w:r>
      <w:r>
        <w:t>.</w:t>
      </w:r>
    </w:p>
    <w:p w14:paraId="5C24D06B" w14:textId="77777777" w:rsidR="00AD5868" w:rsidRDefault="00AD5868" w:rsidP="00AD5868">
      <w:pPr>
        <w:pStyle w:val="a"/>
        <w:numPr>
          <w:ilvl w:val="0"/>
          <w:numId w:val="4"/>
        </w:numPr>
        <w:ind w:left="0" w:firstLine="709"/>
      </w:pPr>
      <w:r>
        <w:t>Бэкенд:</w:t>
      </w:r>
    </w:p>
    <w:p w14:paraId="0B5C8AB1" w14:textId="4F1EF3AA" w:rsidR="00AD5868" w:rsidRDefault="00AD5868" w:rsidP="00BE5449">
      <w:pPr>
        <w:pStyle w:val="a"/>
        <w:numPr>
          <w:ilvl w:val="1"/>
          <w:numId w:val="4"/>
        </w:numPr>
        <w:ind w:left="993" w:firstLine="709"/>
      </w:pPr>
      <w:r w:rsidRPr="00BE5449">
        <w:rPr>
          <w:b/>
          <w:bCs/>
        </w:rPr>
        <w:t>Node.js</w:t>
      </w:r>
      <w:r w:rsidR="00BE5449">
        <w:t xml:space="preserve"> – в</w:t>
      </w:r>
      <w:r>
        <w:t>ыбор Node.js обусловлен его высокой производительностью, масштабируемостью и возможностью использовать JavaScript как язык программирования как на клиентской, так и на серверной стороне.</w:t>
      </w:r>
    </w:p>
    <w:p w14:paraId="78415867" w14:textId="5DD52DA7" w:rsidR="00AD5868" w:rsidRDefault="00AD5868" w:rsidP="00BE5449">
      <w:pPr>
        <w:pStyle w:val="a"/>
        <w:numPr>
          <w:ilvl w:val="1"/>
          <w:numId w:val="4"/>
        </w:numPr>
        <w:ind w:left="993" w:firstLine="709"/>
      </w:pPr>
      <w:r w:rsidRPr="00BE5449">
        <w:rPr>
          <w:b/>
          <w:bCs/>
        </w:rPr>
        <w:t>Express</w:t>
      </w:r>
      <w:r w:rsidR="00BE5449">
        <w:rPr>
          <w:b/>
          <w:bCs/>
        </w:rPr>
        <w:t xml:space="preserve"> </w:t>
      </w:r>
      <w:r w:rsidR="00BE5449">
        <w:t>–</w:t>
      </w:r>
      <w:r>
        <w:t xml:space="preserve"> используется для обработки маршрутов. Он обладает простым и интуитивно понятным интерфейсом, что упрощает разработку серверной логики.</w:t>
      </w:r>
    </w:p>
    <w:p w14:paraId="7DE958C8" w14:textId="77777777" w:rsidR="00AD5868" w:rsidRDefault="00AD5868" w:rsidP="00AD5868">
      <w:pPr>
        <w:pStyle w:val="a"/>
        <w:numPr>
          <w:ilvl w:val="0"/>
          <w:numId w:val="4"/>
        </w:numPr>
        <w:ind w:left="0" w:firstLine="709"/>
      </w:pPr>
      <w:r>
        <w:t>База данных:</w:t>
      </w:r>
    </w:p>
    <w:p w14:paraId="7BFFEA1D" w14:textId="5054E523" w:rsidR="00AD5868" w:rsidRDefault="00AD5868" w:rsidP="00BE5449">
      <w:pPr>
        <w:pStyle w:val="a"/>
        <w:numPr>
          <w:ilvl w:val="1"/>
          <w:numId w:val="4"/>
        </w:numPr>
        <w:ind w:left="993" w:firstLine="709"/>
      </w:pPr>
      <w:proofErr w:type="spellStart"/>
      <w:r w:rsidRPr="00BE5449">
        <w:rPr>
          <w:b/>
          <w:bCs/>
        </w:rPr>
        <w:t>PostgreSQL</w:t>
      </w:r>
      <w:proofErr w:type="spellEnd"/>
      <w:r w:rsidR="00BE5449">
        <w:rPr>
          <w:b/>
          <w:bCs/>
        </w:rPr>
        <w:t xml:space="preserve"> </w:t>
      </w:r>
      <w:r w:rsidR="00BE5449">
        <w:t>–</w:t>
      </w:r>
      <w:r>
        <w:t xml:space="preserve"> предоставляет надежное хранение и эффективное управление данными. В</w:t>
      </w:r>
      <w:r w:rsidRPr="00A269B6">
        <w:t>заимодействие с базой данных осуществляется через приложение для управления БД pgAdmin4.</w:t>
      </w:r>
    </w:p>
    <w:p w14:paraId="23C5454F" w14:textId="77777777" w:rsidR="00AD5868" w:rsidRDefault="00AD5868" w:rsidP="00AD5868">
      <w:pPr>
        <w:pStyle w:val="a"/>
        <w:numPr>
          <w:ilvl w:val="0"/>
          <w:numId w:val="4"/>
        </w:numPr>
        <w:ind w:left="0" w:firstLine="709"/>
      </w:pPr>
      <w:r>
        <w:t>Нейронная сеть:</w:t>
      </w:r>
    </w:p>
    <w:p w14:paraId="6200BB64" w14:textId="48717BEF" w:rsidR="00AD5868" w:rsidRPr="00BE5449" w:rsidRDefault="00AD5868" w:rsidP="00BE5449">
      <w:pPr>
        <w:pStyle w:val="a"/>
        <w:numPr>
          <w:ilvl w:val="1"/>
          <w:numId w:val="4"/>
        </w:numPr>
        <w:ind w:left="993" w:firstLine="709"/>
        <w:rPr>
          <w:b/>
          <w:bCs/>
        </w:rPr>
      </w:pPr>
      <w:r w:rsidRPr="00BE5449">
        <w:rPr>
          <w:b/>
          <w:bCs/>
        </w:rPr>
        <w:lastRenderedPageBreak/>
        <w:t>Python</w:t>
      </w:r>
      <w:r w:rsidR="00BE5449">
        <w:rPr>
          <w:b/>
          <w:bCs/>
        </w:rPr>
        <w:t xml:space="preserve"> </w:t>
      </w:r>
      <w:r w:rsidR="00BE5449">
        <w:t>–</w:t>
      </w:r>
      <w:r w:rsidR="00BE5449">
        <w:t xml:space="preserve"> </w:t>
      </w:r>
      <w:r w:rsidR="00BE5449" w:rsidRPr="00BE5449">
        <w:t>является языком программирования, широко используемым в области машинного обучения и анализа данных.</w:t>
      </w:r>
      <w:r w:rsidR="00BE5449">
        <w:t xml:space="preserve"> В процессе реализации будут использоваться следующие библиотеки</w:t>
      </w:r>
      <w:r w:rsidR="00BE5449" w:rsidRPr="00BE5449">
        <w:t xml:space="preserve">: </w:t>
      </w:r>
      <w:r w:rsidR="00BE5449" w:rsidRPr="00BE5449">
        <w:t>NumPy</w:t>
      </w:r>
      <w:r w:rsidR="00BE5449" w:rsidRPr="00BE5449">
        <w:t xml:space="preserve">, </w:t>
      </w:r>
      <w:r w:rsidR="00BE5449" w:rsidRPr="00BE5449">
        <w:t>Pandas</w:t>
      </w:r>
      <w:r w:rsidR="00BE5449" w:rsidRPr="00BE5449">
        <w:t xml:space="preserve">, </w:t>
      </w:r>
      <w:r w:rsidR="00BE5449" w:rsidRPr="00BE5449">
        <w:t>Scikit-learn</w:t>
      </w:r>
      <w:r w:rsidR="00BE5449" w:rsidRPr="00BE5449">
        <w:t xml:space="preserve"> </w:t>
      </w:r>
      <w:r w:rsidR="00BE5449">
        <w:t xml:space="preserve">и </w:t>
      </w:r>
      <w:r w:rsidR="00BE5449">
        <w:rPr>
          <w:lang w:val="en-US"/>
        </w:rPr>
        <w:t>TensorFlow</w:t>
      </w:r>
      <w:r w:rsidR="00BE5449" w:rsidRPr="00BE5449">
        <w:t>.</w:t>
      </w:r>
    </w:p>
    <w:p w14:paraId="5121E769" w14:textId="77777777" w:rsidR="00AD5868" w:rsidRDefault="00AD5868" w:rsidP="00AD5868">
      <w:pPr>
        <w:pStyle w:val="a"/>
        <w:numPr>
          <w:ilvl w:val="0"/>
          <w:numId w:val="4"/>
        </w:numPr>
        <w:ind w:left="0" w:firstLine="709"/>
      </w:pPr>
      <w:r>
        <w:t>Интеграция с внешними сервисами:</w:t>
      </w:r>
    </w:p>
    <w:p w14:paraId="1CB77932" w14:textId="7475716B" w:rsidR="00AD5868" w:rsidRDefault="00AD5868" w:rsidP="00BE5449">
      <w:pPr>
        <w:pStyle w:val="a"/>
        <w:numPr>
          <w:ilvl w:val="1"/>
          <w:numId w:val="4"/>
        </w:numPr>
        <w:ind w:left="993" w:firstLine="709"/>
      </w:pPr>
      <w:r w:rsidRPr="00BE5449">
        <w:rPr>
          <w:b/>
          <w:bCs/>
        </w:rPr>
        <w:t xml:space="preserve">API </w:t>
      </w:r>
      <w:proofErr w:type="spellStart"/>
      <w:r w:rsidRPr="00BE5449">
        <w:rPr>
          <w:b/>
          <w:bCs/>
        </w:rPr>
        <w:t>Football</w:t>
      </w:r>
      <w:proofErr w:type="spellEnd"/>
      <w:r w:rsidR="00BE5449" w:rsidRPr="00BE5449">
        <w:rPr>
          <w:b/>
          <w:bCs/>
        </w:rPr>
        <w:t xml:space="preserve"> </w:t>
      </w:r>
      <w:r w:rsidR="00BE5449">
        <w:t>–</w:t>
      </w:r>
      <w:r>
        <w:t xml:space="preserve"> используется для получения данных о предыдущих результатах команды</w:t>
      </w:r>
      <w:r w:rsidR="00BE5449">
        <w:t>.</w:t>
      </w:r>
    </w:p>
    <w:p w14:paraId="1ECC70A1" w14:textId="77777777" w:rsidR="00AD5868" w:rsidRPr="00AD5868" w:rsidRDefault="00AD5868" w:rsidP="00AD5868">
      <w:pPr>
        <w:pStyle w:val="a"/>
        <w:numPr>
          <w:ilvl w:val="0"/>
          <w:numId w:val="0"/>
        </w:numPr>
        <w:ind w:left="850"/>
      </w:pPr>
    </w:p>
    <w:sectPr w:rsidR="00AD5868" w:rsidRPr="00AD5868" w:rsidSect="0013556D">
      <w:footerReference w:type="default" r:id="rId7"/>
      <w:pgSz w:w="11906" w:h="16838"/>
      <w:pgMar w:top="851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6E19D" w14:textId="77777777" w:rsidR="000E4C8F" w:rsidRDefault="000E4C8F">
      <w:r>
        <w:separator/>
      </w:r>
    </w:p>
  </w:endnote>
  <w:endnote w:type="continuationSeparator" w:id="0">
    <w:p w14:paraId="27EF5E15" w14:textId="77777777" w:rsidR="000E4C8F" w:rsidRDefault="000E4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6200034"/>
      <w:docPartObj>
        <w:docPartGallery w:val="Page Numbers (Bottom of Page)"/>
        <w:docPartUnique/>
      </w:docPartObj>
    </w:sdtPr>
    <w:sdtContent>
      <w:p w14:paraId="17EBE494" w14:textId="77777777" w:rsidR="00656A9D" w:rsidRDefault="00656A9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ACAE33" w14:textId="77777777" w:rsidR="00656A9D" w:rsidRDefault="00656A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C8EC0" w14:textId="77777777" w:rsidR="000E4C8F" w:rsidRDefault="000E4C8F">
      <w:r>
        <w:separator/>
      </w:r>
    </w:p>
  </w:footnote>
  <w:footnote w:type="continuationSeparator" w:id="0">
    <w:p w14:paraId="67F09DCC" w14:textId="77777777" w:rsidR="000E4C8F" w:rsidRDefault="000E4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4560F"/>
    <w:multiLevelType w:val="hybridMultilevel"/>
    <w:tmpl w:val="E842D6C0"/>
    <w:lvl w:ilvl="0" w:tplc="D14269D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50187748"/>
    <w:multiLevelType w:val="hybridMultilevel"/>
    <w:tmpl w:val="B79E9946"/>
    <w:lvl w:ilvl="0" w:tplc="91AA9BB6">
      <w:start w:val="1"/>
      <w:numFmt w:val="decimal"/>
      <w:suff w:val="space"/>
      <w:lvlText w:val="%1."/>
      <w:lvlJc w:val="left"/>
      <w:pPr>
        <w:ind w:left="1996" w:hanging="360"/>
      </w:pPr>
      <w:rPr>
        <w:rFonts w:hint="default"/>
      </w:rPr>
    </w:lvl>
    <w:lvl w:ilvl="1" w:tplc="9BEACBC0">
      <w:start w:val="1"/>
      <w:numFmt w:val="lowerLetter"/>
      <w:suff w:val="space"/>
      <w:lvlText w:val="%2."/>
      <w:lvlJc w:val="left"/>
      <w:pPr>
        <w:ind w:left="927" w:hanging="360"/>
      </w:pPr>
      <w:rPr>
        <w:rFonts w:hint="default"/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579F3947"/>
    <w:multiLevelType w:val="hybridMultilevel"/>
    <w:tmpl w:val="2D906DF8"/>
    <w:lvl w:ilvl="0" w:tplc="BF747B08">
      <w:start w:val="1"/>
      <w:numFmt w:val="decimal"/>
      <w:lvlText w:val="%1."/>
      <w:lvlJc w:val="left"/>
      <w:pPr>
        <w:ind w:left="2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3" w15:restartNumberingAfterBreak="0">
    <w:nsid w:val="70FE06C6"/>
    <w:multiLevelType w:val="hybridMultilevel"/>
    <w:tmpl w:val="2DC41432"/>
    <w:lvl w:ilvl="0" w:tplc="00AAE7EC">
      <w:start w:val="1"/>
      <w:numFmt w:val="decimal"/>
      <w:pStyle w:val="a"/>
      <w:suff w:val="space"/>
      <w:lvlText w:val="%1."/>
      <w:lvlJc w:val="left"/>
      <w:pPr>
        <w:ind w:left="1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num w:numId="1" w16cid:durableId="204562090">
    <w:abstractNumId w:val="2"/>
  </w:num>
  <w:num w:numId="2" w16cid:durableId="1192960404">
    <w:abstractNumId w:val="0"/>
  </w:num>
  <w:num w:numId="3" w16cid:durableId="898596044">
    <w:abstractNumId w:val="3"/>
  </w:num>
  <w:num w:numId="4" w16cid:durableId="215555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DA"/>
    <w:rsid w:val="000E4C8F"/>
    <w:rsid w:val="004E3D48"/>
    <w:rsid w:val="00656A9D"/>
    <w:rsid w:val="00AD5868"/>
    <w:rsid w:val="00B530D1"/>
    <w:rsid w:val="00BE5449"/>
    <w:rsid w:val="00C94CDA"/>
    <w:rsid w:val="00F8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471AC"/>
  <w15:chartTrackingRefBased/>
  <w15:docId w15:val="{C675151C-0993-4D11-89D0-8D0F0BC7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94CD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0"/>
    <w:link w:val="10"/>
    <w:uiPriority w:val="9"/>
    <w:qFormat/>
    <w:rsid w:val="00C94CDA"/>
    <w:pPr>
      <w:outlineLvl w:val="0"/>
    </w:pPr>
    <w:rPr>
      <w:b/>
      <w:bCs/>
      <w:sz w:val="40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C94CDA"/>
    <w:pPr>
      <w:ind w:right="282" w:firstLine="850"/>
      <w:jc w:val="both"/>
      <w:outlineLvl w:val="0"/>
    </w:pPr>
    <w:rPr>
      <w:b/>
      <w:bCs/>
      <w:sz w:val="28"/>
      <w:szCs w:val="28"/>
    </w:rPr>
  </w:style>
  <w:style w:type="character" w:customStyle="1" w:styleId="a5">
    <w:name w:val="Заголовок Знак"/>
    <w:basedOn w:val="a1"/>
    <w:link w:val="a4"/>
    <w:uiPriority w:val="10"/>
    <w:rsid w:val="00C94CDA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">
    <w:name w:val="No Spacing"/>
    <w:basedOn w:val="a0"/>
    <w:uiPriority w:val="1"/>
    <w:qFormat/>
    <w:rsid w:val="00AD5868"/>
    <w:pPr>
      <w:numPr>
        <w:numId w:val="3"/>
      </w:numPr>
      <w:ind w:right="282"/>
      <w:jc w:val="both"/>
    </w:pPr>
    <w:rPr>
      <w:sz w:val="28"/>
      <w:szCs w:val="16"/>
    </w:rPr>
  </w:style>
  <w:style w:type="paragraph" w:styleId="a6">
    <w:name w:val="footer"/>
    <w:basedOn w:val="a0"/>
    <w:link w:val="a7"/>
    <w:uiPriority w:val="99"/>
    <w:unhideWhenUsed/>
    <w:rsid w:val="00C94CD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94CDA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8">
    <w:name w:val="Hyperlink"/>
    <w:basedOn w:val="a1"/>
    <w:uiPriority w:val="99"/>
    <w:unhideWhenUsed/>
    <w:rsid w:val="00C94CDA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C94CDA"/>
    <w:rPr>
      <w:rFonts w:ascii="Times New Roman" w:eastAsia="Times New Roman" w:hAnsi="Times New Roman" w:cs="Times New Roman"/>
      <w:b/>
      <w:bCs/>
      <w:kern w:val="0"/>
      <w:sz w:val="40"/>
      <w:szCs w:val="4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Болдин</dc:creator>
  <cp:keywords/>
  <dc:description/>
  <cp:lastModifiedBy>Артем Болдин</cp:lastModifiedBy>
  <cp:revision>2</cp:revision>
  <dcterms:created xsi:type="dcterms:W3CDTF">2023-11-10T04:33:00Z</dcterms:created>
  <dcterms:modified xsi:type="dcterms:W3CDTF">2023-11-10T04:33:00Z</dcterms:modified>
</cp:coreProperties>
</file>