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Writeup</w:t>
      </w:r>
    </w:p>
    <w:p>
      <w:pPr>
        <w:pStyle w:val="Author"/>
      </w:pPr>
      <w:r>
        <w:t xml:space="preserve">Jiahuan</w:t>
      </w:r>
      <w:r>
        <w:t xml:space="preserve"> </w:t>
      </w:r>
      <w:r>
        <w:t xml:space="preserve">Li</w:t>
      </w:r>
    </w:p>
    <w:p>
      <w:pPr>
        <w:pStyle w:val="Date"/>
      </w:pPr>
      <w:r>
        <w:t xml:space="preserve">2023-02-06</w:t>
      </w:r>
    </w:p>
    <w:bookmarkStart w:id="20" w:name="introduction"/>
    <w:p>
      <w:pPr>
        <w:pStyle w:val="Heading2"/>
      </w:pPr>
      <w:r>
        <w:t xml:space="preserve">Introduction</w:t>
      </w:r>
    </w:p>
    <w:p>
      <w:pPr>
        <w:pStyle w:val="FirstParagraph"/>
      </w:pPr>
      <w:r>
        <w:t xml:space="preserve">appropriately sampling water bodies is important when</w:t>
      </w:r>
    </w:p>
    <w:bookmarkEnd w:id="20"/>
    <w:bookmarkStart w:id="21" w:name="methods"/>
    <w:p>
      <w:pPr>
        <w:pStyle w:val="Heading2"/>
      </w:pPr>
      <w:r>
        <w:t xml:space="preserve">Methods</w:t>
      </w:r>
    </w:p>
    <w:p>
      <w:pPr>
        <w:pStyle w:val="FirstParagraph"/>
      </w:pPr>
      <w:r>
        <w:t xml:space="preserve">To check the influence of sampling water bodies with different sample sizes, a function simulating the process is applied and the results are further examined at different levels. At first, I created a function with the number of rivers and the observations for each river as inputs. It is designed to directly yield the percentage of impaired river.</w:t>
      </w:r>
    </w:p>
    <w:p>
      <w:pPr>
        <w:pStyle w:val="BodyText"/>
      </w:pPr>
      <w:r>
        <w:t xml:space="preserve">After that, I select to simulate certain sampling of 10, 50, 100, and 500 independent and identically distributed rivers with 10, 50, 100, and 500 observations per river and observe their results. Due to the irregularity of their impaired percentage results, I then involved more sampling and illustrate the percentage trend associated with the observation increase.</w:t>
      </w:r>
    </w:p>
    <w:bookmarkEnd w:id="21"/>
    <w:bookmarkStart w:id="25" w:name="results-conclusion"/>
    <w:p>
      <w:pPr>
        <w:pStyle w:val="Heading2"/>
      </w:pPr>
      <w:r>
        <w:t xml:space="preserve">Results &amp; Conclusion</w:t>
      </w:r>
    </w:p>
    <w:p>
      <w:pPr>
        <w:pStyle w:val="SourceCode"/>
      </w:pPr>
      <w:r>
        <w:rPr>
          <w:rStyle w:val="VerbatimChar"/>
        </w:rPr>
        <w:t xml:space="preserve">## [1] 10.0  0.2</w:t>
      </w:r>
    </w:p>
    <w:p>
      <w:pPr>
        <w:pStyle w:val="SourceCode"/>
      </w:pPr>
      <w:r>
        <w:rPr>
          <w:rStyle w:val="VerbatimChar"/>
        </w:rPr>
        <w:t xml:space="preserve">## [1] 0.24</w:t>
      </w:r>
    </w:p>
    <w:p>
      <w:pPr>
        <w:pStyle w:val="SourceCode"/>
      </w:pPr>
      <w:r>
        <w:rPr>
          <w:rStyle w:val="VerbatimChar"/>
        </w:rPr>
        <w:t xml:space="preserve">## [1] 0.16</w:t>
      </w:r>
    </w:p>
    <w:p>
      <w:pPr>
        <w:pStyle w:val="SourceCode"/>
      </w:pPr>
      <w:r>
        <w:rPr>
          <w:rStyle w:val="VerbatimChar"/>
        </w:rPr>
        <w:t xml:space="preserve">## [1] 0.022</w:t>
      </w:r>
    </w:p>
    <w:p>
      <w:pPr>
        <w:pStyle w:val="FirstParagraph"/>
      </w:pPr>
      <w:r>
        <w:drawing>
          <wp:inline>
            <wp:extent cx="4620126" cy="3696101"/>
            <wp:effectExtent b="0" l="0" r="0" t="0"/>
            <wp:docPr descr="" title="" id="23" name="Picture"/>
            <a:graphic>
              <a:graphicData uri="http://schemas.openxmlformats.org/drawingml/2006/picture">
                <pic:pic>
                  <pic:nvPicPr>
                    <pic:cNvPr descr="lab3_files/figure-docx/step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0.9234363</w:t>
      </w:r>
    </w:p>
    <w:p>
      <w:pPr>
        <w:pStyle w:val="SourceCode"/>
      </w:pPr>
      <w:r>
        <w:rPr>
          <w:rStyle w:val="VerbatimChar"/>
        </w:rPr>
        <w:t xml:space="preserve">## [1] 5.794172</w:t>
      </w:r>
    </w:p>
    <w:p>
      <w:pPr>
        <w:pStyle w:val="FirstParagraph"/>
      </w:pPr>
      <w:r>
        <w:t xml:space="preserve">REMEMBER: You can use syntax like -0.0708226 (with backticks instead of quotes) to evaluate r code in your text or refer to variables in your main text that you’ve already created in your code. This is helpful if you want to reference a number result without actually typing it in again. Just remember that you have to have your code chunk BEFORE the text where you reference the variable, otherwise RMD will throw an error. For example:</w:t>
      </w:r>
    </w:p>
    <w:p>
      <w:pPr>
        <w:pStyle w:val="BodyText"/>
      </w:pPr>
      <w:r>
        <w:t xml:space="preserve">Referring to variable in code: x = -0.9523969</w:t>
      </w:r>
    </w:p>
    <w:p>
      <w:pPr>
        <w:pStyle w:val="BodyText"/>
      </w:pPr>
      <w:r>
        <w:t xml:space="preserve">To include math expressions, write them in between dollar signs:</w:t>
      </w:r>
      <w:r>
        <w:t xml:space="preserve"> </w:t>
      </w:r>
      <m:oMath>
        <m:r>
          <m:t>α</m:t>
        </m:r>
        <m:r>
          <m:rPr>
            <m:sty m:val="p"/>
          </m:rPr>
          <m:t>=</m:t>
        </m:r>
        <m:sSup>
          <m:e>
            <m:r>
              <m:t>4</m:t>
            </m:r>
          </m:e>
          <m:sup>
            <m:r>
              <m:t>n</m:t>
            </m:r>
          </m:sup>
        </m:sSup>
      </m:oMath>
      <w:r>
        <w:t xml:space="preserve">.</w:t>
      </w:r>
    </w:p>
    <w:p>
      <w:pPr>
        <w:pStyle w:val="BodyText"/>
      </w:pPr>
      <w:r>
        <w:t xml:space="preserve">Another more complex example:</w:t>
      </w:r>
      <w:r>
        <w:t xml:space="preserve"> </w:t>
      </w:r>
      <w:r>
        <w:rPr>
          <w:rStyle w:val="VerbatimChar"/>
        </w:rPr>
        <w:t xml:space="preserve">N(</w:t>
      </w:r>
      <m:oMath>
        <m:r>
          <m:t>μ</m:t>
        </m:r>
      </m:oMath>
      <w:r>
        <w:rPr>
          <w:rStyle w:val="VerbatimChar"/>
        </w:rPr>
        <w:t xml:space="preserve">= 7,</w:t>
      </w:r>
      <m:oMath>
        <m:r>
          <m:t>σ</m:t>
        </m:r>
      </m:oMath>
      <w:r>
        <w:rPr>
          <w:rStyle w:val="VerbatimChar"/>
        </w:rPr>
        <w:t xml:space="preserve">= 2.3)</w:t>
      </w:r>
    </w:p>
    <w:bookmarkEnd w:id="25"/>
    <w:bookmarkStart w:id="26" w:name="references"/>
    <w:p>
      <w:pPr>
        <w:pStyle w:val="Heading2"/>
      </w:pPr>
      <w:r>
        <w:t xml:space="preserve">References</w:t>
      </w:r>
    </w:p>
    <w:p>
      <w:r>
        <w:pict>
          <v:rect style="width:0;height:1.5pt" o:hralign="center" o:hrstd="t" o:hr="t"/>
        </w:pict>
      </w:r>
    </w:p>
    <w:bookmarkEnd w:id="26"/>
    <w:bookmarkStart w:id="27" w:name="appendix"/>
    <w:p>
      <w:pPr>
        <w:pStyle w:val="Heading2"/>
      </w:pPr>
      <w:r>
        <w:t xml:space="preserve">Appendix</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F, </w:t>
      </w:r>
      <w:r>
        <w:rPr>
          <w:rStyle w:val="AttributeTok"/>
        </w:rPr>
        <w:t xml:space="preserve">eval=</w:t>
      </w:r>
      <w:r>
        <w:rPr>
          <w:rStyle w:val="NormalTok"/>
        </w:rPr>
        <w:t xml:space="preserve">T)</w:t>
      </w:r>
      <w:r>
        <w:br/>
      </w:r>
      <w:r>
        <w:br/>
      </w:r>
      <w:r>
        <w:rPr>
          <w:rStyle w:val="CommentTok"/>
        </w:rPr>
        <w:t xml:space="preserve"># create function</w:t>
      </w:r>
      <w:r>
        <w:br/>
      </w:r>
      <w:r>
        <w:rPr>
          <w:rStyle w:val="NormalTok"/>
        </w:rPr>
        <w:t xml:space="preserve">h2o </w:t>
      </w:r>
      <w:r>
        <w:rPr>
          <w:rStyle w:val="OtherTok"/>
        </w:rPr>
        <w:t xml:space="preserve">&lt;-</w:t>
      </w:r>
      <w:r>
        <w:rPr>
          <w:rStyle w:val="NormalTok"/>
        </w:rPr>
        <w:t xml:space="preserve"> </w:t>
      </w:r>
      <w:r>
        <w:rPr>
          <w:rStyle w:val="ControlFlowTok"/>
        </w:rPr>
        <w:t xml:space="preserve">function</w:t>
      </w:r>
      <w:r>
        <w:rPr>
          <w:rStyle w:val="NormalTok"/>
        </w:rPr>
        <w:t xml:space="preserve">(riv, obs) {</w:t>
      </w:r>
      <w:r>
        <w:br/>
      </w:r>
      <w:r>
        <w:rPr>
          <w:rStyle w:val="NormalTok"/>
        </w:rPr>
        <w:t xml:space="preserve">  </w:t>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(riv </w:t>
      </w:r>
      <w:r>
        <w:rPr>
          <w:rStyle w:val="SpecialCharTok"/>
        </w:rPr>
        <w:t xml:space="preserve">*</w:t>
      </w:r>
      <w:r>
        <w:rPr>
          <w:rStyle w:val="NormalTok"/>
        </w:rPr>
        <w:t xml:space="preserve"> obs, </w:t>
      </w:r>
      <w:r>
        <w:rPr>
          <w:rStyle w:val="AttributeTok"/>
        </w:rPr>
        <w:t xml:space="preserve">mean =</w:t>
      </w:r>
      <w:r>
        <w:rPr>
          <w:rStyle w:val="NormalTok"/>
        </w:rPr>
        <w:t xml:space="preserve"> </w:t>
      </w:r>
      <w:r>
        <w:rPr>
          <w:rStyle w:val="DecValTok"/>
        </w:rPr>
        <w:t xml:space="preserve">4</w:t>
      </w:r>
      <w:r>
        <w:rPr>
          <w:rStyle w:val="NormalTok"/>
        </w:rPr>
        <w:t xml:space="preserve">, </w:t>
      </w:r>
      <w:r>
        <w:rPr>
          <w:rStyle w:val="AttributeTok"/>
        </w:rPr>
        <w:t xml:space="preserve">sd =</w:t>
      </w:r>
      <w:r>
        <w:rPr>
          <w:rStyle w:val="NormalTok"/>
        </w:rPr>
        <w:t xml:space="preserve"> </w:t>
      </w:r>
      <w:r>
        <w:rPr>
          <w:rStyle w:val="FloatTok"/>
        </w:rPr>
        <w:t xml:space="preserve">1.4</w:t>
      </w:r>
      <w:r>
        <w:rPr>
          <w:rStyle w:val="NormalTok"/>
        </w:rPr>
        <w:t xml:space="preserve">), </w:t>
      </w:r>
      <w:r>
        <w:rPr>
          <w:rStyle w:val="AttributeTok"/>
        </w:rPr>
        <w:t xml:space="preserve">ncol =</w:t>
      </w:r>
      <w:r>
        <w:rPr>
          <w:rStyle w:val="NormalTok"/>
        </w:rPr>
        <w:t xml:space="preserve"> obs))</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w:t>
      </w:r>
      <w:r>
        <w:rPr>
          <w:rStyle w:val="StringTok"/>
        </w:rPr>
        <w:t xml:space="preserve">"Riv"</w:t>
      </w:r>
      <w:r>
        <w:rPr>
          <w:rStyle w:val="NormalTok"/>
        </w:rPr>
        <w:t xml:space="preserve">, </w:t>
      </w:r>
      <w:r>
        <w:rPr>
          <w:rStyle w:val="FunctionTok"/>
        </w:rPr>
        <w:t xml:space="preserve">nrow</w:t>
      </w:r>
      <w:r>
        <w:rPr>
          <w:rStyle w:val="NormalTok"/>
        </w:rPr>
        <w:t xml:space="preserve">(df)),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rownames</w:t>
      </w:r>
      <w:r>
        <w:rPr>
          <w:rStyle w:val="NormalTok"/>
        </w:rPr>
        <w:t xml:space="preserve">(df)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w:t>
      </w:r>
      <w:r>
        <w:rPr>
          <w:rStyle w:val="StringTok"/>
        </w:rPr>
        <w:t xml:space="preserve">"Riv"</w:t>
      </w:r>
      <w:r>
        <w:rPr>
          <w:rStyle w:val="NormalTok"/>
        </w:rPr>
        <w:t xml:space="preserve">, </w:t>
      </w:r>
      <w:r>
        <w:rPr>
          <w:rStyle w:val="FunctionTok"/>
        </w:rPr>
        <w:t xml:space="preserve">nrow</w:t>
      </w:r>
      <w:r>
        <w:rPr>
          <w:rStyle w:val="NormalTok"/>
        </w:rPr>
        <w:t xml:space="preserve">(df)),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w:t>
      </w:r>
      <w:r>
        <w:rPr>
          <w:rStyle w:val="StringTok"/>
        </w:rPr>
        <w:t xml:space="preserve">"Obs"</w:t>
      </w:r>
      <w:r>
        <w:rPr>
          <w:rStyle w:val="NormalTok"/>
        </w:rPr>
        <w:t xml:space="preserve">, </w:t>
      </w:r>
      <w:r>
        <w:rPr>
          <w:rStyle w:val="FunctionTok"/>
        </w:rPr>
        <w:t xml:space="preserve">ncol</w:t>
      </w:r>
      <w:r>
        <w:rPr>
          <w:rStyle w:val="NormalTok"/>
        </w:rPr>
        <w:t xml:space="preserve">(df)),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(df)),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df</w:t>
      </w:r>
      <w:r>
        <w:rPr>
          <w:rStyle w:val="SpecialCharTok"/>
        </w:rPr>
        <w:t xml:space="preserve">$</w:t>
      </w:r>
      <w:r>
        <w:rPr>
          <w:rStyle w:val="NormalTok"/>
        </w:rPr>
        <w:t xml:space="preserve">Test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ifelse</w:t>
      </w:r>
      <w:r>
        <w:rPr>
          <w:rStyle w:val="NormalTok"/>
        </w:rPr>
        <w:t xml:space="preserve">(df </w:t>
      </w:r>
      <w:r>
        <w:rPr>
          <w:rStyle w:val="SpecialCharTok"/>
        </w:rPr>
        <w:t xml:space="preserve">&gt;</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#impair judgment</w:t>
      </w:r>
      <w:r>
        <w:br/>
      </w:r>
      <w:r>
        <w:rPr>
          <w:rStyle w:val="NormalTok"/>
        </w:rPr>
        <w:t xml:space="preserve">  impaired </w:t>
      </w:r>
      <w:r>
        <w:rPr>
          <w:rStyle w:val="OtherTok"/>
        </w:rPr>
        <w:t xml:space="preserve">&lt;-</w:t>
      </w:r>
      <w:r>
        <w:rPr>
          <w:rStyle w:val="NormalTok"/>
        </w:rPr>
        <w:t xml:space="preserve"> </w:t>
      </w:r>
      <w:r>
        <w:rPr>
          <w:rStyle w:val="FunctionTok"/>
        </w:rPr>
        <w:t xml:space="preserve">length</w:t>
      </w:r>
      <w:r>
        <w:rPr>
          <w:rStyle w:val="NormalTok"/>
        </w:rPr>
        <w:t xml:space="preserve">(df</w:t>
      </w:r>
      <w:r>
        <w:rPr>
          <w:rStyle w:val="SpecialCharTok"/>
        </w:rPr>
        <w:t xml:space="preserve">$</w:t>
      </w:r>
      <w:r>
        <w:rPr>
          <w:rStyle w:val="NormalTok"/>
        </w:rPr>
        <w:t xml:space="preserve">Test[df</w:t>
      </w:r>
      <w:r>
        <w:rPr>
          <w:rStyle w:val="SpecialCharTok"/>
        </w:rPr>
        <w:t xml:space="preserve">$</w:t>
      </w:r>
      <w:r>
        <w:rPr>
          <w:rStyle w:val="NormalTok"/>
        </w:rPr>
        <w:t xml:space="preserve">Test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obs])</w:t>
      </w:r>
      <w:r>
        <w:br/>
      </w:r>
      <w:r>
        <w:rPr>
          <w:rStyle w:val="NormalTok"/>
        </w:rPr>
        <w:t xml:space="preserve">  percent_impaired </w:t>
      </w:r>
      <w:r>
        <w:rPr>
          <w:rStyle w:val="OtherTok"/>
        </w:rPr>
        <w:t xml:space="preserve">&lt;-</w:t>
      </w:r>
      <w:r>
        <w:rPr>
          <w:rStyle w:val="NormalTok"/>
        </w:rPr>
        <w:t xml:space="preserve"> impaired </w:t>
      </w:r>
      <w:r>
        <w:rPr>
          <w:rStyle w:val="SpecialCharTok"/>
        </w:rPr>
        <w:t xml:space="preserve">/</w:t>
      </w:r>
      <w:r>
        <w:rPr>
          <w:rStyle w:val="NormalTok"/>
        </w:rPr>
        <w:t xml:space="preserve"> riv  </w:t>
      </w:r>
      <w:r>
        <w:rPr>
          <w:rStyle w:val="CommentTok"/>
        </w:rPr>
        <w:t xml:space="preserve">#calculate percentage of impaired rivers</w:t>
      </w:r>
      <w:r>
        <w:br/>
      </w:r>
      <w:r>
        <w:rPr>
          <w:rStyle w:val="NormalTok"/>
        </w:rPr>
        <w:t xml:space="preserve">  </w:t>
      </w:r>
      <w:r>
        <w:rPr>
          <w:rStyle w:val="FunctionTok"/>
        </w:rPr>
        <w:t xml:space="preserve">return</w:t>
      </w:r>
      <w:r>
        <w:rPr>
          <w:rStyle w:val="NormalTok"/>
        </w:rPr>
        <w:t xml:space="preserve"> (percent_impaired)  </w:t>
      </w:r>
      <w:r>
        <w:rPr>
          <w:rStyle w:val="CommentTok"/>
        </w:rPr>
        <w:t xml:space="preserve"># return the percentage of impaired rivers</w:t>
      </w:r>
      <w:r>
        <w:br/>
      </w:r>
      <w:r>
        <w:rPr>
          <w:rStyle w:val="NormalTok"/>
        </w:rPr>
        <w:t xml:space="preserve">}</w:t>
      </w:r>
      <w:r>
        <w:br/>
      </w:r>
      <w:r>
        <w:rPr>
          <w:rStyle w:val="CommentTok"/>
        </w:rPr>
        <w:t xml:space="preserve"># simulate certain samples using the function above</w:t>
      </w:r>
      <w:r>
        <w:br/>
      </w:r>
      <w:r>
        <w:rPr>
          <w:rStyle w:val="NormalTok"/>
        </w:rPr>
        <w:t xml:space="preserve">a </w:t>
      </w:r>
      <w:r>
        <w:rPr>
          <w:rStyle w:val="OtherTok"/>
        </w:rPr>
        <w:t xml:space="preserve">=</w:t>
      </w:r>
      <w:r>
        <w:rPr>
          <w:rStyle w:val="NormalTok"/>
        </w:rPr>
        <w:t xml:space="preserve"> </w:t>
      </w:r>
      <w:r>
        <w:rPr>
          <w:rStyle w:val="FunctionTok"/>
        </w:rPr>
        <w:t xml:space="preserve">c</w:t>
      </w:r>
      <w:r>
        <w:rPr>
          <w:rStyle w:val="NormalTok"/>
        </w:rPr>
        <w:t xml:space="preserve">(10L, </w:t>
      </w:r>
      <w:r>
        <w:rPr>
          <w:rStyle w:val="FunctionTok"/>
        </w:rPr>
        <w:t xml:space="preserve">h2o</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 (a)</w:t>
      </w:r>
      <w:r>
        <w:br/>
      </w:r>
      <w:r>
        <w:rPr>
          <w:rStyle w:val="FunctionTok"/>
        </w:rPr>
        <w:t xml:space="preserve">h2o</w:t>
      </w:r>
      <w:r>
        <w:rPr>
          <w:rStyle w:val="NormalTok"/>
        </w:rPr>
        <w:t xml:space="preserve"> (</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FunctionTok"/>
        </w:rPr>
        <w:t xml:space="preserve">h2o</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FunctionTok"/>
        </w:rPr>
        <w:t xml:space="preserve">h2o</w:t>
      </w:r>
      <w:r>
        <w:rPr>
          <w:rStyle w:val="NormalTok"/>
        </w:rPr>
        <w:t xml:space="preserve"> (</w:t>
      </w:r>
      <w:r>
        <w:rPr>
          <w:rStyle w:val="DecValTok"/>
        </w:rPr>
        <w:t xml:space="preserve">500</w:t>
      </w:r>
      <w:r>
        <w:rPr>
          <w:rStyle w:val="NormalTok"/>
        </w:rPr>
        <w:t xml:space="preserve">, </w:t>
      </w:r>
      <w:r>
        <w:rPr>
          <w:rStyle w:val="DecValTok"/>
        </w:rPr>
        <w:t xml:space="preserve">500</w:t>
      </w:r>
      <w:r>
        <w:rPr>
          <w:rStyle w:val="NormalTok"/>
        </w:rPr>
        <w:t xml:space="preserve">)</w:t>
      </w:r>
      <w:r>
        <w:br/>
      </w:r>
      <w:r>
        <w:rPr>
          <w:rStyle w:val="NormalTok"/>
        </w:rPr>
        <w:t xml:space="preserve">percent </w:t>
      </w:r>
      <w:r>
        <w:rPr>
          <w:rStyle w:val="OtherTok"/>
        </w:rPr>
        <w:t xml:space="preserve">=</w:t>
      </w:r>
      <w:r>
        <w:rPr>
          <w:rStyle w:val="NormalTok"/>
        </w:rPr>
        <w:t xml:space="preserve"> </w:t>
      </w:r>
      <w:r>
        <w:rPr>
          <w:rStyle w:val="FunctionTok"/>
        </w:rPr>
        <w:t xml:space="preserve">h2o</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observation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FunctionTok"/>
        </w:rPr>
        <w:t xml:space="preserve">plot</w:t>
      </w:r>
      <w:r>
        <w:rPr>
          <w:rStyle w:val="NormalTok"/>
        </w:rPr>
        <w:t xml:space="preserve"> (observation, percent)</w:t>
      </w:r>
      <w:r>
        <w:br/>
      </w:r>
      <w:r>
        <w:rPr>
          <w:rStyle w:val="CommentTok"/>
        </w:rPr>
        <w:t xml:space="preserve"># theoretical values</w:t>
      </w:r>
      <w:r>
        <w:br/>
      </w:r>
      <w:r>
        <w:rPr>
          <w:rStyle w:val="FunctionTok"/>
        </w:rPr>
        <w:t xml:space="preserve">pnorm</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FloatTok"/>
        </w:rPr>
        <w:t xml:space="preserve">1.4</w:t>
      </w:r>
      <w:r>
        <w:rPr>
          <w:rStyle w:val="NormalTok"/>
        </w:rPr>
        <w:t xml:space="preserve">)</w:t>
      </w:r>
      <w:r>
        <w:br/>
      </w:r>
      <w:r>
        <w:rPr>
          <w:rStyle w:val="FunctionTok"/>
        </w:rPr>
        <w:t xml:space="preserve">qnorm</w:t>
      </w:r>
      <w:r>
        <w:rPr>
          <w:rStyle w:val="NormalTok"/>
        </w:rPr>
        <w:t xml:space="preserve"> (.</w:t>
      </w:r>
      <w:r>
        <w:rPr>
          <w:rStyle w:val="DecValTok"/>
        </w:rPr>
        <w:t xml:space="preserve">9</w:t>
      </w:r>
      <w:r>
        <w:rPr>
          <w:rStyle w:val="NormalTok"/>
        </w:rPr>
        <w:t xml:space="preserve">, </w:t>
      </w:r>
      <w:r>
        <w:rPr>
          <w:rStyle w:val="DecValTok"/>
        </w:rPr>
        <w:t xml:space="preserve">4</w:t>
      </w:r>
      <w:r>
        <w:rPr>
          <w:rStyle w:val="NormalTok"/>
        </w:rPr>
        <w:t xml:space="preserve">, </w:t>
      </w:r>
      <w:r>
        <w:rPr>
          <w:rStyle w:val="FloatTok"/>
        </w:rPr>
        <w:t xml:space="preserve">1.4</w:t>
      </w:r>
      <w:r>
        <w:rPr>
          <w:rStyle w:val="NormalTok"/>
        </w:rPr>
        <w:t xml:space="preserve">)</w:t>
      </w:r>
      <w:r>
        <w:br/>
      </w:r>
      <w:r>
        <w:rPr>
          <w:rStyle w:val="NormalTok"/>
        </w:rPr>
        <w:t xml:space="preserve"> x</w:t>
      </w:r>
      <w:r>
        <w:rPr>
          <w:rStyle w:val="OtherTok"/>
        </w:rPr>
        <w:t xml:space="preserve">=</w:t>
      </w:r>
      <w:r>
        <w:rPr>
          <w:rStyle w:val="FunctionTok"/>
        </w:rPr>
        <w:t xml:space="preserve">rnorm</w:t>
      </w:r>
      <w:r>
        <w:rPr>
          <w:rStyle w:val="NormalTok"/>
        </w:rPr>
        <w:t xml:space="preserve">(</w:t>
      </w:r>
      <w:r>
        <w:rPr>
          <w:rStyle w:val="DecValTok"/>
        </w:rPr>
        <w:t xml:space="preserve">1</w:t>
      </w:r>
      <w:r>
        <w:rPr>
          <w:rStyle w:val="NormalTok"/>
        </w:rP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Writeup</dc:title>
  <dc:creator>Jiahuan Li</dc:creator>
  <cp:keywords/>
  <dcterms:created xsi:type="dcterms:W3CDTF">2023-02-07T04:07:52Z</dcterms:created>
  <dcterms:modified xsi:type="dcterms:W3CDTF">2023-02-07T04:07:52Z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2023-02-06</vt:lpwstr>
  </property>
  <property fmtid="{D5CDD505-2E9C-101B-9397-08002B2CF9AE}" pid="3" name="output">
    <vt:lpwstr/>
  </property>
</Properties>
</file>