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 xml:space="preserve">Calculate the patient alert </w:t>
      </w:r>
      <w:proofErr w:type="gramStart"/>
      <w:r>
        <w:t>levels</w:t>
      </w:r>
      <w:proofErr w:type="gramEnd"/>
    </w:p>
    <w:p w14:paraId="1FD37A86" w14:textId="2A3D2DF1" w:rsidR="00F153AD" w:rsidRDefault="00A22CB9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A22CB9">
        <w:rPr>
          <w:b/>
          <w:bCs/>
          <w:noProof/>
          <w:sz w:val="24"/>
          <w:szCs w:val="24"/>
        </w:rPr>
        <w:drawing>
          <wp:inline distT="0" distB="0" distL="0" distR="0" wp14:anchorId="0818502B" wp14:editId="3CDD6543">
            <wp:extent cx="5731510" cy="4347845"/>
            <wp:effectExtent l="0" t="0" r="2540" b="0"/>
            <wp:docPr id="6255590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9050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</w:t>
      </w:r>
      <w:proofErr w:type="gramStart"/>
      <w:r w:rsidR="00F153AD">
        <w:rPr>
          <w:sz w:val="24"/>
          <w:szCs w:val="24"/>
        </w:rPr>
        <w:t>were</w:t>
      </w:r>
      <w:proofErr w:type="gramEnd"/>
      <w:r w:rsidR="00F153AD">
        <w:rPr>
          <w:sz w:val="24"/>
          <w:szCs w:val="24"/>
        </w:rPr>
        <w:t xml:space="preserve">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 xml:space="preserve">The </w:t>
      </w:r>
      <w:proofErr w:type="spellStart"/>
      <w:r w:rsidR="003227E0">
        <w:rPr>
          <w:sz w:val="24"/>
          <w:szCs w:val="24"/>
        </w:rPr>
        <w:t>AlertCalcStrategy</w:t>
      </w:r>
      <w:proofErr w:type="spellEnd"/>
      <w:r w:rsidR="003227E0">
        <w:rPr>
          <w:sz w:val="24"/>
          <w:szCs w:val="24"/>
        </w:rPr>
        <w:t xml:space="preserve">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</w:t>
      </w:r>
      <w:proofErr w:type="spellStart"/>
      <w:r w:rsidR="00854B0A">
        <w:rPr>
          <w:sz w:val="24"/>
          <w:szCs w:val="24"/>
        </w:rPr>
        <w:t>AlertCalcContext</w:t>
      </w:r>
      <w:proofErr w:type="spellEnd"/>
      <w:r w:rsidR="00854B0A">
        <w:rPr>
          <w:sz w:val="24"/>
          <w:szCs w:val="24"/>
        </w:rPr>
        <w:t xml:space="preserve">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5834BC9D" w14:textId="207EE5B1" w:rsidR="00AD5FDB" w:rsidRDefault="00AD5FD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A patient is selected </w:t>
      </w:r>
      <w:r w:rsidR="00DB65B5">
        <w:rPr>
          <w:sz w:val="24"/>
          <w:szCs w:val="24"/>
        </w:rPr>
        <w:t xml:space="preserve">to have new vitals declared for by the </w:t>
      </w:r>
      <w:proofErr w:type="gramStart"/>
      <w:r w:rsidR="00DB65B5">
        <w:rPr>
          <w:sz w:val="24"/>
          <w:szCs w:val="24"/>
        </w:rPr>
        <w:t>user</w:t>
      </w:r>
      <w:proofErr w:type="gramEnd"/>
    </w:p>
    <w:p w14:paraId="770006A8" w14:textId="76AE2FB4" w:rsidR="0010520E" w:rsidRDefault="0021723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PatientManagementSystem</w:t>
      </w:r>
      <w:proofErr w:type="spellEnd"/>
      <w:r w:rsidR="00D40A79">
        <w:rPr>
          <w:sz w:val="24"/>
          <w:szCs w:val="24"/>
        </w:rPr>
        <w:t xml:space="preserve"> calls </w:t>
      </w:r>
      <w:r w:rsidR="00AD5FDB">
        <w:rPr>
          <w:sz w:val="24"/>
          <w:szCs w:val="24"/>
        </w:rPr>
        <w:t xml:space="preserve">the </w:t>
      </w:r>
      <w:proofErr w:type="spellStart"/>
      <w:proofErr w:type="gramStart"/>
      <w:r w:rsidR="00AD5FDB">
        <w:rPr>
          <w:sz w:val="24"/>
          <w:szCs w:val="24"/>
        </w:rPr>
        <w:t>addVitals</w:t>
      </w:r>
      <w:proofErr w:type="spellEnd"/>
      <w:r w:rsidR="00AD5FDB">
        <w:rPr>
          <w:sz w:val="24"/>
          <w:szCs w:val="24"/>
        </w:rPr>
        <w:t>(</w:t>
      </w:r>
      <w:proofErr w:type="gramEnd"/>
      <w:r w:rsidR="00AD5FDB">
        <w:rPr>
          <w:sz w:val="24"/>
          <w:szCs w:val="24"/>
        </w:rPr>
        <w:t>) method for the selected patient</w:t>
      </w:r>
      <w:r w:rsidR="00DE3F0E">
        <w:rPr>
          <w:sz w:val="24"/>
          <w:szCs w:val="24"/>
        </w:rPr>
        <w:t xml:space="preserve">,  passing in a the new vitals class and a </w:t>
      </w:r>
      <w:proofErr w:type="spellStart"/>
      <w:r w:rsidR="00A60126">
        <w:rPr>
          <w:sz w:val="24"/>
          <w:szCs w:val="24"/>
        </w:rPr>
        <w:t>boolean</w:t>
      </w:r>
      <w:proofErr w:type="spellEnd"/>
      <w:r w:rsidR="00A60126">
        <w:rPr>
          <w:sz w:val="24"/>
          <w:szCs w:val="24"/>
        </w:rPr>
        <w:t xml:space="preserve"> set to true</w:t>
      </w:r>
    </w:p>
    <w:p w14:paraId="02E39AE4" w14:textId="2AC2E29E" w:rsidR="00DE3F0E" w:rsidRDefault="00665EED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addVitals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4E5345">
        <w:rPr>
          <w:sz w:val="24"/>
          <w:szCs w:val="24"/>
        </w:rPr>
        <w:t xml:space="preserve">method </w:t>
      </w:r>
      <w:r w:rsidR="00E35472">
        <w:rPr>
          <w:sz w:val="24"/>
          <w:szCs w:val="24"/>
        </w:rPr>
        <w:t>adds the inputted vitals to the patient</w:t>
      </w:r>
    </w:p>
    <w:p w14:paraId="74709C45" w14:textId="02269714" w:rsidR="00E35472" w:rsidRDefault="00E3547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status of the inputted Boolean is then checked, if true, </w:t>
      </w:r>
      <w:proofErr w:type="spellStart"/>
      <w:proofErr w:type="gramStart"/>
      <w:r>
        <w:rPr>
          <w:sz w:val="24"/>
          <w:szCs w:val="24"/>
        </w:rPr>
        <w:t>addVitals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set a new alert for the patient based on the inputted vitals by calling the function </w:t>
      </w:r>
    </w:p>
    <w:p w14:paraId="3565719F" w14:textId="48984ABB" w:rsidR="00973BC1" w:rsidRPr="00973BC1" w:rsidRDefault="005633DE" w:rsidP="00973BC1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alert</w:t>
      </w:r>
      <w:r w:rsidR="004C71C3">
        <w:rPr>
          <w:sz w:val="24"/>
          <w:szCs w:val="24"/>
        </w:rPr>
        <w:t>Calc</w:t>
      </w:r>
      <w:proofErr w:type="spellEnd"/>
      <w:r w:rsidR="004C71C3">
        <w:rPr>
          <w:sz w:val="24"/>
          <w:szCs w:val="24"/>
        </w:rPr>
        <w:t xml:space="preserve"> context</w:t>
      </w:r>
      <w:r w:rsidR="002949E4">
        <w:rPr>
          <w:sz w:val="24"/>
          <w:szCs w:val="24"/>
        </w:rPr>
        <w:t xml:space="preserve"> and</w:t>
      </w:r>
      <w:r w:rsidR="004C71C3">
        <w:rPr>
          <w:sz w:val="24"/>
          <w:szCs w:val="24"/>
        </w:rPr>
        <w:t xml:space="preserve"> the specific diagnosis</w:t>
      </w:r>
      <w:r w:rsidR="002949E4">
        <w:rPr>
          <w:sz w:val="24"/>
          <w:szCs w:val="24"/>
        </w:rPr>
        <w:t>’s</w:t>
      </w:r>
      <w:r w:rsidR="004C71C3">
        <w:rPr>
          <w:sz w:val="24"/>
          <w:szCs w:val="24"/>
        </w:rPr>
        <w:t xml:space="preserve"> alert calculation</w:t>
      </w:r>
      <w:r w:rsidR="002949E4">
        <w:rPr>
          <w:sz w:val="24"/>
          <w:szCs w:val="24"/>
        </w:rPr>
        <w:t xml:space="preserve"> classes are </w:t>
      </w:r>
      <w:proofErr w:type="gramStart"/>
      <w:r w:rsidR="002949E4">
        <w:rPr>
          <w:sz w:val="24"/>
          <w:szCs w:val="24"/>
        </w:rPr>
        <w:t>defined</w:t>
      </w:r>
      <w:proofErr w:type="gramEnd"/>
      <w:r w:rsidR="002949E4">
        <w:rPr>
          <w:sz w:val="24"/>
          <w:szCs w:val="24"/>
        </w:rPr>
        <w:t xml:space="preserve"> </w:t>
      </w:r>
    </w:p>
    <w:p w14:paraId="093B6005" w14:textId="0DBD3EDD" w:rsidR="0010725A" w:rsidRPr="0010725A" w:rsidRDefault="005633DE" w:rsidP="0010725A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patients </w:t>
      </w:r>
      <w:proofErr w:type="spellStart"/>
      <w:r>
        <w:rPr>
          <w:sz w:val="24"/>
          <w:szCs w:val="24"/>
        </w:rPr>
        <w:t>primaryDiagnosis</w:t>
      </w:r>
      <w:proofErr w:type="spellEnd"/>
      <w:r w:rsidR="00973BC1">
        <w:rPr>
          <w:sz w:val="24"/>
          <w:szCs w:val="24"/>
        </w:rPr>
        <w:t xml:space="preserve"> is checked,</w:t>
      </w:r>
      <w:r w:rsidR="0010725A">
        <w:rPr>
          <w:sz w:val="24"/>
          <w:szCs w:val="24"/>
        </w:rPr>
        <w:t xml:space="preserve"> </w:t>
      </w:r>
      <w:proofErr w:type="spellStart"/>
      <w:proofErr w:type="gramStart"/>
      <w:r w:rsidR="0010725A">
        <w:rPr>
          <w:sz w:val="24"/>
          <w:szCs w:val="24"/>
        </w:rPr>
        <w:t>addVitals</w:t>
      </w:r>
      <w:proofErr w:type="spellEnd"/>
      <w:r w:rsidR="0010725A">
        <w:rPr>
          <w:sz w:val="24"/>
          <w:szCs w:val="24"/>
        </w:rPr>
        <w:t>(</w:t>
      </w:r>
      <w:proofErr w:type="gramEnd"/>
      <w:r w:rsidR="0010725A">
        <w:rPr>
          <w:sz w:val="24"/>
          <w:szCs w:val="24"/>
        </w:rPr>
        <w:t xml:space="preserve">) calls the </w:t>
      </w:r>
      <w:proofErr w:type="spellStart"/>
      <w:r w:rsidR="0010725A">
        <w:rPr>
          <w:sz w:val="24"/>
          <w:szCs w:val="24"/>
        </w:rPr>
        <w:t>setStrategy</w:t>
      </w:r>
      <w:proofErr w:type="spellEnd"/>
      <w:r w:rsidR="0010725A">
        <w:rPr>
          <w:sz w:val="24"/>
          <w:szCs w:val="24"/>
        </w:rPr>
        <w:t xml:space="preserve">() function from the context, passing in a reference </w:t>
      </w:r>
      <w:r w:rsidR="00E64C05">
        <w:rPr>
          <w:sz w:val="24"/>
          <w:szCs w:val="24"/>
        </w:rPr>
        <w:t>to the diagnosis strategy</w:t>
      </w:r>
    </w:p>
    <w:p w14:paraId="05893E5D" w14:textId="393D3D39" w:rsidR="00973BC1" w:rsidRDefault="00210DB1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After the context is set, </w:t>
      </w:r>
      <w:proofErr w:type="spellStart"/>
      <w:proofErr w:type="gramStart"/>
      <w:r>
        <w:rPr>
          <w:sz w:val="24"/>
          <w:szCs w:val="24"/>
        </w:rPr>
        <w:t>addVitals</w:t>
      </w:r>
      <w:proofErr w:type="spellEnd"/>
      <w:r w:rsidR="0010725A">
        <w:rPr>
          <w:sz w:val="24"/>
          <w:szCs w:val="24"/>
        </w:rPr>
        <w:t>(</w:t>
      </w:r>
      <w:proofErr w:type="gramEnd"/>
      <w:r w:rsidR="0010725A">
        <w:rPr>
          <w:sz w:val="24"/>
          <w:szCs w:val="24"/>
        </w:rPr>
        <w:t>)</w:t>
      </w:r>
      <w:r>
        <w:rPr>
          <w:sz w:val="24"/>
          <w:szCs w:val="24"/>
        </w:rPr>
        <w:t xml:space="preserve"> calls the </w:t>
      </w:r>
      <w:proofErr w:type="spellStart"/>
      <w:r>
        <w:rPr>
          <w:sz w:val="24"/>
          <w:szCs w:val="24"/>
        </w:rPr>
        <w:t>executeStrategy</w:t>
      </w:r>
      <w:proofErr w:type="spellEnd"/>
      <w:r>
        <w:rPr>
          <w:sz w:val="24"/>
          <w:szCs w:val="24"/>
        </w:rPr>
        <w:t xml:space="preserve">() </w:t>
      </w:r>
      <w:r w:rsidR="009877DD">
        <w:rPr>
          <w:sz w:val="24"/>
          <w:szCs w:val="24"/>
        </w:rPr>
        <w:t>function from the context, passing in a reference to itself (a reference to the patient)</w:t>
      </w:r>
    </w:p>
    <w:p w14:paraId="00E8C690" w14:textId="490C590F" w:rsidR="009877DD" w:rsidRDefault="00A30F8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AlertCalcContext</w:t>
      </w:r>
      <w:proofErr w:type="spellEnd"/>
      <w:r w:rsidR="0010725A">
        <w:rPr>
          <w:sz w:val="24"/>
          <w:szCs w:val="24"/>
        </w:rPr>
        <w:t xml:space="preserve"> </w:t>
      </w:r>
      <w:r w:rsidR="009F5697">
        <w:rPr>
          <w:sz w:val="24"/>
          <w:szCs w:val="24"/>
        </w:rPr>
        <w:t xml:space="preserve">calls the </w:t>
      </w:r>
      <w:proofErr w:type="spellStart"/>
      <w:proofErr w:type="gramStart"/>
      <w:r w:rsidR="009F5697">
        <w:rPr>
          <w:sz w:val="24"/>
          <w:szCs w:val="24"/>
        </w:rPr>
        <w:t>calculateAlert</w:t>
      </w:r>
      <w:proofErr w:type="spellEnd"/>
      <w:r w:rsidR="009F5697">
        <w:rPr>
          <w:sz w:val="24"/>
          <w:szCs w:val="24"/>
        </w:rPr>
        <w:t>(</w:t>
      </w:r>
      <w:proofErr w:type="gramEnd"/>
      <w:r w:rsidR="009F5697">
        <w:rPr>
          <w:sz w:val="24"/>
          <w:szCs w:val="24"/>
        </w:rPr>
        <w:t>) function from the strategy</w:t>
      </w:r>
      <w:r w:rsidR="00AB3CEA">
        <w:rPr>
          <w:sz w:val="24"/>
          <w:szCs w:val="24"/>
        </w:rPr>
        <w:t xml:space="preserve">, which is inherited from the </w:t>
      </w:r>
      <w:proofErr w:type="spellStart"/>
      <w:r w:rsidR="00AE22A8">
        <w:rPr>
          <w:sz w:val="24"/>
          <w:szCs w:val="24"/>
        </w:rPr>
        <w:t>AlertCalcStrategy</w:t>
      </w:r>
      <w:proofErr w:type="spellEnd"/>
      <w:r w:rsidR="00C30D4D">
        <w:rPr>
          <w:sz w:val="24"/>
          <w:szCs w:val="24"/>
        </w:rPr>
        <w:t>.</w:t>
      </w:r>
    </w:p>
    <w:p w14:paraId="0BDC2821" w14:textId="7CFDE908" w:rsidR="00C30D4D" w:rsidRDefault="002969C4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specific strategy checks the </w:t>
      </w:r>
      <w:r w:rsidR="00890C3F">
        <w:rPr>
          <w:sz w:val="24"/>
          <w:szCs w:val="24"/>
        </w:rPr>
        <w:t xml:space="preserve">vitals, and then calls </w:t>
      </w:r>
      <w:proofErr w:type="spellStart"/>
      <w:proofErr w:type="gramStart"/>
      <w:r w:rsidR="00890C3F">
        <w:rPr>
          <w:sz w:val="24"/>
          <w:szCs w:val="24"/>
        </w:rPr>
        <w:t>setAlertLevel</w:t>
      </w:r>
      <w:proofErr w:type="spellEnd"/>
      <w:r w:rsidR="00890C3F">
        <w:rPr>
          <w:sz w:val="24"/>
          <w:szCs w:val="24"/>
        </w:rPr>
        <w:t>(</w:t>
      </w:r>
      <w:proofErr w:type="gramEnd"/>
      <w:r w:rsidR="00890C3F">
        <w:rPr>
          <w:sz w:val="24"/>
          <w:szCs w:val="24"/>
        </w:rPr>
        <w:t xml:space="preserve">) from the inputted patient, passing in the </w:t>
      </w:r>
      <w:r w:rsidR="00A37DD2">
        <w:rPr>
          <w:sz w:val="24"/>
          <w:szCs w:val="24"/>
        </w:rPr>
        <w:t>chosen</w:t>
      </w:r>
      <w:r w:rsidR="00AB3DC0">
        <w:rPr>
          <w:sz w:val="24"/>
          <w:szCs w:val="24"/>
        </w:rPr>
        <w:t xml:space="preserve"> </w:t>
      </w:r>
      <w:proofErr w:type="spellStart"/>
      <w:r w:rsidR="00AB3DC0">
        <w:rPr>
          <w:sz w:val="24"/>
          <w:szCs w:val="24"/>
        </w:rPr>
        <w:t>AlertLevel</w:t>
      </w:r>
      <w:proofErr w:type="spellEnd"/>
      <w:r w:rsidR="00E57226">
        <w:rPr>
          <w:sz w:val="24"/>
          <w:szCs w:val="24"/>
        </w:rPr>
        <w:t>.</w:t>
      </w:r>
    </w:p>
    <w:p w14:paraId="77695BBB" w14:textId="77777777" w:rsidR="00E57226" w:rsidRDefault="00E57226" w:rsidP="00E57226">
      <w:pPr>
        <w:tabs>
          <w:tab w:val="left" w:pos="4968"/>
        </w:tabs>
        <w:rPr>
          <w:sz w:val="24"/>
          <w:szCs w:val="24"/>
        </w:rPr>
      </w:pPr>
    </w:p>
    <w:p w14:paraId="0962A776" w14:textId="0A5E0E19" w:rsidR="009142F7" w:rsidRDefault="009142F7" w:rsidP="00E57226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66B82D4F" w14:textId="77777777" w:rsidR="009142F7" w:rsidRPr="00E45E44" w:rsidRDefault="009142F7" w:rsidP="00E57226">
      <w:pPr>
        <w:tabs>
          <w:tab w:val="left" w:pos="4968"/>
        </w:tabs>
        <w:rPr>
          <w:sz w:val="24"/>
          <w:szCs w:val="24"/>
        </w:rPr>
      </w:pP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t xml:space="preserve">Calculate the Alert level for all diseases a patient </w:t>
      </w:r>
      <w:proofErr w:type="gramStart"/>
      <w:r>
        <w:t>has</w:t>
      </w:r>
      <w:proofErr w:type="gramEnd"/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2B8F51FD" w14:textId="4DED35D2" w:rsidR="007C5060" w:rsidRPr="00AB2704" w:rsidRDefault="00915EB1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>The composite pattern was chosen for Functional Requirement 2 because</w:t>
      </w:r>
      <w:r w:rsidR="007D1BD9" w:rsidRPr="00AB2704">
        <w:rPr>
          <w:sz w:val="24"/>
          <w:szCs w:val="24"/>
        </w:rPr>
        <w:t xml:space="preserve"> having all the diseases share a common interface will make it easy to calculate the alert level.</w:t>
      </w:r>
    </w:p>
    <w:p w14:paraId="7C9A39D4" w14:textId="77777777" w:rsidR="00AB2704" w:rsidRP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76E8A708" w14:textId="0502F2EA" w:rsidR="007C5060" w:rsidRPr="00AB2704" w:rsidRDefault="00F07663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adapter pattern was chosen so that </w:t>
      </w:r>
      <w:r w:rsidR="00DE6EC0" w:rsidRPr="00AB2704">
        <w:rPr>
          <w:sz w:val="24"/>
          <w:szCs w:val="24"/>
        </w:rPr>
        <w:t>existing patient files and new patient files can be loaded</w:t>
      </w:r>
      <w:r w:rsidR="000B6F4A" w:rsidRPr="00AB2704">
        <w:rPr>
          <w:sz w:val="24"/>
          <w:szCs w:val="24"/>
        </w:rPr>
        <w:t>. Allowing possible incompatible interfaces to work together.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2"/>
  </w:num>
  <w:num w:numId="2" w16cid:durableId="1963918735">
    <w:abstractNumId w:val="3"/>
  </w:num>
  <w:num w:numId="3" w16cid:durableId="2038503895">
    <w:abstractNumId w:val="0"/>
  </w:num>
  <w:num w:numId="4" w16cid:durableId="94206790">
    <w:abstractNumId w:val="5"/>
  </w:num>
  <w:num w:numId="5" w16cid:durableId="507870509">
    <w:abstractNumId w:val="4"/>
  </w:num>
  <w:num w:numId="6" w16cid:durableId="7308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rgUAwh4vCywAAAA="/>
  </w:docVars>
  <w:rsids>
    <w:rsidRoot w:val="0065586C"/>
    <w:rsid w:val="000154AA"/>
    <w:rsid w:val="000B6F4A"/>
    <w:rsid w:val="0010520E"/>
    <w:rsid w:val="0010725A"/>
    <w:rsid w:val="001B4F4E"/>
    <w:rsid w:val="001C1106"/>
    <w:rsid w:val="00210DB1"/>
    <w:rsid w:val="00217232"/>
    <w:rsid w:val="0028240A"/>
    <w:rsid w:val="00292D9A"/>
    <w:rsid w:val="002949E4"/>
    <w:rsid w:val="002969C4"/>
    <w:rsid w:val="002C297A"/>
    <w:rsid w:val="002C658D"/>
    <w:rsid w:val="002F7D56"/>
    <w:rsid w:val="003227E0"/>
    <w:rsid w:val="00335A5B"/>
    <w:rsid w:val="00370BB4"/>
    <w:rsid w:val="0037156B"/>
    <w:rsid w:val="00453EA9"/>
    <w:rsid w:val="004C71C3"/>
    <w:rsid w:val="004E5345"/>
    <w:rsid w:val="00503D9E"/>
    <w:rsid w:val="005170BB"/>
    <w:rsid w:val="00547E44"/>
    <w:rsid w:val="005633DE"/>
    <w:rsid w:val="005642FA"/>
    <w:rsid w:val="00596C2F"/>
    <w:rsid w:val="00605968"/>
    <w:rsid w:val="0065586C"/>
    <w:rsid w:val="00665EED"/>
    <w:rsid w:val="0067121A"/>
    <w:rsid w:val="00674010"/>
    <w:rsid w:val="00684C29"/>
    <w:rsid w:val="006F74BF"/>
    <w:rsid w:val="007032D5"/>
    <w:rsid w:val="00707717"/>
    <w:rsid w:val="00713486"/>
    <w:rsid w:val="007C5060"/>
    <w:rsid w:val="007D1BD9"/>
    <w:rsid w:val="00803021"/>
    <w:rsid w:val="00811CCA"/>
    <w:rsid w:val="00854B0A"/>
    <w:rsid w:val="00890C3F"/>
    <w:rsid w:val="008B2BF1"/>
    <w:rsid w:val="009142F7"/>
    <w:rsid w:val="00915EB1"/>
    <w:rsid w:val="00916E31"/>
    <w:rsid w:val="00973BC1"/>
    <w:rsid w:val="009877DD"/>
    <w:rsid w:val="009C7824"/>
    <w:rsid w:val="009D0393"/>
    <w:rsid w:val="009E2EF4"/>
    <w:rsid w:val="009F5697"/>
    <w:rsid w:val="00A0246D"/>
    <w:rsid w:val="00A22CB9"/>
    <w:rsid w:val="00A30F8B"/>
    <w:rsid w:val="00A37DD2"/>
    <w:rsid w:val="00A60126"/>
    <w:rsid w:val="00AB2704"/>
    <w:rsid w:val="00AB3CEA"/>
    <w:rsid w:val="00AB3DC0"/>
    <w:rsid w:val="00AD5FDB"/>
    <w:rsid w:val="00AE22A8"/>
    <w:rsid w:val="00B20999"/>
    <w:rsid w:val="00B65EE8"/>
    <w:rsid w:val="00C30D4D"/>
    <w:rsid w:val="00C70BF9"/>
    <w:rsid w:val="00C70FFE"/>
    <w:rsid w:val="00CA5326"/>
    <w:rsid w:val="00D11351"/>
    <w:rsid w:val="00D40A79"/>
    <w:rsid w:val="00D43416"/>
    <w:rsid w:val="00D46629"/>
    <w:rsid w:val="00D60B21"/>
    <w:rsid w:val="00D671B6"/>
    <w:rsid w:val="00DA1CFB"/>
    <w:rsid w:val="00DB65B5"/>
    <w:rsid w:val="00DE3F0E"/>
    <w:rsid w:val="00DE6366"/>
    <w:rsid w:val="00DE6EC0"/>
    <w:rsid w:val="00E34DC6"/>
    <w:rsid w:val="00E35472"/>
    <w:rsid w:val="00E45E44"/>
    <w:rsid w:val="00E57226"/>
    <w:rsid w:val="00E64C05"/>
    <w:rsid w:val="00E75F7A"/>
    <w:rsid w:val="00F07663"/>
    <w:rsid w:val="00F153AD"/>
    <w:rsid w:val="00F336FC"/>
    <w:rsid w:val="00F6337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87</cp:revision>
  <dcterms:created xsi:type="dcterms:W3CDTF">2024-05-10T04:51:00Z</dcterms:created>
  <dcterms:modified xsi:type="dcterms:W3CDTF">2024-05-24T05:43:00Z</dcterms:modified>
</cp:coreProperties>
</file>