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Министерства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 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4">
      <w:pPr>
        <w:widowControl w:val="0"/>
        <w:spacing w:line="230.96164226531982" w:lineRule="auto"/>
        <w:ind w:left="-283.46456692913375" w:right="-109.72440944881782" w:firstLine="0"/>
        <w:jc w:val="center"/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30.96164226531982" w:lineRule="auto"/>
        <w:ind w:left="-283.46456692913375" w:right="-109.72440944881782" w:firstLine="0"/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30.96164226531982" w:lineRule="auto"/>
        <w:ind w:left="-283.46456692913375" w:right="-109.72440944881782" w:firstLine="0"/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30.96164226531982" w:lineRule="auto"/>
        <w:ind w:left="-283.46456692913375" w:right="-109.72440944881782" w:firstLine="0"/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30.96164226531982" w:lineRule="auto"/>
        <w:ind w:left="-283.46456692913375" w:right="-109.72440944881782" w:firstLine="0"/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30.96164226531982" w:lineRule="auto"/>
        <w:ind w:left="-283.46456692913375" w:right="-109.72440944881782" w:firstLine="0"/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30.96164226531982" w:lineRule="auto"/>
        <w:ind w:left="-283.46456692913375" w:right="-109.72440944881782" w:firstLine="0"/>
        <w:jc w:val="center"/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B">
      <w:pPr>
        <w:widowControl w:val="0"/>
        <w:spacing w:before="233.90625" w:line="199.92000102996826" w:lineRule="auto"/>
        <w:ind w:left="-283.46456692913375" w:right="-109.72440944881782" w:firstLine="0"/>
        <w:jc w:val="center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rtl w:val="0"/>
        </w:rPr>
        <w:t xml:space="preserve">По дисциплине </w:t>
      </w:r>
    </w:p>
    <w:p w:rsidR="00000000" w:rsidDel="00000000" w:rsidP="00000000" w:rsidRDefault="00000000" w:rsidRPr="00000000" w14:paraId="0000000C">
      <w:pPr>
        <w:widowControl w:val="0"/>
        <w:spacing w:line="199.92000102996826" w:lineRule="auto"/>
        <w:ind w:left="-283.46456692913375" w:right="-109.72440944881782" w:firstLine="0"/>
        <w:jc w:val="center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rtl w:val="0"/>
        </w:rPr>
        <w:t xml:space="preserve">«Экономика программной инженерии» </w:t>
      </w:r>
    </w:p>
    <w:p w:rsidR="00000000" w:rsidDel="00000000" w:rsidP="00000000" w:rsidRDefault="00000000" w:rsidRPr="00000000" w14:paraId="0000000D">
      <w:pPr>
        <w:widowControl w:val="0"/>
        <w:spacing w:before="2032.10693359375" w:line="199.92000102996826" w:lineRule="auto"/>
        <w:ind w:left="-283.46456692913375" w:right="-109.72440944881782" w:firstLine="0"/>
        <w:jc w:val="right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rtl w:val="0"/>
        </w:rPr>
        <w:t xml:space="preserve">Студент: </w:t>
      </w:r>
    </w:p>
    <w:p w:rsidR="00000000" w:rsidDel="00000000" w:rsidP="00000000" w:rsidRDefault="00000000" w:rsidRPr="00000000" w14:paraId="0000000E">
      <w:pPr>
        <w:widowControl w:val="0"/>
        <w:spacing w:before="116.3067626953125" w:line="199.92000102996826" w:lineRule="auto"/>
        <w:ind w:left="-283.46456692913375" w:right="-109.72440944881782" w:firstLine="0"/>
        <w:jc w:val="right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rtl w:val="0"/>
        </w:rPr>
        <w:t xml:space="preserve">Иванов Артемий Антонович P34232</w:t>
      </w:r>
    </w:p>
    <w:p w:rsidR="00000000" w:rsidDel="00000000" w:rsidP="00000000" w:rsidRDefault="00000000" w:rsidRPr="00000000" w14:paraId="0000000F">
      <w:pPr>
        <w:widowControl w:val="0"/>
        <w:spacing w:before="113.9056396484375" w:line="199.92000102996826" w:lineRule="auto"/>
        <w:ind w:left="-283.46456692913375" w:right="-109.72440944881782" w:firstLine="0"/>
        <w:jc w:val="right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rtl w:val="0"/>
        </w:rPr>
        <w:t xml:space="preserve">Преподаватель: </w:t>
      </w:r>
    </w:p>
    <w:p w:rsidR="00000000" w:rsidDel="00000000" w:rsidP="00000000" w:rsidRDefault="00000000" w:rsidRPr="00000000" w14:paraId="00000010">
      <w:pPr>
        <w:widowControl w:val="0"/>
        <w:spacing w:before="113.90625" w:line="199.92000102996826" w:lineRule="auto"/>
        <w:ind w:left="-283.46456692913375" w:right="-109.72440944881782" w:firstLine="0"/>
        <w:jc w:val="right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rtl w:val="0"/>
        </w:rPr>
        <w:t xml:space="preserve">Машина Екатерина Алексеевна</w:t>
      </w:r>
    </w:p>
    <w:p w:rsidR="00000000" w:rsidDel="00000000" w:rsidP="00000000" w:rsidRDefault="00000000" w:rsidRPr="00000000" w14:paraId="00000011">
      <w:pPr>
        <w:widowControl w:val="0"/>
        <w:spacing w:before="113.90625" w:line="199.92000102996826" w:lineRule="auto"/>
        <w:ind w:left="-283.46456692913375" w:right="-109.72440944881782" w:firstLine="0"/>
        <w:jc w:val="right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113.90625" w:line="199.92000102996826" w:lineRule="auto"/>
        <w:ind w:left="-283.46456692913375" w:right="-109.72440944881782" w:firstLine="0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113.90625" w:line="199.92000102996826" w:lineRule="auto"/>
        <w:ind w:left="-283.46456692913375" w:right="-109.72440944881782" w:firstLine="0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113.90625" w:line="199.92000102996826" w:lineRule="auto"/>
        <w:ind w:left="-283.46456692913375" w:right="-109.72440944881782" w:firstLine="0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113.90625" w:line="199.92000102996826" w:lineRule="auto"/>
        <w:ind w:left="-283.46456692913375" w:right="-109.72440944881782" w:firstLine="0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113.90625" w:line="199.92000102996826" w:lineRule="auto"/>
        <w:ind w:left="-283.46456692913375" w:right="-109.72440944881782" w:firstLine="0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113.90625" w:line="199.92000102996826" w:lineRule="auto"/>
        <w:ind w:left="-283.46456692913375" w:right="-109.72440944881782" w:firstLine="0"/>
        <w:jc w:val="center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</w:rPr>
        <w:drawing>
          <wp:inline distB="19050" distT="19050" distL="19050" distR="19050">
            <wp:extent cx="1095299" cy="39878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5299" cy="398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before="57.444000244140625" w:line="199.92000102996826" w:lineRule="auto"/>
        <w:ind w:left="-283.46456692913375" w:right="-109.72440944881782" w:firstLine="0"/>
        <w:jc w:val="center"/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Санкт-Петербург </w:t>
      </w:r>
    </w:p>
    <w:p w:rsidR="00000000" w:rsidDel="00000000" w:rsidP="00000000" w:rsidRDefault="00000000" w:rsidRPr="00000000" w14:paraId="00000019">
      <w:pPr>
        <w:widowControl w:val="0"/>
        <w:spacing w:before="116.30630493164062" w:line="199.92000102996826" w:lineRule="auto"/>
        <w:ind w:left="-283.46456692913375" w:right="-109.72440944881782" w:firstLine="0"/>
        <w:jc w:val="center"/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2024</w: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padjpxnl4912">
            <w:r w:rsidDel="00000000" w:rsidR="00000000" w:rsidRPr="00000000">
              <w:rPr>
                <w:b w:val="1"/>
                <w:rtl w:val="0"/>
              </w:rPr>
              <w:t xml:space="preserve">Задание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g22py6rcowtv">
            <w:r w:rsidDel="00000000" w:rsidR="00000000" w:rsidRPr="00000000">
              <w:rPr>
                <w:b w:val="1"/>
                <w:rtl w:val="0"/>
              </w:rPr>
              <w:t xml:space="preserve">Функциональные требования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/>
          </w:pPr>
          <w:hyperlink w:anchor="_nj3up9zd2wqw">
            <w:r w:rsidDel="00000000" w:rsidR="00000000" w:rsidRPr="00000000">
              <w:rPr>
                <w:rtl w:val="0"/>
              </w:rPr>
              <w:t xml:space="preserve">1. Система должна предоставлять регистрацию и авторизацию пользователей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/>
          </w:pPr>
          <w:hyperlink w:anchor="_sy6d4gus1zhs">
            <w:r w:rsidDel="00000000" w:rsidR="00000000" w:rsidRPr="00000000">
              <w:rPr>
                <w:rtl w:val="0"/>
              </w:rPr>
              <w:t xml:space="preserve">2. Система должна предоставлять работу с задачами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/>
          </w:pPr>
          <w:hyperlink w:anchor="_qiplhurstyz3">
            <w:r w:rsidDel="00000000" w:rsidR="00000000" w:rsidRPr="00000000">
              <w:rPr>
                <w:rtl w:val="0"/>
              </w:rPr>
              <w:t xml:space="preserve">3. Система должна предоставлять интерактивную карту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/>
          </w:pPr>
          <w:hyperlink w:anchor="_hppgvxiyrod9">
            <w:r w:rsidDel="00000000" w:rsidR="00000000" w:rsidRPr="00000000">
              <w:rPr>
                <w:rtl w:val="0"/>
              </w:rPr>
              <w:t xml:space="preserve">5. Система должна предоставлять систему рейтингов и достижений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/>
          </w:pPr>
          <w:hyperlink w:anchor="_3wz9nfu76kxr">
            <w:r w:rsidDel="00000000" w:rsidR="00000000" w:rsidRPr="00000000">
              <w:rPr>
                <w:rtl w:val="0"/>
              </w:rPr>
              <w:t xml:space="preserve">7. Система должна предоставлять дополнительные функции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bnzybb31a4m4">
            <w:r w:rsidDel="00000000" w:rsidR="00000000" w:rsidRPr="00000000">
              <w:rPr>
                <w:b w:val="1"/>
                <w:rtl w:val="0"/>
              </w:rPr>
              <w:t xml:space="preserve">Оценка трудоемкости наивным методом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">
            <w:r w:rsidDel="00000000" w:rsidR="00000000" w:rsidRPr="00000000">
              <w:rPr>
                <w:b w:val="1"/>
                <w:rtl w:val="0"/>
              </w:rPr>
              <w:t xml:space="preserve">Оценка трудоемкости методом PERT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gjvgjs6rav9k">
            <w:r w:rsidDel="00000000" w:rsidR="00000000" w:rsidRPr="00000000">
              <w:rPr>
                <w:b w:val="1"/>
                <w:rtl w:val="0"/>
              </w:rPr>
              <w:t xml:space="preserve">Сетевая диаграмма взаимосвязи работ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n1zcs8vvxp61">
            <w:r w:rsidDel="00000000" w:rsidR="00000000" w:rsidRPr="00000000">
              <w:rPr>
                <w:b w:val="1"/>
                <w:rtl w:val="0"/>
              </w:rPr>
              <w:t xml:space="preserve">Расчет минимальной продолжительности проекта методом критического пути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e8uis595q5b8">
            <w:r w:rsidDel="00000000" w:rsidR="00000000" w:rsidRPr="00000000">
              <w:rPr>
                <w:b w:val="1"/>
                <w:rtl w:val="0"/>
              </w:rPr>
              <w:t xml:space="preserve">Метод функциональных точек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/>
          </w:pPr>
          <w:hyperlink w:anchor="_ux7nxyucs4yy">
            <w:r w:rsidDel="00000000" w:rsidR="00000000" w:rsidRPr="00000000">
              <w:rPr>
                <w:rtl w:val="0"/>
              </w:rPr>
              <w:t xml:space="preserve">1. Определение функциональных компонентов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/>
          </w:pPr>
          <w:hyperlink w:anchor="_f4fn84gh3dfr">
            <w:r w:rsidDel="00000000" w:rsidR="00000000" w:rsidRPr="00000000">
              <w:rPr>
                <w:rtl w:val="0"/>
              </w:rPr>
              <w:t xml:space="preserve">a. Внешние входы (EI)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/>
          </w:pPr>
          <w:hyperlink w:anchor="_91o4nk3xyh4y">
            <w:r w:rsidDel="00000000" w:rsidR="00000000" w:rsidRPr="00000000">
              <w:rPr>
                <w:rtl w:val="0"/>
              </w:rPr>
              <w:t xml:space="preserve">b. Внешние выходы (EO)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/>
          </w:pPr>
          <w:hyperlink w:anchor="_2lny91572841">
            <w:r w:rsidDel="00000000" w:rsidR="00000000" w:rsidRPr="00000000">
              <w:rPr>
                <w:rtl w:val="0"/>
              </w:rPr>
              <w:t xml:space="preserve">c. Внешние запросы (EQ)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/>
          </w:pPr>
          <w:hyperlink w:anchor="_3b0lgwnabwr9">
            <w:r w:rsidDel="00000000" w:rsidR="00000000" w:rsidRPr="00000000">
              <w:rPr>
                <w:rtl w:val="0"/>
              </w:rPr>
              <w:t xml:space="preserve">d. Внутренние логические файлы (ILF)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/>
          </w:pPr>
          <w:hyperlink w:anchor="_9o7symunc7h2">
            <w:r w:rsidDel="00000000" w:rsidR="00000000" w:rsidRPr="00000000">
              <w:rPr>
                <w:rtl w:val="0"/>
              </w:rPr>
              <w:t xml:space="preserve">e. Внешние интерфейсные файлы (EIF)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/>
          </w:pPr>
          <w:hyperlink w:anchor="_ykiru9m0efuy">
            <w:r w:rsidDel="00000000" w:rsidR="00000000" w:rsidRPr="00000000">
              <w:rPr>
                <w:rtl w:val="0"/>
              </w:rPr>
              <w:t xml:space="preserve">2. Взвешивание функциональных компонентов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/>
          </w:pPr>
          <w:hyperlink w:anchor="_r86vaeeozof7">
            <w:r w:rsidDel="00000000" w:rsidR="00000000" w:rsidRPr="00000000">
              <w:rPr>
                <w:rtl w:val="0"/>
              </w:rPr>
              <w:t xml:space="preserve">3. Коррекция по факторам сложности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/>
          </w:pPr>
          <w:hyperlink w:anchor="_6bspmlhii9xo">
            <w:r w:rsidDel="00000000" w:rsidR="00000000" w:rsidRPr="00000000">
              <w:rPr>
                <w:rtl w:val="0"/>
              </w:rPr>
              <w:t xml:space="preserve">Итог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77k5yi67cjzc">
            <w:r w:rsidDel="00000000" w:rsidR="00000000" w:rsidRPr="00000000">
              <w:rPr>
                <w:b w:val="1"/>
                <w:rtl w:val="0"/>
              </w:rPr>
              <w:t xml:space="preserve">Расчет трудоемкости методом COCOMO II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/>
          </w:pPr>
          <w:hyperlink w:anchor="_ismlcn311ogt">
            <w:r w:rsidDel="00000000" w:rsidR="00000000" w:rsidRPr="00000000">
              <w:rPr>
                <w:rtl w:val="0"/>
              </w:rPr>
              <w:t xml:space="preserve">Определение факторов масштаба (Scale Factors, SF)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/>
          </w:pPr>
          <w:hyperlink w:anchor="_dcenm6xu11x4">
            <w:r w:rsidDel="00000000" w:rsidR="00000000" w:rsidRPr="00000000">
              <w:rPr>
                <w:rtl w:val="0"/>
              </w:rPr>
              <w:t xml:space="preserve">Формула времени разработки (TDEV):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x48wuvr5wp5b">
            <w:r w:rsidDel="00000000" w:rsidR="00000000" w:rsidRPr="00000000">
              <w:rPr>
                <w:b w:val="1"/>
                <w:rtl w:val="0"/>
              </w:rPr>
              <w:t xml:space="preserve">Use Case Points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/>
          </w:pPr>
          <w:hyperlink w:anchor="_o15mi86x4lh6">
            <w:r w:rsidDel="00000000" w:rsidR="00000000" w:rsidRPr="00000000">
              <w:rPr>
                <w:rtl w:val="0"/>
              </w:rPr>
              <w:t xml:space="preserve">Определение параметров UCP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/>
          </w:pPr>
          <w:hyperlink w:anchor="_aw90n14gr80">
            <w:r w:rsidDel="00000000" w:rsidR="00000000" w:rsidRPr="00000000">
              <w:rPr>
                <w:rtl w:val="0"/>
              </w:rPr>
              <w:t xml:space="preserve">a. Выделение акторов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/>
          </w:pPr>
          <w:hyperlink w:anchor="_uut50n8rwfhy">
            <w:r w:rsidDel="00000000" w:rsidR="00000000" w:rsidRPr="00000000">
              <w:rPr>
                <w:rtl w:val="0"/>
              </w:rPr>
              <w:t xml:space="preserve">b. Выделение сценариев использования (use cases)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/>
          </w:pPr>
          <w:hyperlink w:anchor="_ku55nb2ytpgk">
            <w:r w:rsidDel="00000000" w:rsidR="00000000" w:rsidRPr="00000000">
              <w:rPr>
                <w:rtl w:val="0"/>
              </w:rPr>
              <w:t xml:space="preserve">Коррекция на техническую сложность (TCF)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/>
          </w:pPr>
          <w:hyperlink w:anchor="_jqhdf8iywxqm">
            <w:r w:rsidDel="00000000" w:rsidR="00000000" w:rsidRPr="00000000">
              <w:rPr>
                <w:rtl w:val="0"/>
              </w:rPr>
              <w:t xml:space="preserve">a. Определение технических факторов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/>
          </w:pPr>
          <w:hyperlink w:anchor="_z7zo3mdjlq6b">
            <w:r w:rsidDel="00000000" w:rsidR="00000000" w:rsidRPr="00000000">
              <w:rPr>
                <w:rtl w:val="0"/>
              </w:rPr>
              <w:t xml:space="preserve">Коррекция на фактор среды (EF)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/>
          </w:pPr>
          <w:hyperlink w:anchor="_l4cwu5xg3wta">
            <w:r w:rsidDel="00000000" w:rsidR="00000000" w:rsidRPr="00000000">
              <w:rPr>
                <w:rtl w:val="0"/>
              </w:rPr>
              <w:t xml:space="preserve">a. Определение факторов среды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/>
          </w:pPr>
          <w:hyperlink w:anchor="_1w6n3192sewj">
            <w:r w:rsidDel="00000000" w:rsidR="00000000" w:rsidRPr="00000000">
              <w:rPr>
                <w:rtl w:val="0"/>
              </w:rPr>
              <w:t xml:space="preserve">Расчет итоговых use case points (UCP)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/>
          </w:pPr>
          <w:hyperlink w:anchor="_hzv14dz2aj7v">
            <w:r w:rsidDel="00000000" w:rsidR="00000000" w:rsidRPr="00000000">
              <w:rPr>
                <w:rtl w:val="0"/>
              </w:rPr>
              <w:t xml:space="preserve">Итог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ttzps2ur2sx">
            <w:r w:rsidDel="00000000" w:rsidR="00000000" w:rsidRPr="00000000">
              <w:rPr>
                <w:b w:val="1"/>
                <w:rtl w:val="0"/>
              </w:rPr>
              <w:t xml:space="preserve">Заключение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padjpxnl4912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Задание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17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https://maproulette.org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g22py6rcowtv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Функциональные требования</w:t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nj3up9zd2wqw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Система должна предоставлять регистрацию и авторизацию пользователей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Возможность регистрации через электронную почту и пароль.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Авторизация через социальные сети (Google, Facebook).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Сброс и восстановление пароля.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Профиль пользователя, включающий:</w:t>
      </w:r>
    </w:p>
    <w:p w:rsidR="00000000" w:rsidDel="00000000" w:rsidP="00000000" w:rsidRDefault="00000000" w:rsidRPr="00000000" w14:paraId="0000004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Имя.</w:t>
      </w:r>
    </w:p>
    <w:p w:rsidR="00000000" w:rsidDel="00000000" w:rsidP="00000000" w:rsidRDefault="00000000" w:rsidRPr="00000000" w14:paraId="0000004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Аватар.</w:t>
      </w:r>
    </w:p>
    <w:p w:rsidR="00000000" w:rsidDel="00000000" w:rsidP="00000000" w:rsidRDefault="00000000" w:rsidRPr="00000000" w14:paraId="0000004C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Информация о прогрессе (количество выполненных задач, достижения).</w:t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spacing w:after="40" w:before="24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sy6d4gus1zhs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 Система должна предоставлять работу с задачами</w:t>
      </w:r>
    </w:p>
    <w:p w:rsidR="00000000" w:rsidDel="00000000" w:rsidP="00000000" w:rsidRDefault="00000000" w:rsidRPr="00000000" w14:paraId="0000004E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Возможность пользователям создавать задачи:</w:t>
      </w:r>
    </w:p>
    <w:p w:rsidR="00000000" w:rsidDel="00000000" w:rsidP="00000000" w:rsidRDefault="00000000" w:rsidRPr="00000000" w14:paraId="0000004F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Указание категории задачи (например, картографическая ошибка, проверка данных и т.д.).</w:t>
      </w:r>
    </w:p>
    <w:p w:rsidR="00000000" w:rsidDel="00000000" w:rsidP="00000000" w:rsidRDefault="00000000" w:rsidRPr="00000000" w14:paraId="00000050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Указание географического региона (на карте).</w:t>
      </w:r>
    </w:p>
    <w:p w:rsidR="00000000" w:rsidDel="00000000" w:rsidP="00000000" w:rsidRDefault="00000000" w:rsidRPr="00000000" w14:paraId="00000051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Добавление описания задачи, инструкции и вложений (скриншоты, ссылки).</w:t>
      </w:r>
    </w:p>
    <w:p w:rsidR="00000000" w:rsidDel="00000000" w:rsidP="00000000" w:rsidRDefault="00000000" w:rsidRPr="00000000" w14:paraId="0000005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Список задач с фильтрацией:</w:t>
      </w:r>
    </w:p>
    <w:p w:rsidR="00000000" w:rsidDel="00000000" w:rsidP="00000000" w:rsidRDefault="00000000" w:rsidRPr="00000000" w14:paraId="00000053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категории.</w:t>
      </w:r>
    </w:p>
    <w:p w:rsidR="00000000" w:rsidDel="00000000" w:rsidP="00000000" w:rsidRDefault="00000000" w:rsidRPr="00000000" w14:paraId="00000054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уровню сложности (например, легкий, средний, сложный).</w:t>
      </w:r>
    </w:p>
    <w:p w:rsidR="00000000" w:rsidDel="00000000" w:rsidP="00000000" w:rsidRDefault="00000000" w:rsidRPr="00000000" w14:paraId="00000055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географическому положению (в радиусе, по конкретной области).</w:t>
      </w:r>
    </w:p>
    <w:p w:rsidR="00000000" w:rsidDel="00000000" w:rsidP="00000000" w:rsidRDefault="00000000" w:rsidRPr="00000000" w14:paraId="00000056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статусу (выполнено, в процессе, доступно).</w:t>
      </w:r>
    </w:p>
    <w:p w:rsidR="00000000" w:rsidDel="00000000" w:rsidP="00000000" w:rsidRDefault="00000000" w:rsidRPr="00000000" w14:paraId="0000005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Прогресс выполнения задач:</w:t>
      </w:r>
    </w:p>
    <w:p w:rsidR="00000000" w:rsidDel="00000000" w:rsidP="00000000" w:rsidRDefault="00000000" w:rsidRPr="00000000" w14:paraId="00000058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Визуализация прогресса (процент выполненных задач).</w:t>
      </w:r>
    </w:p>
    <w:p w:rsidR="00000000" w:rsidDel="00000000" w:rsidP="00000000" w:rsidRDefault="00000000" w:rsidRPr="00000000" w14:paraId="00000059">
      <w:pPr>
        <w:numPr>
          <w:ilvl w:val="1"/>
          <w:numId w:val="15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История выполнения задачи (кто, когда и что делал).</w:t>
      </w:r>
    </w:p>
    <w:p w:rsidR="00000000" w:rsidDel="00000000" w:rsidP="00000000" w:rsidRDefault="00000000" w:rsidRPr="00000000" w14:paraId="0000005A">
      <w:pPr>
        <w:pStyle w:val="Heading4"/>
        <w:keepNext w:val="0"/>
        <w:keepLines w:val="0"/>
        <w:spacing w:after="40" w:before="24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qiplhurstyz3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 Система должна предоставлять интерактивную карту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Карта для отображения задач:</w:t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Задачи отображаются как маркеры или полигоны.</w:t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клике на задачу — открывается информация о ней.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Возможность фильтрации задач на карте.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Отображение выполненных и активных задач разными цветами.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Возможность масштабирования и перемещения по карте.</w:t>
      </w:r>
    </w:p>
    <w:p w:rsidR="00000000" w:rsidDel="00000000" w:rsidP="00000000" w:rsidRDefault="00000000" w:rsidRPr="00000000" w14:paraId="00000061">
      <w:p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Система должна предоставлять механизм выполнения задач</w:t>
      </w:r>
    </w:p>
    <w:p w:rsidR="00000000" w:rsidDel="00000000" w:rsidP="00000000" w:rsidRDefault="00000000" w:rsidRPr="00000000" w14:paraId="00000062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Интерфейс для выполнения задачи:</w:t>
      </w:r>
    </w:p>
    <w:p w:rsidR="00000000" w:rsidDel="00000000" w:rsidP="00000000" w:rsidRDefault="00000000" w:rsidRPr="00000000" w14:paraId="00000063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Поле для ввода текста (комментарии или решения).</w:t>
      </w:r>
    </w:p>
    <w:p w:rsidR="00000000" w:rsidDel="00000000" w:rsidP="00000000" w:rsidRDefault="00000000" w:rsidRPr="00000000" w14:paraId="00000064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Кнопки для отметки задачи как "выполнено", "невозможно выполнить", "передано на доработку".</w:t>
      </w:r>
    </w:p>
    <w:p w:rsidR="00000000" w:rsidDel="00000000" w:rsidP="00000000" w:rsidRDefault="00000000" w:rsidRPr="00000000" w14:paraId="0000006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Подсказки или инструкции для каждой задачи.</w:t>
      </w:r>
    </w:p>
    <w:p w:rsidR="00000000" w:rsidDel="00000000" w:rsidP="00000000" w:rsidRDefault="00000000" w:rsidRPr="00000000" w14:paraId="0000006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Возможность загрузки файлов, связанных с выполнением задачи.</w:t>
      </w:r>
    </w:p>
    <w:p w:rsidR="00000000" w:rsidDel="00000000" w:rsidP="00000000" w:rsidRDefault="00000000" w:rsidRPr="00000000" w14:paraId="00000067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Встроенная система комментариев для обсуждения задачи.</w:t>
      </w:r>
    </w:p>
    <w:p w:rsidR="00000000" w:rsidDel="00000000" w:rsidP="00000000" w:rsidRDefault="00000000" w:rsidRPr="00000000" w14:paraId="00000068">
      <w:pPr>
        <w:pStyle w:val="Heading4"/>
        <w:keepNext w:val="0"/>
        <w:keepLines w:val="0"/>
        <w:spacing w:after="40" w:before="24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ppgvxiyrod9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 Система должна предоставлять систему рейтингов и достижений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Начисление баллов за выполнение задач.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Лидеры недели/месяца/всего времени.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Значки и уровни за выполнение определенного числа задач или достижение целей.</w:t>
      </w:r>
    </w:p>
    <w:p w:rsidR="00000000" w:rsidDel="00000000" w:rsidP="00000000" w:rsidRDefault="00000000" w:rsidRPr="00000000" w14:paraId="0000006C">
      <w:p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Система должна предоставлять систему общения между пользователями</w:t>
      </w:r>
    </w:p>
    <w:p w:rsidR="00000000" w:rsidDel="00000000" w:rsidP="00000000" w:rsidRDefault="00000000" w:rsidRPr="00000000" w14:paraId="0000006D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Возможность обсуждения задач в чате или форуме.</w:t>
      </w:r>
    </w:p>
    <w:p w:rsidR="00000000" w:rsidDel="00000000" w:rsidP="00000000" w:rsidRDefault="00000000" w:rsidRPr="00000000" w14:paraId="0000006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Подписка на задачи или группы задач.</w:t>
      </w:r>
    </w:p>
    <w:p w:rsidR="00000000" w:rsidDel="00000000" w:rsidP="00000000" w:rsidRDefault="00000000" w:rsidRPr="00000000" w14:paraId="0000006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Уведомления:</w:t>
      </w:r>
    </w:p>
    <w:p w:rsidR="00000000" w:rsidDel="00000000" w:rsidP="00000000" w:rsidRDefault="00000000" w:rsidRPr="00000000" w14:paraId="00000070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новых задачах.</w:t>
      </w:r>
    </w:p>
    <w:p w:rsidR="00000000" w:rsidDel="00000000" w:rsidP="00000000" w:rsidRDefault="00000000" w:rsidRPr="00000000" w14:paraId="00000071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комментариях и прогрессе по вашим задачам.</w:t>
      </w:r>
    </w:p>
    <w:p w:rsidR="00000000" w:rsidDel="00000000" w:rsidP="00000000" w:rsidRDefault="00000000" w:rsidRPr="00000000" w14:paraId="0000007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Возможность работать над задачами в командах:</w:t>
      </w:r>
    </w:p>
    <w:p w:rsidR="00000000" w:rsidDel="00000000" w:rsidP="00000000" w:rsidRDefault="00000000" w:rsidRPr="00000000" w14:paraId="00000073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команд.</w:t>
      </w:r>
    </w:p>
    <w:p w:rsidR="00000000" w:rsidDel="00000000" w:rsidP="00000000" w:rsidRDefault="00000000" w:rsidRPr="00000000" w14:paraId="00000074">
      <w:pPr>
        <w:numPr>
          <w:ilvl w:val="1"/>
          <w:numId w:val="16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Рейтинг и прогресс команд.</w:t>
      </w:r>
    </w:p>
    <w:p w:rsidR="00000000" w:rsidDel="00000000" w:rsidP="00000000" w:rsidRDefault="00000000" w:rsidRPr="00000000" w14:paraId="00000075">
      <w:pPr>
        <w:pStyle w:val="Heading4"/>
        <w:keepNext w:val="0"/>
        <w:keepLines w:val="0"/>
        <w:spacing w:after="40" w:before="24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3wz9nfu76kxr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7. Система должна предоставлять дополнительные функции</w:t>
      </w:r>
    </w:p>
    <w:p w:rsidR="00000000" w:rsidDel="00000000" w:rsidP="00000000" w:rsidRDefault="00000000" w:rsidRPr="00000000" w14:paraId="00000076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Режим обучения для новых пользователей.</w:t>
      </w:r>
    </w:p>
    <w:p w:rsidR="00000000" w:rsidDel="00000000" w:rsidP="00000000" w:rsidRDefault="00000000" w:rsidRPr="00000000" w14:paraId="0000007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Экспорт данных о задачах в CSV/JSON.</w:t>
      </w:r>
    </w:p>
    <w:p w:rsidR="00000000" w:rsidDel="00000000" w:rsidP="00000000" w:rsidRDefault="00000000" w:rsidRPr="00000000" w14:paraId="00000078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Интеграция с внешними сервисами (JOSM для редактирования данных карты).</w:t>
      </w:r>
    </w:p>
    <w:p w:rsidR="00000000" w:rsidDel="00000000" w:rsidP="00000000" w:rsidRDefault="00000000" w:rsidRPr="00000000" w14:paraId="00000079">
      <w:pPr>
        <w:pStyle w:val="Heading1"/>
        <w:rPr/>
      </w:pPr>
      <w:bookmarkStart w:colFirst="0" w:colLast="0" w:name="_bnzybb31a4m4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Оценка трудоемкости наивным методом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Layout w:type="fixed"/>
        <w:tblLook w:val="0600"/>
      </w:tblPr>
      <w:tblGrid>
        <w:gridCol w:w="375"/>
        <w:gridCol w:w="3285"/>
        <w:gridCol w:w="1395"/>
        <w:gridCol w:w="2730"/>
        <w:gridCol w:w="1755"/>
        <w:tblGridChange w:id="0">
          <w:tblGrid>
            <w:gridCol w:w="375"/>
            <w:gridCol w:w="3285"/>
            <w:gridCol w:w="1395"/>
            <w:gridCol w:w="2730"/>
            <w:gridCol w:w="175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Функционал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Optimistic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Optimal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Pessimistic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Регистрация и авторизация пользователя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Работа с задачами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Интерактивная карта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Механизм выполнения задач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Система рейтингов и достижений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Социальные функции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Дополнительные функции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Тестирование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Релиз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8"/>
                <w:szCs w:val="28"/>
                <w:rtl w:val="0"/>
              </w:rPr>
              <w:t xml:space="preserve">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214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spacing w:after="1" w:before="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Оценка трудоемкости методом PERT 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11025.0" w:type="dxa"/>
        <w:jc w:val="left"/>
        <w:tblLayout w:type="fixed"/>
        <w:tblLook w:val="0600"/>
      </w:tblPr>
      <w:tblGrid>
        <w:gridCol w:w="450"/>
        <w:gridCol w:w="3060"/>
        <w:gridCol w:w="1455"/>
        <w:gridCol w:w="1290"/>
        <w:gridCol w:w="1440"/>
        <w:gridCol w:w="1650"/>
        <w:gridCol w:w="1680"/>
        <w:tblGridChange w:id="0">
          <w:tblGrid>
            <w:gridCol w:w="450"/>
            <w:gridCol w:w="3060"/>
            <w:gridCol w:w="1455"/>
            <w:gridCol w:w="1290"/>
            <w:gridCol w:w="1440"/>
            <w:gridCol w:w="1650"/>
            <w:gridCol w:w="168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Функционал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Optimistic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Optimal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Pessimistic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Ei = (Pi + 4Mi + Oi)/6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CKOi = (Pi</w:t>
            </w:r>
          </w:p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 Oi)/6.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Регистрация и авторизация пользователя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Работа с задачами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Интерактивная карта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Механизм выполнения задач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Система рейтингов и достижений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8.166666667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2.833333333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Социальные функции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Дополнительные функции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5.833333333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1.833333333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Тестирование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39.16666667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4.166666667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Релиз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25.83333333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4.166666667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8"/>
                <w:szCs w:val="28"/>
                <w:rtl w:val="0"/>
              </w:rPr>
              <w:t xml:space="preserve">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1"/>
        <w:spacing w:after="405" w:line="259" w:lineRule="auto"/>
        <w:ind w:right="-812"/>
        <w:rPr>
          <w:rFonts w:ascii="Times New Roman" w:cs="Times New Roman" w:eastAsia="Times New Roman" w:hAnsi="Times New Roman"/>
        </w:rPr>
      </w:pPr>
      <w:bookmarkStart w:colFirst="0" w:colLast="0" w:name="_gjvgjs6rav9k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Сетевая диаграмма взаимосвязи работ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60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1"/>
        <w:spacing w:after="405" w:line="259" w:lineRule="auto"/>
        <w:ind w:right="-812"/>
        <w:rPr>
          <w:rFonts w:ascii="Times New Roman" w:cs="Times New Roman" w:eastAsia="Times New Roman" w:hAnsi="Times New Roman"/>
        </w:rPr>
      </w:pPr>
      <w:bookmarkStart w:colFirst="0" w:colLast="0" w:name="_n1zcs8vvxp61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Расчет минимальной продолжительности проекта методом критического пути</w:t>
      </w:r>
    </w:p>
    <w:p w:rsidR="00000000" w:rsidDel="00000000" w:rsidP="00000000" w:rsidRDefault="00000000" w:rsidRPr="00000000" w14:paraId="0000010B">
      <w:pPr>
        <w:spacing w:after="186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  <w:t xml:space="preserve">Критический путь 71 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.0" w:type="dxa"/>
        <w:tblLayout w:type="fixed"/>
        <w:tblLook w:val="0400"/>
      </w:tblPr>
      <w:tblGrid>
        <w:gridCol w:w="2016"/>
        <w:gridCol w:w="1766"/>
        <w:gridCol w:w="1848"/>
        <w:gridCol w:w="1594"/>
        <w:gridCol w:w="1805"/>
        <w:tblGridChange w:id="0">
          <w:tblGrid>
            <w:gridCol w:w="2016"/>
            <w:gridCol w:w="1766"/>
            <w:gridCol w:w="1848"/>
            <w:gridCol w:w="1594"/>
            <w:gridCol w:w="1805"/>
          </w:tblGrid>
        </w:tblGridChange>
      </w:tblGrid>
      <w:tr>
        <w:trPr>
          <w:cantSplit w:val="0"/>
          <w:trHeight w:val="173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bottom w:w="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spacing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Минимальная продолжитель ность разработки (методом критического пути) / час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10D">
            <w:pPr>
              <w:spacing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Суммарная трудоемкость проекта / чел.час E9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bottom w:w="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spacing w:line="259" w:lineRule="auto"/>
              <w:ind w:left="5" w:right="11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Количество рабочих часов в день на одного разработчика / час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10F">
            <w:pPr>
              <w:spacing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Срок выполнения проекта / рабочие дни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110">
            <w:pPr>
              <w:spacing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Количество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spacing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разработчиков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spacing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/ чел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bottom w:w="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spacing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bottom w:w="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spacing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bottom w:w="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spacing w:line="259" w:lineRule="auto"/>
              <w:ind w:left="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bottom w:w="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spacing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bottom w:w="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spacing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18">
      <w:pPr>
        <w:pStyle w:val="Heading1"/>
        <w:spacing w:after="405" w:line="259" w:lineRule="auto"/>
        <w:ind w:right="-812"/>
        <w:rPr>
          <w:rFonts w:ascii="Calibri" w:cs="Calibri" w:eastAsia="Calibri" w:hAnsi="Calibri"/>
          <w:sz w:val="24"/>
          <w:szCs w:val="24"/>
        </w:rPr>
      </w:pPr>
      <w:bookmarkStart w:colFirst="0" w:colLast="0" w:name="_m57os0fpr1y3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1"/>
        <w:spacing w:after="405" w:line="259" w:lineRule="auto"/>
        <w:ind w:right="-812"/>
        <w:rPr>
          <w:rFonts w:ascii="Times New Roman" w:cs="Times New Roman" w:eastAsia="Times New Roman" w:hAnsi="Times New Roman"/>
        </w:rPr>
      </w:pPr>
      <w:bookmarkStart w:colFirst="0" w:colLast="0" w:name="_e8uis595q5b8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Метод функциональных точек</w:t>
      </w:r>
    </w:p>
    <w:p w:rsidR="00000000" w:rsidDel="00000000" w:rsidP="00000000" w:rsidRDefault="00000000" w:rsidRPr="00000000" w14:paraId="000001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x7nxyucs4yy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Определение функциональных компонентов</w:t>
      </w:r>
    </w:p>
    <w:p w:rsidR="00000000" w:rsidDel="00000000" w:rsidP="00000000" w:rsidRDefault="00000000" w:rsidRPr="00000000" w14:paraId="000001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4fn84gh3dfr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Внешние входы (EI)</w:t>
      </w:r>
    </w:p>
    <w:p w:rsidR="00000000" w:rsidDel="00000000" w:rsidP="00000000" w:rsidRDefault="00000000" w:rsidRPr="00000000" w14:paraId="0000011C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Авторизация пользователя: 1 EI</w:t>
      </w:r>
    </w:p>
    <w:p w:rsidR="00000000" w:rsidDel="00000000" w:rsidP="00000000" w:rsidRDefault="00000000" w:rsidRPr="00000000" w14:paraId="0000011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Создание/редактирование вызовов: 2 EI</w:t>
      </w:r>
    </w:p>
    <w:p w:rsidR="00000000" w:rsidDel="00000000" w:rsidP="00000000" w:rsidRDefault="00000000" w:rsidRPr="00000000" w14:paraId="0000011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Внесение изменений в задачи (отметка завершения): 1 EI</w:t>
      </w:r>
    </w:p>
    <w:p w:rsidR="00000000" w:rsidDel="00000000" w:rsidP="00000000" w:rsidRDefault="00000000" w:rsidRPr="00000000" w14:paraId="0000011F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Поиск задач: 1 EI</w:t>
        <w:br w:type="textWrapping"/>
      </w:r>
      <w:r w:rsidDel="00000000" w:rsidR="00000000" w:rsidRPr="00000000">
        <w:rPr>
          <w:b w:val="1"/>
          <w:rtl w:val="0"/>
        </w:rPr>
        <w:t xml:space="preserve">Итого: 5 EI</w:t>
      </w:r>
    </w:p>
    <w:p w:rsidR="00000000" w:rsidDel="00000000" w:rsidP="00000000" w:rsidRDefault="00000000" w:rsidRPr="00000000" w14:paraId="000001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1o4nk3xyh4y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Внешние выходы (EO)</w:t>
      </w:r>
    </w:p>
    <w:p w:rsidR="00000000" w:rsidDel="00000000" w:rsidP="00000000" w:rsidRDefault="00000000" w:rsidRPr="00000000" w14:paraId="0000012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Отображение списка задач: 1 EO</w:t>
      </w:r>
    </w:p>
    <w:p w:rsidR="00000000" w:rsidDel="00000000" w:rsidP="00000000" w:rsidRDefault="00000000" w:rsidRPr="00000000" w14:paraId="0000012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Вывод аналитики и статистики: 1 EO</w:t>
        <w:br w:type="textWrapping"/>
      </w:r>
      <w:r w:rsidDel="00000000" w:rsidR="00000000" w:rsidRPr="00000000">
        <w:rPr>
          <w:b w:val="1"/>
          <w:rtl w:val="0"/>
        </w:rPr>
        <w:t xml:space="preserve">Итого: 2 EO</w:t>
      </w:r>
    </w:p>
    <w:p w:rsidR="00000000" w:rsidDel="00000000" w:rsidP="00000000" w:rsidRDefault="00000000" w:rsidRPr="00000000" w14:paraId="000001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lny91572841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c. Внешние запросы (EQ)</w:t>
      </w:r>
    </w:p>
    <w:p w:rsidR="00000000" w:rsidDel="00000000" w:rsidP="00000000" w:rsidRDefault="00000000" w:rsidRPr="00000000" w14:paraId="00000124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Получение данных задач: 1 EQ</w:t>
      </w:r>
    </w:p>
    <w:p w:rsidR="00000000" w:rsidDel="00000000" w:rsidP="00000000" w:rsidRDefault="00000000" w:rsidRPr="00000000" w14:paraId="0000012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Получение деталей задачи: 1 EQ</w:t>
      </w:r>
    </w:p>
    <w:p w:rsidR="00000000" w:rsidDel="00000000" w:rsidP="00000000" w:rsidRDefault="00000000" w:rsidRPr="00000000" w14:paraId="00000126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Получение статистики: 1 EQ</w:t>
        <w:br w:type="textWrapping"/>
      </w:r>
      <w:r w:rsidDel="00000000" w:rsidR="00000000" w:rsidRPr="00000000">
        <w:rPr>
          <w:b w:val="1"/>
          <w:rtl w:val="0"/>
        </w:rPr>
        <w:t xml:space="preserve">Итого: 3 EQ</w:t>
      </w:r>
    </w:p>
    <w:p w:rsidR="00000000" w:rsidDel="00000000" w:rsidP="00000000" w:rsidRDefault="00000000" w:rsidRPr="00000000" w14:paraId="000001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b0lgwnabwr9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d. Внутренние логические файлы (ILF)</w:t>
      </w:r>
    </w:p>
    <w:p w:rsidR="00000000" w:rsidDel="00000000" w:rsidP="00000000" w:rsidRDefault="00000000" w:rsidRPr="00000000" w14:paraId="0000012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База данных задач: 1 ILF</w:t>
      </w:r>
    </w:p>
    <w:p w:rsidR="00000000" w:rsidDel="00000000" w:rsidP="00000000" w:rsidRDefault="00000000" w:rsidRPr="00000000" w14:paraId="0000012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База пользователей: 1 ILF</w:t>
        <w:br w:type="textWrapping"/>
      </w:r>
      <w:r w:rsidDel="00000000" w:rsidR="00000000" w:rsidRPr="00000000">
        <w:rPr>
          <w:b w:val="1"/>
          <w:rtl w:val="0"/>
        </w:rPr>
        <w:t xml:space="preserve">Итого: 2 ILF</w:t>
      </w:r>
    </w:p>
    <w:p w:rsidR="00000000" w:rsidDel="00000000" w:rsidP="00000000" w:rsidRDefault="00000000" w:rsidRPr="00000000" w14:paraId="000001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o7symunc7h2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e. Внешние интерфейсные файлы (EIF)</w:t>
      </w:r>
    </w:p>
    <w:p w:rsidR="00000000" w:rsidDel="00000000" w:rsidP="00000000" w:rsidRDefault="00000000" w:rsidRPr="00000000" w14:paraId="0000012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Интерфейс с OpenStreetMap API: 1 EIF</w:t>
      </w:r>
    </w:p>
    <w:p w:rsidR="00000000" w:rsidDel="00000000" w:rsidP="00000000" w:rsidRDefault="00000000" w:rsidRPr="00000000" w14:paraId="0000012C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Интерфейс с аналитической системой: 1 EIF</w:t>
        <w:br w:type="textWrapping"/>
      </w:r>
      <w:r w:rsidDel="00000000" w:rsidR="00000000" w:rsidRPr="00000000">
        <w:rPr>
          <w:b w:val="1"/>
          <w:rtl w:val="0"/>
        </w:rPr>
        <w:t xml:space="preserve">Итого: 2 EIF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kiru9m0efuy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Взвешивание функциональных компонентов</w:t>
      </w:r>
    </w:p>
    <w:p w:rsidR="00000000" w:rsidDel="00000000" w:rsidP="00000000" w:rsidRDefault="00000000" w:rsidRPr="00000000" w14:paraId="000001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Теперь взвесим компоненты, используя таблицу весов:</w:t>
      </w:r>
    </w:p>
    <w:tbl>
      <w:tblPr>
        <w:tblStyle w:val="Table4"/>
        <w:tblW w:w="54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00"/>
        <w:gridCol w:w="1010"/>
        <w:gridCol w:w="1175"/>
        <w:gridCol w:w="1295"/>
        <w:tblGridChange w:id="0">
          <w:tblGrid>
            <w:gridCol w:w="2000"/>
            <w:gridCol w:w="1010"/>
            <w:gridCol w:w="1175"/>
            <w:gridCol w:w="129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 компонента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Легкий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Средний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Сложный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3 FP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4 FP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6 FP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4 FP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5 FP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7 FP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3 FP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4 FP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6 FP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ILF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7 FP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10 FP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15 FP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EIF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5 FP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7 FP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10 FP</w:t>
            </w:r>
          </w:p>
        </w:tc>
      </w:tr>
    </w:tbl>
    <w:p w:rsidR="00000000" w:rsidDel="00000000" w:rsidP="00000000" w:rsidRDefault="00000000" w:rsidRPr="00000000" w14:paraId="000001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Мы предположим средний уровень сложности для всех компонентов.</w:t>
      </w:r>
    </w:p>
    <w:p w:rsidR="00000000" w:rsidDel="00000000" w:rsidP="00000000" w:rsidRDefault="00000000" w:rsidRPr="00000000" w14:paraId="0000014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EI</w:t>
      </w:r>
      <w:r w:rsidDel="00000000" w:rsidR="00000000" w:rsidRPr="00000000">
        <w:rPr>
          <w:rtl w:val="0"/>
        </w:rPr>
        <w:t xml:space="preserve">: 5×4=20  </w:t>
      </w:r>
    </w:p>
    <w:p w:rsidR="00000000" w:rsidDel="00000000" w:rsidP="00000000" w:rsidRDefault="00000000" w:rsidRPr="00000000" w14:paraId="0000014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EO</w:t>
      </w:r>
      <w:r w:rsidDel="00000000" w:rsidR="00000000" w:rsidRPr="00000000">
        <w:rPr>
          <w:rtl w:val="0"/>
        </w:rPr>
        <w:t xml:space="preserve">: 2×5=10</w:t>
      </w:r>
    </w:p>
    <w:p w:rsidR="00000000" w:rsidDel="00000000" w:rsidP="00000000" w:rsidRDefault="00000000" w:rsidRPr="00000000" w14:paraId="0000014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EQ</w:t>
      </w:r>
      <w:r w:rsidDel="00000000" w:rsidR="00000000" w:rsidRPr="00000000">
        <w:rPr>
          <w:rtl w:val="0"/>
        </w:rPr>
        <w:t xml:space="preserve">: 3×4=12</w:t>
      </w:r>
    </w:p>
    <w:p w:rsidR="00000000" w:rsidDel="00000000" w:rsidP="00000000" w:rsidRDefault="00000000" w:rsidRPr="00000000" w14:paraId="0000014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ILF</w:t>
      </w:r>
      <w:r w:rsidDel="00000000" w:rsidR="00000000" w:rsidRPr="00000000">
        <w:rPr>
          <w:rtl w:val="0"/>
        </w:rPr>
        <w:t xml:space="preserve">: 2×10=20</w:t>
      </w:r>
    </w:p>
    <w:p w:rsidR="00000000" w:rsidDel="00000000" w:rsidP="00000000" w:rsidRDefault="00000000" w:rsidRPr="00000000" w14:paraId="0000014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EIF</w:t>
      </w:r>
      <w:r w:rsidDel="00000000" w:rsidR="00000000" w:rsidRPr="00000000">
        <w:rPr>
          <w:rtl w:val="0"/>
        </w:rPr>
        <w:t xml:space="preserve">: 2×7=14</w:t>
      </w:r>
    </w:p>
    <w:p w:rsidR="00000000" w:rsidDel="00000000" w:rsidP="00000000" w:rsidRDefault="00000000" w:rsidRPr="00000000" w14:paraId="0000014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Итого без учета факторов сложности: 76 функциональных точек.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86vaeeozof7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Коррекция по факторам сложности</w:t>
      </w:r>
    </w:p>
    <w:p w:rsidR="00000000" w:rsidDel="00000000" w:rsidP="00000000" w:rsidRDefault="00000000" w:rsidRPr="00000000" w14:paraId="000001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Корректируем итоговое значение с помощью 14 факторов влияния (Value Adjustment Factor, VAF), таких как производительность, доступность, надежность и т.д. Предположим среднее значение веса: VAF=1.1 × VAF = 1.1 ×VAF=1.1.</w:t>
      </w:r>
    </w:p>
    <w:p w:rsidR="00000000" w:rsidDel="00000000" w:rsidP="00000000" w:rsidRDefault="00000000" w:rsidRPr="00000000" w14:paraId="0000015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Общее количество функциональных точек:</w:t>
        <w:br w:type="textWrapping"/>
      </w:r>
      <w:r w:rsidDel="00000000" w:rsidR="00000000" w:rsidRPr="00000000">
        <w:rPr>
          <w:rtl w:val="0"/>
        </w:rPr>
        <w:t xml:space="preserve">FP=76×1.1=83.6FP = 76 × 1.1 = 83.6FP=76 × 1.1=83.6</w:t>
      </w:r>
    </w:p>
    <w:p w:rsidR="00000000" w:rsidDel="00000000" w:rsidP="00000000" w:rsidRDefault="00000000" w:rsidRPr="00000000" w14:paraId="000001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bspmlhii9xo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Итог</w:t>
      </w:r>
    </w:p>
    <w:p w:rsidR="00000000" w:rsidDel="00000000" w:rsidP="00000000" w:rsidRDefault="00000000" w:rsidRPr="00000000" w14:paraId="0000015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84 функциональные точки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3">
      <w:pPr>
        <w:pStyle w:val="Heading1"/>
        <w:spacing w:after="405" w:line="259" w:lineRule="auto"/>
        <w:ind w:right="-812"/>
        <w:rPr/>
      </w:pPr>
      <w:bookmarkStart w:colFirst="0" w:colLast="0" w:name="_77k5yi67cjzc" w:id="21"/>
      <w:bookmarkEnd w:id="2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Расчет трудоемкости методом COCOMO II </w:t>
      </w:r>
      <w:r w:rsidDel="00000000" w:rsidR="00000000" w:rsidRPr="00000000">
        <w:rPr>
          <w:rFonts w:ascii="Calibri" w:cs="Calibri" w:eastAsia="Calibri" w:hAnsi="Calibri"/>
          <w:b w:val="1"/>
          <w:color w:val="000094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smlcn311ogt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Определение факторов масштаба (Scale Factors, SF)</w:t>
      </w:r>
    </w:p>
    <w:p w:rsidR="00000000" w:rsidDel="00000000" w:rsidP="00000000" w:rsidRDefault="00000000" w:rsidRPr="00000000" w14:paraId="000001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Факторы масштаба:</w:t>
      </w:r>
    </w:p>
    <w:tbl>
      <w:tblPr>
        <w:tblStyle w:val="Table5"/>
        <w:tblW w:w="51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1995"/>
        <w:gridCol w:w="2055"/>
        <w:tblGridChange w:id="0">
          <w:tblGrid>
            <w:gridCol w:w="1050"/>
            <w:gridCol w:w="1995"/>
            <w:gridCol w:w="205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Фактор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Оценка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Значение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PREC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Номинальная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3,72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FLEX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Номинальная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3,04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RESL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Номинальная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4,24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Номинальная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3,29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PMAT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Номинальная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4,68</w:t>
            </w:r>
          </w:p>
        </w:tc>
      </w:tr>
      <w:tr>
        <w:trPr>
          <w:cantSplit w:val="0"/>
          <w:trHeight w:val="590.9252929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Итого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Номинальная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18,97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Формула для вычисления коэффициента масштаба:</w:t>
      </w:r>
    </w:p>
    <w:p w:rsidR="00000000" w:rsidDel="00000000" w:rsidP="00000000" w:rsidRDefault="00000000" w:rsidRPr="00000000" w14:paraId="0000016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SF=∑SFi=18,97</w:t>
      </w:r>
    </w:p>
    <w:p w:rsidR="00000000" w:rsidDel="00000000" w:rsidP="00000000" w:rsidRDefault="00000000" w:rsidRPr="00000000" w14:paraId="0000016D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Определение множителей трудоемкости (Effort Multipliers, EM)</w:t>
      </w:r>
    </w:p>
    <w:p w:rsidR="00000000" w:rsidDel="00000000" w:rsidP="00000000" w:rsidRDefault="00000000" w:rsidRPr="00000000" w14:paraId="000001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Используем предложенные множители:</w:t>
      </w:r>
    </w:p>
    <w:tbl>
      <w:tblPr>
        <w:tblStyle w:val="Table6"/>
        <w:tblW w:w="38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5"/>
        <w:gridCol w:w="1580"/>
        <w:gridCol w:w="1250"/>
        <w:tblGridChange w:id="0">
          <w:tblGrid>
            <w:gridCol w:w="1055"/>
            <w:gridCol w:w="1580"/>
            <w:gridCol w:w="12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Фактор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Оценка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Значение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Номинальная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1,00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RCPX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Номинальная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1,00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RUSE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Номинальная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1,00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PDIF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Номинальная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1,00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PREX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Номинальная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1,00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FCIL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Номинальная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1,00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Номинальная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1,00</w:t>
            </w:r>
          </w:p>
        </w:tc>
      </w:tr>
    </w:tbl>
    <w:p w:rsidR="00000000" w:rsidDel="00000000" w:rsidP="00000000" w:rsidRDefault="00000000" w:rsidRPr="00000000" w14:paraId="000001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Произведение множителей:</w:t>
      </w:r>
    </w:p>
    <w:p w:rsidR="00000000" w:rsidDel="00000000" w:rsidP="00000000" w:rsidRDefault="00000000" w:rsidRPr="00000000" w14:paraId="0000018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∏EMi=1,00</w:t>
      </w:r>
    </w:p>
    <w:p w:rsidR="00000000" w:rsidDel="00000000" w:rsidP="00000000" w:rsidRDefault="00000000" w:rsidRPr="00000000" w14:paraId="00000189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Коэффициент конверсии для языка Python</w:t>
      </w:r>
    </w:p>
    <w:p w:rsidR="00000000" w:rsidDel="00000000" w:rsidP="00000000" w:rsidRDefault="00000000" w:rsidRPr="00000000" w14:paraId="000001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Размер проекта в функциональных точках — 84 (из предыдущего расчета). Используем коэффициент конверсии для Python (939393 строк на функциональную точку):</w:t>
      </w:r>
    </w:p>
    <w:p w:rsidR="00000000" w:rsidDel="00000000" w:rsidP="00000000" w:rsidRDefault="00000000" w:rsidRPr="00000000" w14:paraId="000001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KLOC=84×93/1000=7,812 KLOC</w:t>
      </w:r>
    </w:p>
    <w:p w:rsidR="00000000" w:rsidDel="00000000" w:rsidP="00000000" w:rsidRDefault="00000000" w:rsidRPr="00000000" w14:paraId="0000018C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Базовая формула для трудоемкости (PM)</w:t>
      </w:r>
    </w:p>
    <w:p w:rsidR="00000000" w:rsidDel="00000000" w:rsidP="00000000" w:rsidRDefault="00000000" w:rsidRPr="00000000" w14:paraId="000001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Формула трудоемкости:</w:t>
      </w:r>
    </w:p>
    <w:p w:rsidR="00000000" w:rsidDel="00000000" w:rsidP="00000000" w:rsidRDefault="00000000" w:rsidRPr="00000000" w14:paraId="0000018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E=A×SIZEB+0.01×SF×∏EMi</w:t>
      </w:r>
    </w:p>
    <w:p w:rsidR="00000000" w:rsidDel="00000000" w:rsidP="00000000" w:rsidRDefault="00000000" w:rsidRPr="00000000" w14:paraId="000001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Где:</w:t>
      </w:r>
    </w:p>
    <w:p w:rsidR="00000000" w:rsidDel="00000000" w:rsidP="00000000" w:rsidRDefault="00000000" w:rsidRPr="00000000" w14:paraId="00000190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A=2,94 (константа для COCOMO II)</w:t>
      </w:r>
    </w:p>
    <w:p w:rsidR="00000000" w:rsidDel="00000000" w:rsidP="00000000" w:rsidRDefault="00000000" w:rsidRPr="00000000" w14:paraId="0000019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B=0,91 (базовая экспонента)</w:t>
      </w:r>
    </w:p>
    <w:p w:rsidR="00000000" w:rsidDel="00000000" w:rsidP="00000000" w:rsidRDefault="00000000" w:rsidRPr="00000000" w14:paraId="0000019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SF=18,97 (сумма факторов масштаба)</w:t>
      </w:r>
    </w:p>
    <w:p w:rsidR="00000000" w:rsidDel="00000000" w:rsidP="00000000" w:rsidRDefault="00000000" w:rsidRPr="00000000" w14:paraId="00000193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∏EMi=1,00 (произведение множителей трудоемкости).</w:t>
      </w:r>
    </w:p>
    <w:p w:rsidR="00000000" w:rsidDel="00000000" w:rsidP="00000000" w:rsidRDefault="00000000" w:rsidRPr="00000000" w14:paraId="000001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Подставляем значения:</w:t>
      </w:r>
    </w:p>
    <w:p w:rsidR="00000000" w:rsidDel="00000000" w:rsidP="00000000" w:rsidRDefault="00000000" w:rsidRPr="00000000" w14:paraId="000001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E=2,94×7,8120,91+0,01×18,97×1,00</w:t>
      </w:r>
    </w:p>
    <w:p w:rsidR="00000000" w:rsidDel="00000000" w:rsidP="00000000" w:rsidRDefault="00000000" w:rsidRPr="00000000" w14:paraId="000001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Вычислим значение экспоненты:</w:t>
      </w:r>
    </w:p>
    <w:p w:rsidR="00000000" w:rsidDel="00000000" w:rsidP="00000000" w:rsidRDefault="00000000" w:rsidRPr="00000000" w14:paraId="000001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Bfinal=0,91+0,01×18,97=1,0997</w:t>
      </w:r>
    </w:p>
    <w:p w:rsidR="00000000" w:rsidDel="00000000" w:rsidP="00000000" w:rsidRDefault="00000000" w:rsidRPr="00000000" w14:paraId="000001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Теперь рассчитаем трудоемкость:</w:t>
      </w:r>
    </w:p>
    <w:p w:rsidR="00000000" w:rsidDel="00000000" w:rsidP="00000000" w:rsidRDefault="00000000" w:rsidRPr="00000000" w14:paraId="000001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E=2,94×7,8121,0997=2,94×9,765=28,71 человеко-месяцев</w:t>
      </w:r>
    </w:p>
    <w:p w:rsidR="00000000" w:rsidDel="00000000" w:rsidP="00000000" w:rsidRDefault="00000000" w:rsidRPr="00000000" w14:paraId="0000019A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Время разработки и распределение усилий</w:t>
      </w:r>
    </w:p>
    <w:p w:rsidR="00000000" w:rsidDel="00000000" w:rsidP="00000000" w:rsidRDefault="00000000" w:rsidRPr="00000000" w14:paraId="0000019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cenm6xu11x4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Формула времени разработки (TDEV):</w:t>
      </w:r>
    </w:p>
    <w:p w:rsidR="00000000" w:rsidDel="00000000" w:rsidP="00000000" w:rsidRDefault="00000000" w:rsidRPr="00000000" w14:paraId="000001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TDEV=C×EDTDEV </w:t>
      </w:r>
    </w:p>
    <w:p w:rsidR="00000000" w:rsidDel="00000000" w:rsidP="00000000" w:rsidRDefault="00000000" w:rsidRPr="00000000" w14:paraId="000001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Где:</w:t>
      </w:r>
    </w:p>
    <w:p w:rsidR="00000000" w:rsidDel="00000000" w:rsidP="00000000" w:rsidRDefault="00000000" w:rsidRPr="00000000" w14:paraId="0000019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C=3,67</w:t>
      </w:r>
    </w:p>
    <w:p w:rsidR="00000000" w:rsidDel="00000000" w:rsidP="00000000" w:rsidRDefault="00000000" w:rsidRPr="00000000" w14:paraId="0000019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D=0,28</w:t>
      </w:r>
    </w:p>
    <w:p w:rsidR="00000000" w:rsidDel="00000000" w:rsidP="00000000" w:rsidRDefault="00000000" w:rsidRPr="00000000" w14:paraId="000001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Подставляем:</w:t>
      </w:r>
    </w:p>
    <w:p w:rsidR="00000000" w:rsidDel="00000000" w:rsidP="00000000" w:rsidRDefault="00000000" w:rsidRPr="00000000" w14:paraId="000001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TDEV=3,67×(28,71)0,28=3,67×3,45=12,66 месяцев</w:t>
      </w:r>
    </w:p>
    <w:p w:rsidR="00000000" w:rsidDel="00000000" w:rsidP="00000000" w:rsidRDefault="00000000" w:rsidRPr="00000000" w14:paraId="000001A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Средний размер команды:</w:t>
      </w:r>
    </w:p>
    <w:p w:rsidR="00000000" w:rsidDel="00000000" w:rsidP="00000000" w:rsidRDefault="00000000" w:rsidRPr="00000000" w14:paraId="000001A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Команда=ETDEV=28,7112,66≈2,27 человека</w:t>
      </w:r>
    </w:p>
    <w:p w:rsidR="00000000" w:rsidDel="00000000" w:rsidP="00000000" w:rsidRDefault="00000000" w:rsidRPr="00000000" w14:paraId="000001A4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Итоговые результаты</w:t>
      </w:r>
    </w:p>
    <w:p w:rsidR="00000000" w:rsidDel="00000000" w:rsidP="00000000" w:rsidRDefault="00000000" w:rsidRPr="00000000" w14:paraId="000001A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Трудоемкость (PM):</w:t>
      </w:r>
      <w:r w:rsidDel="00000000" w:rsidR="00000000" w:rsidRPr="00000000">
        <w:rPr>
          <w:rtl w:val="0"/>
        </w:rPr>
        <w:t xml:space="preserve"> 28,7 человеко-месяцев.</w:t>
      </w:r>
    </w:p>
    <w:p w:rsidR="00000000" w:rsidDel="00000000" w:rsidP="00000000" w:rsidRDefault="00000000" w:rsidRPr="00000000" w14:paraId="000001A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Время разработки (TDEV):</w:t>
      </w:r>
      <w:r w:rsidDel="00000000" w:rsidR="00000000" w:rsidRPr="00000000">
        <w:rPr>
          <w:rtl w:val="0"/>
        </w:rPr>
        <w:t xml:space="preserve"> 12,7 месяцев.</w:t>
      </w:r>
    </w:p>
    <w:p w:rsidR="00000000" w:rsidDel="00000000" w:rsidP="00000000" w:rsidRDefault="00000000" w:rsidRPr="00000000" w14:paraId="000001A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Средний размер команды:</w:t>
      </w:r>
      <w:r w:rsidDel="00000000" w:rsidR="00000000" w:rsidRPr="00000000">
        <w:rPr>
          <w:rtl w:val="0"/>
        </w:rPr>
        <w:t xml:space="preserve"> 2-3 человека.</w:t>
      </w:r>
    </w:p>
    <w:p w:rsidR="00000000" w:rsidDel="00000000" w:rsidP="00000000" w:rsidRDefault="00000000" w:rsidRPr="00000000" w14:paraId="000001A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Style w:val="Heading1"/>
        <w:keepNext w:val="0"/>
        <w:keepLines w:val="0"/>
        <w:spacing w:after="80" w:before="360" w:line="223.30408695652176" w:lineRule="auto"/>
        <w:rPr>
          <w:rFonts w:ascii="Times New Roman" w:cs="Times New Roman" w:eastAsia="Times New Roman" w:hAnsi="Times New Roman"/>
        </w:rPr>
      </w:pPr>
      <w:bookmarkStart w:colFirst="0" w:colLast="0" w:name="_x48wuvr5wp5b" w:id="24"/>
      <w:bookmarkEnd w:id="2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 Points</w:t>
      </w:r>
    </w:p>
    <w:p w:rsidR="00000000" w:rsidDel="00000000" w:rsidP="00000000" w:rsidRDefault="00000000" w:rsidRPr="00000000" w14:paraId="000001A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15mi86x4lh6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Определение параметров UCP</w:t>
      </w:r>
    </w:p>
    <w:p w:rsidR="00000000" w:rsidDel="00000000" w:rsidP="00000000" w:rsidRDefault="00000000" w:rsidRPr="00000000" w14:paraId="000001A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w90n14gr80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Выделение акторов</w:t>
      </w:r>
    </w:p>
    <w:p w:rsidR="00000000" w:rsidDel="00000000" w:rsidP="00000000" w:rsidRDefault="00000000" w:rsidRPr="00000000" w14:paraId="000001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Акторы — это пользователи или внешние системы, которые взаимодействуют с системой. Они классифицируются по уровню сложности:</w:t>
      </w:r>
    </w:p>
    <w:tbl>
      <w:tblPr>
        <w:tblStyle w:val="Table7"/>
        <w:tblW w:w="95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6600"/>
        <w:gridCol w:w="765"/>
        <w:tblGridChange w:id="0">
          <w:tblGrid>
            <w:gridCol w:w="2160"/>
            <w:gridCol w:w="6600"/>
            <w:gridCol w:w="76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 актора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Пример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Вес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Простой</w:t>
            </w:r>
            <w:r w:rsidDel="00000000" w:rsidR="00000000" w:rsidRPr="00000000">
              <w:rPr>
                <w:rtl w:val="0"/>
              </w:rPr>
              <w:t xml:space="preserve"> (Simple)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Актор, использующий стандартный API (например, OpenStreetMap API).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Средний</w:t>
            </w:r>
            <w:r w:rsidDel="00000000" w:rsidR="00000000" w:rsidRPr="00000000">
              <w:rPr>
                <w:rtl w:val="0"/>
              </w:rPr>
              <w:t xml:space="preserve"> (Average)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Пользователь с графическим интерфейсом.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Сложный</w:t>
            </w:r>
            <w:r w:rsidDel="00000000" w:rsidR="00000000" w:rsidRPr="00000000">
              <w:rPr>
                <w:rtl w:val="0"/>
              </w:rPr>
              <w:t xml:space="preserve"> (Complex)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Сложная система или другой сайт с безопасными API.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сайта </w:t>
      </w:r>
      <w:r w:rsidDel="00000000" w:rsidR="00000000" w:rsidRPr="00000000">
        <w:rPr>
          <w:b w:val="1"/>
          <w:rtl w:val="0"/>
        </w:rPr>
        <w:t xml:space="preserve">MapRoulette</w:t>
      </w:r>
      <w:r w:rsidDel="00000000" w:rsidR="00000000" w:rsidRPr="00000000">
        <w:rPr>
          <w:rtl w:val="0"/>
        </w:rPr>
        <w:t xml:space="preserve"> можно выделить акторов:</w:t>
      </w:r>
    </w:p>
    <w:p w:rsidR="00000000" w:rsidDel="00000000" w:rsidP="00000000" w:rsidRDefault="00000000" w:rsidRPr="00000000" w14:paraId="000001BB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Пользователь</w:t>
      </w:r>
      <w:r w:rsidDel="00000000" w:rsidR="00000000" w:rsidRPr="00000000">
        <w:rPr>
          <w:rtl w:val="0"/>
        </w:rPr>
        <w:t xml:space="preserve"> (средний) — 1 актор, вес 2.</w:t>
      </w:r>
    </w:p>
    <w:p w:rsidR="00000000" w:rsidDel="00000000" w:rsidP="00000000" w:rsidRDefault="00000000" w:rsidRPr="00000000" w14:paraId="000001B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OpenStreetMap API</w:t>
      </w:r>
      <w:r w:rsidDel="00000000" w:rsidR="00000000" w:rsidRPr="00000000">
        <w:rPr>
          <w:rtl w:val="0"/>
        </w:rPr>
        <w:t xml:space="preserve"> (простой) — 1 актор, вес 1.</w:t>
      </w:r>
    </w:p>
    <w:p w:rsidR="00000000" w:rsidDel="00000000" w:rsidP="00000000" w:rsidRDefault="00000000" w:rsidRPr="00000000" w14:paraId="000001BD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Администратор</w:t>
      </w:r>
      <w:r w:rsidDel="00000000" w:rsidR="00000000" w:rsidRPr="00000000">
        <w:rPr>
          <w:rtl w:val="0"/>
        </w:rPr>
        <w:t xml:space="preserve"> (сложный) — 1 актор, вес 3.</w:t>
      </w:r>
    </w:p>
    <w:p w:rsidR="00000000" w:rsidDel="00000000" w:rsidP="00000000" w:rsidRDefault="00000000" w:rsidRPr="00000000" w14:paraId="000001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Общая оценка акторов: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UA=(1×2)+(1×1)+(1×3)=6</w:t>
      </w:r>
    </w:p>
    <w:p w:rsidR="00000000" w:rsidDel="00000000" w:rsidP="00000000" w:rsidRDefault="00000000" w:rsidRPr="00000000" w14:paraId="000001C0">
      <w:pPr>
        <w:pStyle w:val="Heading4"/>
        <w:keepNext w:val="0"/>
        <w:keepLines w:val="0"/>
        <w:spacing w:after="40" w:before="240" w:lineRule="auto"/>
        <w:rPr/>
      </w:pPr>
      <w:bookmarkStart w:colFirst="0" w:colLast="0" w:name="_uut50n8rwfhy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Выделение сценариев использования (use cases)</w:t>
      </w:r>
      <w:r w:rsidDel="00000000" w:rsidR="00000000" w:rsidRPr="00000000">
        <w:rPr>
          <w:rtl w:val="0"/>
        </w:rPr>
      </w:r>
    </w:p>
    <w:tbl>
      <w:tblPr>
        <w:tblStyle w:val="Table8"/>
        <w:tblW w:w="54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1890"/>
        <w:gridCol w:w="1215"/>
        <w:tblGridChange w:id="0">
          <w:tblGrid>
            <w:gridCol w:w="2385"/>
            <w:gridCol w:w="1890"/>
            <w:gridCol w:w="121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 сценария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Пример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Вес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Простой</w:t>
            </w:r>
            <w:r w:rsidDel="00000000" w:rsidR="00000000" w:rsidRPr="00000000">
              <w:rPr>
                <w:rtl w:val="0"/>
              </w:rPr>
              <w:t xml:space="preserve"> (Simple)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До 3 шагов.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Средний</w:t>
            </w:r>
            <w:r w:rsidDel="00000000" w:rsidR="00000000" w:rsidRPr="00000000">
              <w:rPr>
                <w:rtl w:val="0"/>
              </w:rPr>
              <w:t xml:space="preserve"> (Average)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От 4 до 7 шагов.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Сложный</w:t>
            </w:r>
            <w:r w:rsidDel="00000000" w:rsidR="00000000" w:rsidRPr="00000000">
              <w:rPr>
                <w:rtl w:val="0"/>
              </w:rPr>
              <w:t xml:space="preserve"> (Complex)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Более 7 шагов.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1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Сценарии:</w:t>
      </w:r>
    </w:p>
    <w:p w:rsidR="00000000" w:rsidDel="00000000" w:rsidP="00000000" w:rsidRDefault="00000000" w:rsidRPr="00000000" w14:paraId="000001CE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Авторизация пользователя</w:t>
      </w:r>
      <w:r w:rsidDel="00000000" w:rsidR="00000000" w:rsidRPr="00000000">
        <w:rPr>
          <w:rtl w:val="0"/>
        </w:rPr>
        <w:t xml:space="preserve"> — простой (5).</w:t>
      </w:r>
    </w:p>
    <w:p w:rsidR="00000000" w:rsidDel="00000000" w:rsidP="00000000" w:rsidRDefault="00000000" w:rsidRPr="00000000" w14:paraId="000001C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Просмотр списка задач</w:t>
      </w:r>
      <w:r w:rsidDel="00000000" w:rsidR="00000000" w:rsidRPr="00000000">
        <w:rPr>
          <w:rtl w:val="0"/>
        </w:rPr>
        <w:t xml:space="preserve"> — средний (10).</w:t>
      </w:r>
    </w:p>
    <w:p w:rsidR="00000000" w:rsidDel="00000000" w:rsidP="00000000" w:rsidRDefault="00000000" w:rsidRPr="00000000" w14:paraId="000001D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Выполнение задачи</w:t>
      </w:r>
      <w:r w:rsidDel="00000000" w:rsidR="00000000" w:rsidRPr="00000000">
        <w:rPr>
          <w:rtl w:val="0"/>
        </w:rPr>
        <w:t xml:space="preserve"> — сложный (15).</w:t>
      </w:r>
    </w:p>
    <w:p w:rsidR="00000000" w:rsidDel="00000000" w:rsidP="00000000" w:rsidRDefault="00000000" w:rsidRPr="00000000" w14:paraId="000001D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Создание/редактирование вызовов (админ)</w:t>
      </w:r>
      <w:r w:rsidDel="00000000" w:rsidR="00000000" w:rsidRPr="00000000">
        <w:rPr>
          <w:rtl w:val="0"/>
        </w:rPr>
        <w:t xml:space="preserve"> — сложный (15).</w:t>
      </w:r>
    </w:p>
    <w:p w:rsidR="00000000" w:rsidDel="00000000" w:rsidP="00000000" w:rsidRDefault="00000000" w:rsidRPr="00000000" w14:paraId="000001D2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Получение аналитики</w:t>
      </w:r>
      <w:r w:rsidDel="00000000" w:rsidR="00000000" w:rsidRPr="00000000">
        <w:rPr>
          <w:rtl w:val="0"/>
        </w:rPr>
        <w:t xml:space="preserve"> — средний (10).</w:t>
      </w:r>
    </w:p>
    <w:p w:rsidR="00000000" w:rsidDel="00000000" w:rsidP="00000000" w:rsidRDefault="00000000" w:rsidRPr="00000000" w14:paraId="000001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Общая оценка сценариев: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UC=(1×5)+(1×10)+(1×15)+(1×15)+(1×10)=55.UC</w:t>
      </w:r>
    </w:p>
    <w:p w:rsidR="00000000" w:rsidDel="00000000" w:rsidP="00000000" w:rsidRDefault="00000000" w:rsidRPr="00000000" w14:paraId="000001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Вычисление необработанных use case points (UUCP)</w:t>
      </w:r>
    </w:p>
    <w:p w:rsidR="00000000" w:rsidDel="00000000" w:rsidP="00000000" w:rsidRDefault="00000000" w:rsidRPr="00000000" w14:paraId="000001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Формула: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UUCP=UA+UC</w:t>
      </w:r>
    </w:p>
    <w:p w:rsidR="00000000" w:rsidDel="00000000" w:rsidP="00000000" w:rsidRDefault="00000000" w:rsidRPr="00000000" w14:paraId="000001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Подставляем значения: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UUCP=61</w:t>
      </w:r>
    </w:p>
    <w:p w:rsidR="00000000" w:rsidDel="00000000" w:rsidP="00000000" w:rsidRDefault="00000000" w:rsidRPr="00000000" w14:paraId="000001D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u55nb2ytpgk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Коррекция на техническую сложность (TCF)</w:t>
      </w:r>
    </w:p>
    <w:p w:rsidR="00000000" w:rsidDel="00000000" w:rsidP="00000000" w:rsidRDefault="00000000" w:rsidRPr="00000000" w14:paraId="000001D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qhdf8iywxqm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Определение технических факторов</w:t>
      </w:r>
    </w:p>
    <w:p w:rsidR="00000000" w:rsidDel="00000000" w:rsidP="00000000" w:rsidRDefault="00000000" w:rsidRPr="00000000" w14:paraId="000001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Оценим технические факторы, влияющие на сложность разработки. Каждому фактору дается вес и оценка от 0 до 5 (где 0 — незначительное влияние, 5 — максимальное влияние).</w:t>
      </w:r>
    </w:p>
    <w:tbl>
      <w:tblPr>
        <w:tblStyle w:val="Table9"/>
        <w:tblW w:w="73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10"/>
        <w:gridCol w:w="870"/>
        <w:gridCol w:w="1080"/>
        <w:gridCol w:w="1560"/>
        <w:tblGridChange w:id="0">
          <w:tblGrid>
            <w:gridCol w:w="3810"/>
            <w:gridCol w:w="870"/>
            <w:gridCol w:w="1080"/>
            <w:gridCol w:w="156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Фактор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Оценка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Результат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Высокая надежность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Сложность интерфейса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Мобильный/веб-доступ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Сложность обработки данных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Интеграция с внешними системами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1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Итого: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TF=∑(Вес×Оценка)=6+2+12+6+12=38</w:t>
      </w:r>
    </w:p>
    <w:p w:rsidR="00000000" w:rsidDel="00000000" w:rsidP="00000000" w:rsidRDefault="00000000" w:rsidRPr="00000000" w14:paraId="000001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Формула для TCF: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TCF=0.6+(0.01×TF)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Подставляем: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TCF=0.6+(0.01×38)=0.98</w:t>
      </w:r>
    </w:p>
    <w:p w:rsidR="00000000" w:rsidDel="00000000" w:rsidP="00000000" w:rsidRDefault="00000000" w:rsidRPr="00000000" w14:paraId="000001F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7zo3mdjlq6b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Коррекция на фактор среды (EF)</w:t>
      </w:r>
    </w:p>
    <w:p w:rsidR="00000000" w:rsidDel="00000000" w:rsidP="00000000" w:rsidRDefault="00000000" w:rsidRPr="00000000" w14:paraId="000001FC">
      <w:pPr>
        <w:pStyle w:val="Heading4"/>
        <w:keepNext w:val="0"/>
        <w:keepLines w:val="0"/>
        <w:spacing w:after="40" w:before="240" w:lineRule="auto"/>
        <w:rPr/>
      </w:pPr>
      <w:bookmarkStart w:colFirst="0" w:colLast="0" w:name="_l4cwu5xg3wta" w:id="31"/>
      <w:bookmarkEnd w:id="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Определение факторов среды</w:t>
      </w:r>
      <w:r w:rsidDel="00000000" w:rsidR="00000000" w:rsidRPr="00000000">
        <w:rPr>
          <w:rtl w:val="0"/>
        </w:rPr>
      </w:r>
    </w:p>
    <w:tbl>
      <w:tblPr>
        <w:tblStyle w:val="Table10"/>
        <w:tblW w:w="75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5"/>
        <w:gridCol w:w="750"/>
        <w:gridCol w:w="1065"/>
        <w:gridCol w:w="1725"/>
        <w:tblGridChange w:id="0">
          <w:tblGrid>
            <w:gridCol w:w="4005"/>
            <w:gridCol w:w="750"/>
            <w:gridCol w:w="1065"/>
            <w:gridCol w:w="172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Фактор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Оценка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Результат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Опыт работы с похожими проектами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  <w:t xml:space="preserve">Опыт работы с языком (Python)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Знание предметной области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  <w:t xml:space="preserve">Мотивация команды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  <w:t xml:space="preserve">Инструменты разработки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2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Итого: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EF=∑(Вес×Оценка)=3+8+6+5+4=26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Формула для EF: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EF=1.4−(0.03×EF)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Подставляем: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EF=1.4−(0.03×26)=0.62</w:t>
      </w:r>
    </w:p>
    <w:p w:rsidR="00000000" w:rsidDel="00000000" w:rsidP="00000000" w:rsidRDefault="00000000" w:rsidRPr="00000000" w14:paraId="000002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w6n3192sewj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Расчет итоговых use case points (UCP)</w:t>
      </w:r>
    </w:p>
    <w:p w:rsidR="00000000" w:rsidDel="00000000" w:rsidP="00000000" w:rsidRDefault="00000000" w:rsidRPr="00000000" w14:paraId="000002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Формула: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UCP=UUCP×TCF×EF</w:t>
      </w:r>
    </w:p>
    <w:p w:rsidR="00000000" w:rsidDel="00000000" w:rsidP="00000000" w:rsidRDefault="00000000" w:rsidRPr="00000000" w14:paraId="000002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Подставляем значения: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UCP=61×0.98×0.62=37.07</w:t>
      </w:r>
    </w:p>
    <w:p w:rsidR="00000000" w:rsidDel="00000000" w:rsidP="00000000" w:rsidRDefault="00000000" w:rsidRPr="00000000" w14:paraId="0000022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Оценка трудоемкости (PF)</w:t>
      </w:r>
    </w:p>
    <w:p w:rsidR="00000000" w:rsidDel="00000000" w:rsidP="00000000" w:rsidRDefault="00000000" w:rsidRPr="00000000" w14:paraId="000002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оценки трудоемкости используем коэффициент производительности (Productivity Factor, PF). </w:t>
      </w:r>
    </w:p>
    <w:p w:rsidR="00000000" w:rsidDel="00000000" w:rsidP="00000000" w:rsidRDefault="00000000" w:rsidRPr="00000000" w14:paraId="000002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PF = 20</w:t>
      </w:r>
    </w:p>
    <w:p w:rsidR="00000000" w:rsidDel="00000000" w:rsidP="00000000" w:rsidRDefault="00000000" w:rsidRPr="00000000" w14:paraId="000002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Формула: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PM=UCP×PF</w:t>
      </w:r>
    </w:p>
    <w:p w:rsidR="00000000" w:rsidDel="00000000" w:rsidP="00000000" w:rsidRDefault="00000000" w:rsidRPr="00000000" w14:paraId="000002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Подставляем: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PM=37.07×20=741.4 часы</w:t>
      </w:r>
    </w:p>
    <w:p w:rsidR="00000000" w:rsidDel="00000000" w:rsidP="00000000" w:rsidRDefault="00000000" w:rsidRPr="00000000" w14:paraId="000002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zv14dz2aj7v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Итог</w:t>
      </w:r>
    </w:p>
    <w:p w:rsidR="00000000" w:rsidDel="00000000" w:rsidP="00000000" w:rsidRDefault="00000000" w:rsidRPr="00000000" w14:paraId="0000022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Необработанные UCP (UUCP):</w:t>
      </w:r>
      <w:r w:rsidDel="00000000" w:rsidR="00000000" w:rsidRPr="00000000">
        <w:rPr>
          <w:rtl w:val="0"/>
        </w:rPr>
        <w:t xml:space="preserve"> 61.</w:t>
      </w:r>
    </w:p>
    <w:p w:rsidR="00000000" w:rsidDel="00000000" w:rsidP="00000000" w:rsidRDefault="00000000" w:rsidRPr="00000000" w14:paraId="000002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Технический коэффициент (TCF):</w:t>
      </w:r>
      <w:r w:rsidDel="00000000" w:rsidR="00000000" w:rsidRPr="00000000">
        <w:rPr>
          <w:rtl w:val="0"/>
        </w:rPr>
        <w:t xml:space="preserve"> 0.98.</w:t>
      </w:r>
    </w:p>
    <w:p w:rsidR="00000000" w:rsidDel="00000000" w:rsidP="00000000" w:rsidRDefault="00000000" w:rsidRPr="00000000" w14:paraId="000002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Коэффициент среды (EF):</w:t>
      </w:r>
      <w:r w:rsidDel="00000000" w:rsidR="00000000" w:rsidRPr="00000000">
        <w:rPr>
          <w:rtl w:val="0"/>
        </w:rPr>
        <w:t xml:space="preserve"> 0.62.</w:t>
      </w:r>
    </w:p>
    <w:p w:rsidR="00000000" w:rsidDel="00000000" w:rsidP="00000000" w:rsidRDefault="00000000" w:rsidRPr="00000000" w14:paraId="000002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Итоговые UCP:</w:t>
      </w:r>
      <w:r w:rsidDel="00000000" w:rsidR="00000000" w:rsidRPr="00000000">
        <w:rPr>
          <w:rtl w:val="0"/>
        </w:rPr>
        <w:t xml:space="preserve"> 37.07.</w:t>
      </w:r>
    </w:p>
    <w:p w:rsidR="00000000" w:rsidDel="00000000" w:rsidP="00000000" w:rsidRDefault="00000000" w:rsidRPr="00000000" w14:paraId="0000022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Трудоемкость:</w:t>
      </w:r>
      <w:r w:rsidDel="00000000" w:rsidR="00000000" w:rsidRPr="00000000">
        <w:rPr>
          <w:rtl w:val="0"/>
        </w:rPr>
        <w:t xml:space="preserve"> ~741.4 часов (~92 человеко-дней, если брать 8 часов в день).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Style w:val="Heading1"/>
        <w:spacing w:after="46" w:before="0" w:line="259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ttzps2ur2sx" w:id="34"/>
      <w:bookmarkEnd w:id="3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Заключение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after="29" w:line="264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 результате исследования различных способов оценки трудозатрат было выяснено, что методы COCOMO II и Use Case Points способны выдавать более адекватные и правдоподобные результаты для проектов. Это объясняется тем, что данные методы учитывают множество факторов, способствующих изменению сложности и объема работ. Рекомендуем внедрять эти методики в планирование проекта, чтобы обеспечить достаточные ресурсы и снизить вероятность рисков, связанных с недооценкой трудозатрат.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  <w:font w:name="Calibri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12.0" w:type="dxa"/>
        <w:left w:w="101.0" w:type="dxa"/>
        <w:bottom w:w="0.0" w:type="dxa"/>
        <w:right w:w="6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maproulett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