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Style w:val="a3"/>
          <w:rFonts w:ascii="Times New Roman" w:hAnsi="Times New Roman" w:cs="Times New Roman"/>
          <w:color w:val="000000" w:themeColor="text1"/>
        </w:rPr>
        <w:t xml:space="preserve">Шаг 1. Откройте файлы с данными и объедините их в один </w:t>
      </w:r>
      <w:proofErr w:type="spellStart"/>
      <w:r w:rsidRPr="00290F06">
        <w:rPr>
          <w:rStyle w:val="a3"/>
          <w:rFonts w:ascii="Times New Roman" w:hAnsi="Times New Roman" w:cs="Times New Roman"/>
          <w:color w:val="000000" w:themeColor="text1"/>
        </w:rPr>
        <w:t>датафрейм</w:t>
      </w:r>
      <w:proofErr w:type="spellEnd"/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Объедините данные таким образом, чтобы все объекты из </w:t>
      </w:r>
      <w:proofErr w:type="spellStart"/>
      <w:r w:rsidRPr="00290F06">
        <w:rPr>
          <w:rFonts w:ascii="Times New Roman" w:hAnsi="Times New Roman" w:cs="Times New Roman"/>
          <w:color w:val="000000" w:themeColor="text1"/>
        </w:rPr>
        <w:t>датасета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mkrf_movies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обязательно вошли в получившийся </w:t>
      </w:r>
      <w:proofErr w:type="spellStart"/>
      <w:r w:rsidRPr="00290F06">
        <w:rPr>
          <w:rFonts w:ascii="Times New Roman" w:hAnsi="Times New Roman" w:cs="Times New Roman"/>
          <w:color w:val="000000" w:themeColor="text1"/>
        </w:rPr>
        <w:t>датафрейм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. 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/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datasets</w:t>
      </w:r>
      <w:proofErr w:type="spellEnd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/mkrf_movies.csv</w:t>
      </w:r>
      <w:r w:rsidRPr="00290F06">
        <w:rPr>
          <w:rFonts w:ascii="Times New Roman" w:hAnsi="Times New Roman" w:cs="Times New Roman"/>
          <w:color w:val="000000" w:themeColor="text1"/>
        </w:rPr>
        <w:t xml:space="preserve"> — данные о прокатных удостоверениях. 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/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datasets</w:t>
      </w:r>
      <w:proofErr w:type="spellEnd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/mkrf_shows.csv</w:t>
      </w:r>
      <w:r w:rsidRPr="00290F06">
        <w:rPr>
          <w:rFonts w:ascii="Times New Roman" w:hAnsi="Times New Roman" w:cs="Times New Roman"/>
          <w:color w:val="000000" w:themeColor="text1"/>
        </w:rPr>
        <w:t xml:space="preserve"> — данные о прокате в российских кинотеатрах. </w:t>
      </w: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Style w:val="a3"/>
          <w:rFonts w:ascii="Times New Roman" w:hAnsi="Times New Roman" w:cs="Times New Roman"/>
          <w:color w:val="000000" w:themeColor="text1"/>
        </w:rPr>
        <w:t>Шаг 2. Предобработка данных</w:t>
      </w:r>
    </w:p>
    <w:p w:rsidR="00290F06" w:rsidRPr="00290F06" w:rsidRDefault="00290F06" w:rsidP="00290F0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Проверьте типы данных в </w:t>
      </w:r>
      <w:proofErr w:type="spellStart"/>
      <w:r w:rsidRPr="00290F06">
        <w:rPr>
          <w:rFonts w:ascii="Times New Roman" w:hAnsi="Times New Roman" w:cs="Times New Roman"/>
          <w:color w:val="000000" w:themeColor="text1"/>
        </w:rPr>
        <w:t>датафрейме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и преобразуйте там, где это необходимо.</w:t>
      </w:r>
    </w:p>
    <w:p w:rsidR="00290F06" w:rsidRPr="00290F06" w:rsidRDefault="00290F06" w:rsidP="00290F0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Изучите пропуски в </w:t>
      </w:r>
      <w:proofErr w:type="spellStart"/>
      <w:r w:rsidRPr="00290F06">
        <w:rPr>
          <w:rFonts w:ascii="Times New Roman" w:hAnsi="Times New Roman" w:cs="Times New Roman"/>
          <w:color w:val="000000" w:themeColor="text1"/>
        </w:rPr>
        <w:t>датафрейме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>. Объясните, почему заполнили пропуски определённым образом или почему не стали это делать.</w:t>
      </w:r>
    </w:p>
    <w:p w:rsidR="00290F06" w:rsidRPr="00290F06" w:rsidRDefault="00290F06" w:rsidP="00290F0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Проверьте, есть ли в данных дубликаты. Опишите причины, которые могли повлиять на появление дублей.</w:t>
      </w:r>
    </w:p>
    <w:p w:rsidR="00290F06" w:rsidRPr="00290F06" w:rsidRDefault="00290F06" w:rsidP="00290F0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Изучите столбцы, которые содержат категориальные значения: </w:t>
      </w:r>
    </w:p>
    <w:p w:rsidR="00290F06" w:rsidRPr="00290F06" w:rsidRDefault="00290F06" w:rsidP="00290F06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Посмотрите, какая общая проблема встречается почти во всех категориальных столбцах;</w:t>
      </w:r>
    </w:p>
    <w:p w:rsidR="00290F06" w:rsidRPr="00290F06" w:rsidRDefault="00290F06" w:rsidP="00290F06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Исправьте проблемные значения в поле 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type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>.</w:t>
      </w:r>
    </w:p>
    <w:p w:rsidR="00290F06" w:rsidRPr="00290F06" w:rsidRDefault="00290F06" w:rsidP="00290F0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Изучите столбцы, которые хранят количественные значения. Проверьте, обнаружились ли в таких столбцах подозрительные данные. Как с такими данными лучше поступить?</w:t>
      </w:r>
    </w:p>
    <w:p w:rsidR="00290F06" w:rsidRPr="00290F06" w:rsidRDefault="00290F06" w:rsidP="00290F0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Добавьте новые столбцы: </w:t>
      </w:r>
    </w:p>
    <w:p w:rsidR="00290F06" w:rsidRPr="00290F06" w:rsidRDefault="00290F06" w:rsidP="00290F06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Создайте столбец с информацией о годе проката. Выделите год из даты премьеры фильма;</w:t>
      </w:r>
    </w:p>
    <w:p w:rsidR="00290F06" w:rsidRPr="00290F06" w:rsidRDefault="00290F06" w:rsidP="00290F06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Создайте два столбца: с именем и фамилией главного режиссёра и основным жанром фильма. В столбцы войдут первые значения из списка режиссёров и жанров соответственно;</w:t>
      </w:r>
    </w:p>
    <w:p w:rsidR="00290F06" w:rsidRPr="00290F06" w:rsidRDefault="00290F06" w:rsidP="00290F06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Посчитайте, какую долю от общего бюджета фильма составляет государственная поддержка.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Style w:val="a3"/>
          <w:rFonts w:ascii="Times New Roman" w:hAnsi="Times New Roman" w:cs="Times New Roman"/>
          <w:color w:val="000000" w:themeColor="text1"/>
        </w:rPr>
        <w:t>Шаг 3. Проведите исследовательский анализ данных</w:t>
      </w:r>
    </w:p>
    <w:p w:rsidR="00290F06" w:rsidRPr="00290F06" w:rsidRDefault="00290F06" w:rsidP="00290F06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Посмотрите, сколько фильмов выходило в прокат каждый год. Обратите внимание, что данные о прокате в кинотеатрах известны не для всех фильмов. Посчитайте, какую долю составляют фильмы с указанной информацией о прокате в кинотеатрах. Проанализируйте, как эта доля менялась по годам. Сделайте вывод о том, какой период полнее всего представлен в данных.</w:t>
      </w:r>
    </w:p>
    <w:p w:rsidR="00290F06" w:rsidRPr="00290F06" w:rsidRDefault="00290F06" w:rsidP="00290F06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Изучите, как менялась динамика проката по годам. В каком году сумма сборов была минимальной? А максимальной?</w:t>
      </w:r>
    </w:p>
    <w:p w:rsidR="00290F06" w:rsidRPr="00290F06" w:rsidRDefault="00290F06" w:rsidP="00290F06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С помощью сводной таблицы посчитайте среднюю и медианную сумму сборов для каждого года. Сравните значения и сделайте выводы.</w:t>
      </w:r>
    </w:p>
    <w:p w:rsidR="00290F06" w:rsidRPr="00290F06" w:rsidRDefault="00290F06" w:rsidP="00290F06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Определите, влияет ли возрастное ограничение аудитории («6+», «12+», «16+», «18+» и т. д.) на сборы фильма в прокате в период с 2015 по 2019 год? Фильмы с каким возрастным ограничением собрали больше всего денег в прокате? Меняется ли картина в зависимости от года? Если да, предположите, с чем это может быть связано.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Style w:val="a3"/>
          <w:rFonts w:ascii="Times New Roman" w:hAnsi="Times New Roman" w:cs="Times New Roman"/>
          <w:color w:val="000000" w:themeColor="text1"/>
        </w:rPr>
        <w:t>Шаг 4. Исследуйте фильмы, которые получили государственную поддержку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На этом этапе нет конкретных инструкций и заданий — поищите интересные закономерности в данных. Посмотрите, сколько выделяют средств на поддержку кино. Проверьте, хорошо ли окупаются такие фильмы, какой у них рейтинг. </w:t>
      </w: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Default="00290F06" w:rsidP="00290F06">
      <w:pPr>
        <w:shd w:val="clear" w:color="auto" w:fill="FFFFFF"/>
        <w:rPr>
          <w:rStyle w:val="a3"/>
          <w:rFonts w:ascii="Times New Roman" w:hAnsi="Times New Roman" w:cs="Times New Roman"/>
          <w:color w:val="000000" w:themeColor="text1"/>
        </w:rPr>
      </w:pP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Style w:val="a3"/>
          <w:rFonts w:ascii="Times New Roman" w:hAnsi="Times New Roman" w:cs="Times New Roman"/>
          <w:color w:val="000000" w:themeColor="text1"/>
        </w:rPr>
        <w:lastRenderedPageBreak/>
        <w:t>Шаг 5. Напишите общий вывод</w:t>
      </w:r>
    </w:p>
    <w:p w:rsidR="00290F06" w:rsidRPr="00290F06" w:rsidRDefault="00290F06" w:rsidP="00290F06">
      <w:pPr>
        <w:pStyle w:val="2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0F06">
        <w:rPr>
          <w:rFonts w:ascii="Times New Roman" w:hAnsi="Times New Roman" w:cs="Times New Roman"/>
          <w:color w:val="000000" w:themeColor="text1"/>
          <w:sz w:val="24"/>
          <w:szCs w:val="24"/>
        </w:rPr>
        <w:t>Оформление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>Выполните задание в </w:t>
      </w:r>
      <w:proofErr w:type="spellStart"/>
      <w:r w:rsidRPr="00290F06">
        <w:rPr>
          <w:rFonts w:ascii="Times New Roman" w:hAnsi="Times New Roman" w:cs="Times New Roman"/>
          <w:color w:val="000000" w:themeColor="text1"/>
        </w:rPr>
        <w:t>Jupyter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90F06">
        <w:rPr>
          <w:rFonts w:ascii="Times New Roman" w:hAnsi="Times New Roman" w:cs="Times New Roman"/>
          <w:color w:val="000000" w:themeColor="text1"/>
        </w:rPr>
        <w:t>Notebook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>. Заполните программный код в ячейках типа 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code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>, текстовые пояснения — в ячейках типа 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markdown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>. Используйте форматирование и заголовки.</w:t>
      </w:r>
    </w:p>
    <w:p w:rsidR="00290F06" w:rsidRPr="00290F06" w:rsidRDefault="00290F06" w:rsidP="00290F06">
      <w:pPr>
        <w:pStyle w:val="2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0F06">
        <w:rPr>
          <w:rFonts w:ascii="Times New Roman" w:hAnsi="Times New Roman" w:cs="Times New Roman"/>
          <w:color w:val="000000" w:themeColor="text1"/>
          <w:sz w:val="24"/>
          <w:szCs w:val="24"/>
        </w:rPr>
        <w:t>Описание данных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Таблица 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mkrf_movies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содержит информацию из реестра прокатных удостоверений. У одного </w:t>
      </w:r>
      <w:proofErr w:type="gramStart"/>
      <w:r w:rsidRPr="00290F06">
        <w:rPr>
          <w:rFonts w:ascii="Times New Roman" w:hAnsi="Times New Roman" w:cs="Times New Roman"/>
          <w:color w:val="000000" w:themeColor="text1"/>
        </w:rPr>
        <w:t>фильма может быть</w:t>
      </w:r>
      <w:proofErr w:type="gramEnd"/>
      <w:r w:rsidRPr="00290F06">
        <w:rPr>
          <w:rFonts w:ascii="Times New Roman" w:hAnsi="Times New Roman" w:cs="Times New Roman"/>
          <w:color w:val="000000" w:themeColor="text1"/>
        </w:rPr>
        <w:t xml:space="preserve"> несколько прокатных удостоверений. 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title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название фильма;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puNumber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номер прокатного удостоверения;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show_start_date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дата премьеры фильма;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type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тип фильма;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film_studio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студия-производитель;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production_country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страна-производитель;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director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режиссёр;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producer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продюсер;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age_restriction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возрастная категория;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refundable_support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r w:rsidRPr="00290F06">
        <w:rPr>
          <w:rStyle w:val="a4"/>
          <w:rFonts w:ascii="Times New Roman" w:hAnsi="Times New Roman" w:cs="Times New Roman"/>
          <w:color w:val="000000" w:themeColor="text1"/>
        </w:rPr>
        <w:t>—</w:t>
      </w:r>
      <w:r w:rsidRPr="00290F06">
        <w:rPr>
          <w:rFonts w:ascii="Times New Roman" w:hAnsi="Times New Roman" w:cs="Times New Roman"/>
          <w:color w:val="000000" w:themeColor="text1"/>
        </w:rPr>
        <w:t xml:space="preserve"> объём возвратных средств государственной поддержки;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nonrefundable_support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r w:rsidRPr="00290F06">
        <w:rPr>
          <w:rStyle w:val="a4"/>
          <w:rFonts w:ascii="Times New Roman" w:hAnsi="Times New Roman" w:cs="Times New Roman"/>
          <w:color w:val="000000" w:themeColor="text1"/>
        </w:rPr>
        <w:t>—</w:t>
      </w:r>
      <w:r w:rsidRPr="00290F06">
        <w:rPr>
          <w:rFonts w:ascii="Times New Roman" w:hAnsi="Times New Roman" w:cs="Times New Roman"/>
          <w:color w:val="000000" w:themeColor="text1"/>
        </w:rPr>
        <w:t xml:space="preserve"> объём невозвратных средств государственной поддержки;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financing_source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r w:rsidRPr="00290F06">
        <w:rPr>
          <w:rStyle w:val="a4"/>
          <w:rFonts w:ascii="Times New Roman" w:hAnsi="Times New Roman" w:cs="Times New Roman"/>
          <w:color w:val="000000" w:themeColor="text1"/>
        </w:rPr>
        <w:t>—</w:t>
      </w:r>
      <w:r w:rsidRPr="00290F06">
        <w:rPr>
          <w:rFonts w:ascii="Times New Roman" w:hAnsi="Times New Roman" w:cs="Times New Roman"/>
          <w:color w:val="000000" w:themeColor="text1"/>
        </w:rPr>
        <w:t xml:space="preserve"> источник государственного финансирования;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budget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r w:rsidRPr="00290F06">
        <w:rPr>
          <w:rStyle w:val="a4"/>
          <w:rFonts w:ascii="Times New Roman" w:hAnsi="Times New Roman" w:cs="Times New Roman"/>
          <w:color w:val="000000" w:themeColor="text1"/>
        </w:rPr>
        <w:t>—</w:t>
      </w:r>
      <w:r w:rsidRPr="00290F06">
        <w:rPr>
          <w:rFonts w:ascii="Times New Roman" w:hAnsi="Times New Roman" w:cs="Times New Roman"/>
          <w:color w:val="000000" w:themeColor="text1"/>
        </w:rPr>
        <w:t xml:space="preserve"> общий бюджет фильма;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ratings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r w:rsidRPr="00290F06">
        <w:rPr>
          <w:rStyle w:val="a4"/>
          <w:rFonts w:ascii="Times New Roman" w:hAnsi="Times New Roman" w:cs="Times New Roman"/>
          <w:color w:val="000000" w:themeColor="text1"/>
        </w:rPr>
        <w:t>—</w:t>
      </w:r>
      <w:r w:rsidRPr="00290F06">
        <w:rPr>
          <w:rFonts w:ascii="Times New Roman" w:hAnsi="Times New Roman" w:cs="Times New Roman"/>
          <w:color w:val="000000" w:themeColor="text1"/>
        </w:rPr>
        <w:t xml:space="preserve"> рейтинг фильма на </w:t>
      </w:r>
      <w:proofErr w:type="spellStart"/>
      <w:r w:rsidRPr="00290F06">
        <w:rPr>
          <w:rFonts w:ascii="Times New Roman" w:hAnsi="Times New Roman" w:cs="Times New Roman"/>
          <w:color w:val="000000" w:themeColor="text1"/>
        </w:rPr>
        <w:t>КиноПоиске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>;</w:t>
      </w:r>
    </w:p>
    <w:p w:rsidR="00290F06" w:rsidRPr="00290F06" w:rsidRDefault="00290F06" w:rsidP="00290F0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genres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</w:t>
      </w:r>
      <w:r w:rsidRPr="00290F06">
        <w:rPr>
          <w:rStyle w:val="a4"/>
          <w:rFonts w:ascii="Times New Roman" w:hAnsi="Times New Roman" w:cs="Times New Roman"/>
          <w:color w:val="000000" w:themeColor="text1"/>
        </w:rPr>
        <w:t>—</w:t>
      </w:r>
      <w:r w:rsidRPr="00290F06">
        <w:rPr>
          <w:rFonts w:ascii="Times New Roman" w:hAnsi="Times New Roman" w:cs="Times New Roman"/>
          <w:color w:val="000000" w:themeColor="text1"/>
        </w:rPr>
        <w:t xml:space="preserve"> жанр фильма.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Обратите внимание, что столбец 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budget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уже включает в себя полный объём государственной поддержки. Данные в этом столбце указаны только для тех фильмов, которые получили государственную поддержку. </w:t>
      </w:r>
    </w:p>
    <w:p w:rsidR="00290F06" w:rsidRPr="00290F06" w:rsidRDefault="00290F06" w:rsidP="00290F06">
      <w:pPr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290F06">
        <w:rPr>
          <w:rFonts w:ascii="Times New Roman" w:hAnsi="Times New Roman" w:cs="Times New Roman"/>
          <w:color w:val="000000" w:themeColor="text1"/>
        </w:rPr>
        <w:t xml:space="preserve">Таблица </w:t>
      </w: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mkrf_shows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содержит сведения о показах фильмов в российских кинотеатрах.</w:t>
      </w:r>
    </w:p>
    <w:p w:rsidR="00290F06" w:rsidRPr="00290F06" w:rsidRDefault="00290F06" w:rsidP="00290F06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puNumber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номер прокатного удостоверения;</w:t>
      </w:r>
    </w:p>
    <w:p w:rsidR="00290F06" w:rsidRPr="00290F06" w:rsidRDefault="00290F06" w:rsidP="00290F06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proofErr w:type="spellStart"/>
      <w:r w:rsidRPr="00290F06">
        <w:rPr>
          <w:rStyle w:val="code-inlinecontent"/>
          <w:rFonts w:ascii="Times New Roman" w:hAnsi="Times New Roman" w:cs="Times New Roman"/>
          <w:color w:val="000000" w:themeColor="text1"/>
        </w:rPr>
        <w:t>box_office</w:t>
      </w:r>
      <w:proofErr w:type="spellEnd"/>
      <w:r w:rsidRPr="00290F06">
        <w:rPr>
          <w:rFonts w:ascii="Times New Roman" w:hAnsi="Times New Roman" w:cs="Times New Roman"/>
          <w:color w:val="000000" w:themeColor="text1"/>
        </w:rPr>
        <w:t xml:space="preserve"> — сборы в рублях.</w:t>
      </w:r>
    </w:p>
    <w:p w:rsidR="00154B6B" w:rsidRPr="00154B6B" w:rsidRDefault="00154B6B">
      <w:pPr>
        <w:rPr>
          <w:rFonts w:ascii="Times New Roman" w:hAnsi="Times New Roman" w:cs="Times New Roman"/>
        </w:rPr>
      </w:pPr>
    </w:p>
    <w:sectPr w:rsidR="00154B6B" w:rsidRPr="00154B6B" w:rsidSect="00154B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F0D"/>
    <w:multiLevelType w:val="multilevel"/>
    <w:tmpl w:val="CFD4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A04FA"/>
    <w:multiLevelType w:val="multilevel"/>
    <w:tmpl w:val="285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11AB8"/>
    <w:multiLevelType w:val="multilevel"/>
    <w:tmpl w:val="6B32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00F85"/>
    <w:multiLevelType w:val="multilevel"/>
    <w:tmpl w:val="1DA8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5A4B"/>
    <w:multiLevelType w:val="multilevel"/>
    <w:tmpl w:val="863C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D6925"/>
    <w:multiLevelType w:val="multilevel"/>
    <w:tmpl w:val="0BA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46A31"/>
    <w:multiLevelType w:val="multilevel"/>
    <w:tmpl w:val="33C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C2F63"/>
    <w:multiLevelType w:val="multilevel"/>
    <w:tmpl w:val="4748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F594C"/>
    <w:multiLevelType w:val="multilevel"/>
    <w:tmpl w:val="0044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77569"/>
    <w:multiLevelType w:val="multilevel"/>
    <w:tmpl w:val="373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21DA1"/>
    <w:multiLevelType w:val="multilevel"/>
    <w:tmpl w:val="AF76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870CF4"/>
    <w:multiLevelType w:val="multilevel"/>
    <w:tmpl w:val="20A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721703">
    <w:abstractNumId w:val="0"/>
  </w:num>
  <w:num w:numId="2" w16cid:durableId="1465460370">
    <w:abstractNumId w:val="4"/>
  </w:num>
  <w:num w:numId="3" w16cid:durableId="1550730444">
    <w:abstractNumId w:val="6"/>
  </w:num>
  <w:num w:numId="4" w16cid:durableId="2099865325">
    <w:abstractNumId w:val="7"/>
  </w:num>
  <w:num w:numId="5" w16cid:durableId="398603044">
    <w:abstractNumId w:val="3"/>
  </w:num>
  <w:num w:numId="6" w16cid:durableId="873542853">
    <w:abstractNumId w:val="8"/>
  </w:num>
  <w:num w:numId="7" w16cid:durableId="974263358">
    <w:abstractNumId w:val="11"/>
  </w:num>
  <w:num w:numId="8" w16cid:durableId="1324313775">
    <w:abstractNumId w:val="10"/>
  </w:num>
  <w:num w:numId="9" w16cid:durableId="610474951">
    <w:abstractNumId w:val="2"/>
  </w:num>
  <w:num w:numId="10" w16cid:durableId="1550612053">
    <w:abstractNumId w:val="1"/>
  </w:num>
  <w:num w:numId="11" w16cid:durableId="2100251901">
    <w:abstractNumId w:val="5"/>
  </w:num>
  <w:num w:numId="12" w16cid:durableId="1002974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6B"/>
    <w:rsid w:val="00154B6B"/>
    <w:rsid w:val="0029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257C7"/>
  <w15:chartTrackingRefBased/>
  <w15:docId w15:val="{88414869-B4C4-CC40-AB54-855D7ED0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F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F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54B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4B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54B6B"/>
    <w:rPr>
      <w:b/>
      <w:bCs/>
    </w:rPr>
  </w:style>
  <w:style w:type="character" w:styleId="a4">
    <w:name w:val="Emphasis"/>
    <w:basedOn w:val="a0"/>
    <w:uiPriority w:val="20"/>
    <w:qFormat/>
    <w:rsid w:val="00154B6B"/>
    <w:rPr>
      <w:i/>
      <w:iCs/>
    </w:rPr>
  </w:style>
  <w:style w:type="character" w:styleId="a5">
    <w:name w:val="Hyperlink"/>
    <w:basedOn w:val="a0"/>
    <w:uiPriority w:val="99"/>
    <w:semiHidden/>
    <w:unhideWhenUsed/>
    <w:rsid w:val="00154B6B"/>
    <w:rPr>
      <w:color w:val="0000FF"/>
      <w:u w:val="single"/>
    </w:rPr>
  </w:style>
  <w:style w:type="character" w:customStyle="1" w:styleId="code-inlinecontent">
    <w:name w:val="code-inline__content"/>
    <w:basedOn w:val="a0"/>
    <w:rsid w:val="00154B6B"/>
  </w:style>
  <w:style w:type="paragraph" w:customStyle="1" w:styleId="theory-viewercut-container-title-content">
    <w:name w:val="theory-viewer__cut-container-title-content"/>
    <w:basedOn w:val="a"/>
    <w:rsid w:val="00154B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0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90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2025-02-09T09:08:00Z</cp:lastPrinted>
  <dcterms:created xsi:type="dcterms:W3CDTF">2025-01-19T11:05:00Z</dcterms:created>
  <dcterms:modified xsi:type="dcterms:W3CDTF">2025-02-09T09:08:00Z</dcterms:modified>
</cp:coreProperties>
</file>