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0CB0454" w14:textId="3B5ABEAD" w:rsidR="004E6916" w:rsidRPr="004E6916" w:rsidRDefault="004E6916" w:rsidP="004E6916">
      <w:pPr>
        <w:keepNext/>
        <w:spacing w:before="0" w:after="200" w:line="276" w:lineRule="auto"/>
        <w:jc w:val="center"/>
        <w:outlineLvl w:val="3"/>
        <w:rPr>
          <w:rFonts w:cs="Arial"/>
          <w:b/>
          <w:bCs/>
          <w:iCs/>
          <w:sz w:val="28"/>
          <w:szCs w:val="28"/>
        </w:rPr>
      </w:pPr>
      <w:r w:rsidRPr="004E6916">
        <w:rPr>
          <w:rFonts w:cs="Arial"/>
          <w:b/>
          <w:bCs/>
          <w:iCs/>
          <w:sz w:val="28"/>
          <w:szCs w:val="28"/>
        </w:rPr>
        <w:t>Application for Export Listing with the Department of Agriculture, Water and the Environment for honey and honey products to Saudi Arabia</w:t>
      </w:r>
    </w:p>
    <w:p w14:paraId="0771C377" w14:textId="77777777" w:rsidR="004E6916" w:rsidRPr="004E6916" w:rsidRDefault="004E6916" w:rsidP="004E6916">
      <w:pPr>
        <w:spacing w:before="0"/>
        <w:rPr>
          <w:sz w:val="12"/>
        </w:rPr>
      </w:pPr>
    </w:p>
    <w:p w14:paraId="32646182" w14:textId="77777777" w:rsidR="004E6916" w:rsidRPr="004E6916" w:rsidRDefault="004E6916" w:rsidP="004E6916">
      <w:pPr>
        <w:spacing w:before="0"/>
        <w:rPr>
          <w:b/>
          <w:u w:val="single"/>
        </w:rPr>
      </w:pPr>
      <w:r w:rsidRPr="004E6916">
        <w:rPr>
          <w:b/>
          <w:u w:val="single"/>
        </w:rPr>
        <w:t>Section A: Establishment details</w:t>
      </w:r>
    </w:p>
    <w:p w14:paraId="4FFD7CD3" w14:textId="77777777" w:rsidR="004E6916" w:rsidRPr="004E6916" w:rsidRDefault="004E6916" w:rsidP="004E6916">
      <w:pPr>
        <w:spacing w:before="0"/>
      </w:pPr>
      <w:r w:rsidRPr="004E6916">
        <w:t>Australian Business Name:</w:t>
      </w:r>
    </w:p>
    <w:p w14:paraId="4AAA7C83" w14:textId="77777777" w:rsidR="004E6916" w:rsidRPr="004E6916" w:rsidRDefault="004E6916" w:rsidP="004E6916">
      <w:pPr>
        <w:spacing w:before="0"/>
      </w:pPr>
      <w:r w:rsidRPr="004E6916">
        <w:t>Australian Business Number (ABN):</w:t>
      </w:r>
    </w:p>
    <w:p w14:paraId="09778542" w14:textId="77777777" w:rsidR="004E6916" w:rsidRPr="004E6916" w:rsidRDefault="004E6916" w:rsidP="004E6916">
      <w:pPr>
        <w:spacing w:before="0"/>
      </w:pPr>
      <w:r w:rsidRPr="004E6916">
        <w:t>Australian Company Number (ACN):</w:t>
      </w:r>
    </w:p>
    <w:p w14:paraId="493FFC62" w14:textId="77777777" w:rsidR="004E6916" w:rsidRPr="004E6916" w:rsidRDefault="004E6916" w:rsidP="004E6916">
      <w:pPr>
        <w:spacing w:before="0"/>
      </w:pPr>
      <w:r w:rsidRPr="004E6916">
        <w:t xml:space="preserve">Are you currently listed with the department as a honey processor? (if ‘yes’ please supply your Department of Agriculture, </w:t>
      </w:r>
      <w:proofErr w:type="gramStart"/>
      <w:r w:rsidRPr="004E6916">
        <w:t>Water</w:t>
      </w:r>
      <w:proofErr w:type="gramEnd"/>
      <w:r w:rsidRPr="004E6916">
        <w:t xml:space="preserve"> and the Environment Establishment Number):</w:t>
      </w:r>
    </w:p>
    <w:p w14:paraId="36C2196A" w14:textId="77777777" w:rsidR="004E6916" w:rsidRPr="004E6916" w:rsidRDefault="004E6916" w:rsidP="004E6916">
      <w:pPr>
        <w:spacing w:before="0"/>
      </w:pPr>
      <w:r w:rsidRPr="004E6916">
        <w:t>Establishment physical address (PO Box will not be accepted):</w:t>
      </w:r>
    </w:p>
    <w:p w14:paraId="4F55BADE" w14:textId="77777777" w:rsidR="004E6916" w:rsidRPr="004E6916" w:rsidRDefault="004E6916" w:rsidP="004E6916">
      <w:pPr>
        <w:spacing w:before="0"/>
      </w:pPr>
      <w:r w:rsidRPr="004E6916">
        <w:t>Phone Number (include area code):</w:t>
      </w:r>
    </w:p>
    <w:p w14:paraId="26EEBBCE" w14:textId="77777777" w:rsidR="004E6916" w:rsidRPr="004E6916" w:rsidRDefault="004E6916" w:rsidP="004E6916">
      <w:pPr>
        <w:spacing w:before="0"/>
      </w:pPr>
      <w:r w:rsidRPr="004E6916">
        <w:t>Mobile phone:</w:t>
      </w:r>
    </w:p>
    <w:p w14:paraId="2FA7898E" w14:textId="77777777" w:rsidR="004E6916" w:rsidRPr="004E6916" w:rsidRDefault="004E6916" w:rsidP="004E6916">
      <w:pPr>
        <w:spacing w:before="0"/>
      </w:pPr>
      <w:r w:rsidRPr="004E6916">
        <w:t>Email:</w:t>
      </w:r>
    </w:p>
    <w:p w14:paraId="4954DD82" w14:textId="77777777" w:rsidR="004E6916" w:rsidRPr="004E6916" w:rsidRDefault="004E6916" w:rsidP="004E6916">
      <w:pPr>
        <w:spacing w:before="0"/>
      </w:pPr>
    </w:p>
    <w:p w14:paraId="57C2A4A8" w14:textId="77777777" w:rsidR="004E6916" w:rsidRPr="004E6916" w:rsidRDefault="004E6916" w:rsidP="004E6916">
      <w:pPr>
        <w:spacing w:before="0"/>
        <w:rPr>
          <w:b/>
          <w:u w:val="single"/>
        </w:rPr>
      </w:pPr>
      <w:r w:rsidRPr="004E6916">
        <w:rPr>
          <w:b/>
          <w:u w:val="single"/>
        </w:rPr>
        <w:t>Section B: People in management of the establishment</w:t>
      </w:r>
    </w:p>
    <w:p w14:paraId="6133B877" w14:textId="77777777" w:rsidR="004E6916" w:rsidRPr="004E6916" w:rsidRDefault="004E6916" w:rsidP="004E6916">
      <w:pPr>
        <w:spacing w:before="0"/>
      </w:pPr>
      <w:r w:rsidRPr="004E6916">
        <w:t>Person 1</w:t>
      </w:r>
    </w:p>
    <w:p w14:paraId="18389B9A" w14:textId="77777777" w:rsidR="004E6916" w:rsidRPr="004E6916" w:rsidRDefault="004E6916" w:rsidP="004E6916">
      <w:pPr>
        <w:spacing w:before="0"/>
      </w:pPr>
      <w:r w:rsidRPr="004E6916">
        <w:t>Job title:</w:t>
      </w:r>
    </w:p>
    <w:p w14:paraId="4EB62BC6" w14:textId="77777777" w:rsidR="004E6916" w:rsidRPr="004E6916" w:rsidRDefault="004E6916" w:rsidP="004E6916">
      <w:pPr>
        <w:spacing w:before="0"/>
      </w:pPr>
      <w:r w:rsidRPr="004E6916">
        <w:t>Title Given name Family name:</w:t>
      </w:r>
    </w:p>
    <w:p w14:paraId="3DBA3A0C" w14:textId="77777777" w:rsidR="004E6916" w:rsidRPr="004E6916" w:rsidRDefault="004E6916" w:rsidP="004E6916">
      <w:pPr>
        <w:spacing w:before="0"/>
      </w:pPr>
    </w:p>
    <w:p w14:paraId="2C51C683" w14:textId="77777777" w:rsidR="004E6916" w:rsidRPr="004E6916" w:rsidRDefault="004E6916" w:rsidP="004E6916">
      <w:pPr>
        <w:spacing w:before="0"/>
      </w:pPr>
      <w:r w:rsidRPr="004E6916">
        <w:t>Person 2</w:t>
      </w:r>
    </w:p>
    <w:p w14:paraId="5839557F" w14:textId="77777777" w:rsidR="004E6916" w:rsidRPr="004E6916" w:rsidRDefault="004E6916" w:rsidP="004E6916">
      <w:pPr>
        <w:spacing w:before="0"/>
      </w:pPr>
      <w:r w:rsidRPr="004E6916">
        <w:t>Job title:</w:t>
      </w:r>
    </w:p>
    <w:p w14:paraId="2A91D509" w14:textId="77777777" w:rsidR="004E6916" w:rsidRPr="004E6916" w:rsidRDefault="004E6916" w:rsidP="004E6916">
      <w:pPr>
        <w:spacing w:before="0"/>
      </w:pPr>
      <w:r w:rsidRPr="004E6916">
        <w:t>Title Given name Family name:</w:t>
      </w:r>
    </w:p>
    <w:p w14:paraId="37A68353" w14:textId="77777777" w:rsidR="004E6916" w:rsidRPr="004E6916" w:rsidRDefault="004E6916" w:rsidP="004E6916">
      <w:pPr>
        <w:spacing w:before="0"/>
      </w:pPr>
    </w:p>
    <w:p w14:paraId="0A08E4D1" w14:textId="77777777" w:rsidR="004E6916" w:rsidRPr="004E6916" w:rsidRDefault="004E6916" w:rsidP="004E6916">
      <w:pPr>
        <w:spacing w:before="0"/>
      </w:pPr>
      <w:r w:rsidRPr="004E6916">
        <w:t>Person 3</w:t>
      </w:r>
    </w:p>
    <w:p w14:paraId="123EDB5A" w14:textId="77777777" w:rsidR="004E6916" w:rsidRPr="004E6916" w:rsidRDefault="004E6916" w:rsidP="004E6916">
      <w:pPr>
        <w:spacing w:before="0"/>
      </w:pPr>
      <w:r w:rsidRPr="004E6916">
        <w:t>Job title:</w:t>
      </w:r>
    </w:p>
    <w:p w14:paraId="1071D2BB" w14:textId="77777777" w:rsidR="004E6916" w:rsidRPr="004E6916" w:rsidRDefault="004E6916" w:rsidP="004E6916">
      <w:pPr>
        <w:spacing w:before="0"/>
      </w:pPr>
      <w:r w:rsidRPr="004E6916">
        <w:t>Title Given name Family name:</w:t>
      </w:r>
    </w:p>
    <w:p w14:paraId="79AE0AE6" w14:textId="77777777" w:rsidR="004E6916" w:rsidRPr="004E6916" w:rsidRDefault="004E6916" w:rsidP="004E6916">
      <w:pPr>
        <w:spacing w:before="0"/>
      </w:pPr>
    </w:p>
    <w:p w14:paraId="24E517E3" w14:textId="77777777" w:rsidR="004E6916" w:rsidRPr="004E6916" w:rsidRDefault="004E6916" w:rsidP="004E6916">
      <w:pPr>
        <w:spacing w:before="0"/>
        <w:rPr>
          <w:b/>
          <w:u w:val="single"/>
        </w:rPr>
      </w:pPr>
      <w:r w:rsidRPr="004E6916">
        <w:rPr>
          <w:b/>
          <w:u w:val="single"/>
        </w:rPr>
        <w:t xml:space="preserve">Section C: Establishment operations and product details </w:t>
      </w:r>
    </w:p>
    <w:p w14:paraId="03D21C89" w14:textId="77777777" w:rsidR="004E6916" w:rsidRPr="004E6916" w:rsidRDefault="004E6916" w:rsidP="004E6916">
      <w:pPr>
        <w:spacing w:before="0"/>
        <w:rPr>
          <w:b/>
          <w:u w:val="single"/>
        </w:rPr>
      </w:pPr>
    </w:p>
    <w:p w14:paraId="2E9D68AC" w14:textId="77777777" w:rsidR="004E6916" w:rsidRPr="004E6916" w:rsidRDefault="004E6916" w:rsidP="004E6916">
      <w:pPr>
        <w:spacing w:before="0"/>
        <w:rPr>
          <w:bCs/>
          <w:u w:val="single"/>
        </w:rPr>
      </w:pPr>
      <w:r w:rsidRPr="004E6916">
        <w:rPr>
          <w:bCs/>
          <w:u w:val="single"/>
        </w:rPr>
        <w:t xml:space="preserve">Operational details </w:t>
      </w:r>
    </w:p>
    <w:p w14:paraId="67C54B19" w14:textId="77777777" w:rsidR="004E6916" w:rsidRPr="004E6916" w:rsidRDefault="004E6916" w:rsidP="004E6916">
      <w:pPr>
        <w:spacing w:before="0"/>
        <w:rPr>
          <w:bCs/>
        </w:rPr>
      </w:pPr>
      <w:r w:rsidRPr="004E6916">
        <w:rPr>
          <w:bCs/>
        </w:rPr>
        <w:t xml:space="preserve">Please indicate which of the below operation/s your establishment undertakes: </w:t>
      </w:r>
    </w:p>
    <w:p w14:paraId="16DEFC44" w14:textId="77777777" w:rsidR="004E6916" w:rsidRPr="004E6916" w:rsidRDefault="004E6916" w:rsidP="004E6916">
      <w:pPr>
        <w:spacing w:before="0"/>
        <w:rPr>
          <w:bCs/>
        </w:rPr>
      </w:pPr>
    </w:p>
    <w:tbl>
      <w:tblPr>
        <w:tblStyle w:val="TableGrid1"/>
        <w:tblW w:w="0" w:type="auto"/>
        <w:tblLook w:val="04A0" w:firstRow="1" w:lastRow="0" w:firstColumn="1" w:lastColumn="0" w:noHBand="0" w:noVBand="1"/>
      </w:tblPr>
      <w:tblGrid>
        <w:gridCol w:w="6060"/>
        <w:gridCol w:w="2956"/>
      </w:tblGrid>
      <w:tr w:rsidR="004E6916" w:rsidRPr="004E6916" w14:paraId="284FC58E" w14:textId="77777777" w:rsidTr="003B35B0">
        <w:tc>
          <w:tcPr>
            <w:tcW w:w="6091" w:type="dxa"/>
          </w:tcPr>
          <w:p w14:paraId="03806BB0" w14:textId="77777777" w:rsidR="004E6916" w:rsidRPr="004E6916" w:rsidRDefault="004E6916" w:rsidP="004E6916">
            <w:pPr>
              <w:spacing w:before="0"/>
              <w:rPr>
                <w:bCs/>
              </w:rPr>
            </w:pPr>
            <w:r w:rsidRPr="004E6916">
              <w:rPr>
                <w:bCs/>
              </w:rPr>
              <w:t xml:space="preserve">Packing and labelling </w:t>
            </w:r>
          </w:p>
        </w:tc>
        <w:tc>
          <w:tcPr>
            <w:tcW w:w="2969" w:type="dxa"/>
          </w:tcPr>
          <w:p w14:paraId="70AFEE24" w14:textId="77777777" w:rsidR="004E6916" w:rsidRPr="004E6916" w:rsidRDefault="004E6916" w:rsidP="004E6916">
            <w:pPr>
              <w:spacing w:before="0"/>
              <w:rPr>
                <w:bCs/>
              </w:rPr>
            </w:pPr>
            <w:r w:rsidRPr="004E6916">
              <w:rPr>
                <w:bCs/>
              </w:rPr>
              <w:t>Yes/no</w:t>
            </w:r>
          </w:p>
        </w:tc>
      </w:tr>
      <w:tr w:rsidR="004E6916" w:rsidRPr="004E6916" w14:paraId="51385318" w14:textId="77777777" w:rsidTr="003B35B0">
        <w:tc>
          <w:tcPr>
            <w:tcW w:w="6091" w:type="dxa"/>
          </w:tcPr>
          <w:p w14:paraId="175A9069" w14:textId="77777777" w:rsidR="004E6916" w:rsidRPr="004E6916" w:rsidRDefault="004E6916" w:rsidP="004E6916">
            <w:pPr>
              <w:spacing w:before="0"/>
              <w:rPr>
                <w:bCs/>
              </w:rPr>
            </w:pPr>
            <w:r w:rsidRPr="004E6916">
              <w:rPr>
                <w:bCs/>
              </w:rPr>
              <w:t xml:space="preserve">Processing, </w:t>
            </w:r>
            <w:proofErr w:type="gramStart"/>
            <w:r w:rsidRPr="004E6916">
              <w:rPr>
                <w:bCs/>
              </w:rPr>
              <w:t>packing</w:t>
            </w:r>
            <w:proofErr w:type="gramEnd"/>
            <w:r w:rsidRPr="004E6916">
              <w:rPr>
                <w:bCs/>
              </w:rPr>
              <w:t xml:space="preserve"> and labelling </w:t>
            </w:r>
          </w:p>
        </w:tc>
        <w:tc>
          <w:tcPr>
            <w:tcW w:w="2969" w:type="dxa"/>
          </w:tcPr>
          <w:p w14:paraId="0862CBFD" w14:textId="77777777" w:rsidR="004E6916" w:rsidRPr="004E6916" w:rsidRDefault="004E6916" w:rsidP="004E6916">
            <w:pPr>
              <w:spacing w:before="0"/>
              <w:rPr>
                <w:bCs/>
              </w:rPr>
            </w:pPr>
            <w:r w:rsidRPr="004E6916">
              <w:rPr>
                <w:bCs/>
              </w:rPr>
              <w:t>Yes/no</w:t>
            </w:r>
          </w:p>
        </w:tc>
      </w:tr>
      <w:tr w:rsidR="004E6916" w:rsidRPr="004E6916" w14:paraId="25168878" w14:textId="77777777" w:rsidTr="003B35B0">
        <w:tc>
          <w:tcPr>
            <w:tcW w:w="6091" w:type="dxa"/>
          </w:tcPr>
          <w:p w14:paraId="78D8A3AC" w14:textId="77777777" w:rsidR="004E6916" w:rsidRPr="004E6916" w:rsidRDefault="004E6916" w:rsidP="004E6916">
            <w:pPr>
              <w:spacing w:before="0"/>
              <w:rPr>
                <w:bCs/>
              </w:rPr>
            </w:pPr>
            <w:r w:rsidRPr="004E6916">
              <w:rPr>
                <w:bCs/>
              </w:rPr>
              <w:t xml:space="preserve">Ready to sell </w:t>
            </w:r>
          </w:p>
        </w:tc>
        <w:tc>
          <w:tcPr>
            <w:tcW w:w="2969" w:type="dxa"/>
          </w:tcPr>
          <w:p w14:paraId="2A0BE32A" w14:textId="77777777" w:rsidR="004E6916" w:rsidRPr="004E6916" w:rsidRDefault="004E6916" w:rsidP="004E6916">
            <w:pPr>
              <w:spacing w:before="0"/>
              <w:rPr>
                <w:bCs/>
              </w:rPr>
            </w:pPr>
            <w:r w:rsidRPr="004E6916">
              <w:rPr>
                <w:bCs/>
              </w:rPr>
              <w:t>Yes/no</w:t>
            </w:r>
          </w:p>
        </w:tc>
      </w:tr>
      <w:tr w:rsidR="004E6916" w:rsidRPr="004E6916" w14:paraId="2E12BB0A" w14:textId="77777777" w:rsidTr="003B35B0">
        <w:tc>
          <w:tcPr>
            <w:tcW w:w="6091" w:type="dxa"/>
          </w:tcPr>
          <w:p w14:paraId="6C7E1EA3" w14:textId="77777777" w:rsidR="004E6916" w:rsidRPr="004E6916" w:rsidRDefault="004E6916" w:rsidP="004E6916">
            <w:pPr>
              <w:spacing w:before="0"/>
              <w:rPr>
                <w:bCs/>
              </w:rPr>
            </w:pPr>
            <w:r w:rsidRPr="004E6916">
              <w:rPr>
                <w:bCs/>
              </w:rPr>
              <w:t xml:space="preserve">For repacking </w:t>
            </w:r>
          </w:p>
        </w:tc>
        <w:tc>
          <w:tcPr>
            <w:tcW w:w="2969" w:type="dxa"/>
          </w:tcPr>
          <w:p w14:paraId="3D6A3226" w14:textId="77777777" w:rsidR="004E6916" w:rsidRPr="004E6916" w:rsidRDefault="004E6916" w:rsidP="004E6916">
            <w:pPr>
              <w:spacing w:before="0"/>
              <w:rPr>
                <w:bCs/>
              </w:rPr>
            </w:pPr>
            <w:r w:rsidRPr="004E6916">
              <w:rPr>
                <w:bCs/>
              </w:rPr>
              <w:t>Yes/no</w:t>
            </w:r>
          </w:p>
        </w:tc>
      </w:tr>
    </w:tbl>
    <w:p w14:paraId="1F9E434E" w14:textId="77777777" w:rsidR="004E6916" w:rsidRPr="004E6916" w:rsidRDefault="004E6916" w:rsidP="004E6916">
      <w:pPr>
        <w:spacing w:before="0"/>
        <w:rPr>
          <w:bCs/>
        </w:rPr>
      </w:pPr>
    </w:p>
    <w:p w14:paraId="1588C48E" w14:textId="77777777" w:rsidR="004E6916" w:rsidRPr="004E6916" w:rsidRDefault="004E6916" w:rsidP="004E6916">
      <w:pPr>
        <w:spacing w:before="0"/>
        <w:rPr>
          <w:bCs/>
          <w:u w:val="single"/>
        </w:rPr>
      </w:pPr>
      <w:r w:rsidRPr="004E6916">
        <w:rPr>
          <w:bCs/>
          <w:u w:val="single"/>
        </w:rPr>
        <w:t xml:space="preserve">Source of honey used in final product </w:t>
      </w:r>
    </w:p>
    <w:p w14:paraId="3AE93E6C" w14:textId="77777777" w:rsidR="004E6916" w:rsidRPr="004E6916" w:rsidRDefault="004E6916" w:rsidP="004E6916">
      <w:pPr>
        <w:spacing w:before="0"/>
        <w:rPr>
          <w:b/>
          <w:u w:val="single"/>
        </w:rPr>
      </w:pPr>
    </w:p>
    <w:tbl>
      <w:tblPr>
        <w:tblStyle w:val="TableGrid1"/>
        <w:tblW w:w="0" w:type="auto"/>
        <w:tblLook w:val="04A0" w:firstRow="1" w:lastRow="0" w:firstColumn="1" w:lastColumn="0" w:noHBand="0" w:noVBand="1"/>
      </w:tblPr>
      <w:tblGrid>
        <w:gridCol w:w="6060"/>
        <w:gridCol w:w="2956"/>
      </w:tblGrid>
      <w:tr w:rsidR="004E6916" w:rsidRPr="004E6916" w14:paraId="57CBE07B" w14:textId="77777777" w:rsidTr="003B35B0">
        <w:tc>
          <w:tcPr>
            <w:tcW w:w="6091" w:type="dxa"/>
          </w:tcPr>
          <w:p w14:paraId="210C8FFA" w14:textId="77777777" w:rsidR="004E6916" w:rsidRPr="004E6916" w:rsidRDefault="004E6916" w:rsidP="004E6916">
            <w:pPr>
              <w:spacing w:before="0"/>
              <w:rPr>
                <w:bCs/>
              </w:rPr>
            </w:pPr>
            <w:r w:rsidRPr="004E6916">
              <w:rPr>
                <w:bCs/>
              </w:rPr>
              <w:t xml:space="preserve">Imported and local production </w:t>
            </w:r>
          </w:p>
        </w:tc>
        <w:tc>
          <w:tcPr>
            <w:tcW w:w="2969" w:type="dxa"/>
          </w:tcPr>
          <w:p w14:paraId="79FC1C05" w14:textId="77777777" w:rsidR="004E6916" w:rsidRPr="004E6916" w:rsidRDefault="004E6916" w:rsidP="004E6916">
            <w:pPr>
              <w:spacing w:before="0"/>
              <w:rPr>
                <w:bCs/>
              </w:rPr>
            </w:pPr>
            <w:r w:rsidRPr="004E6916">
              <w:rPr>
                <w:bCs/>
              </w:rPr>
              <w:t>Yes/no</w:t>
            </w:r>
          </w:p>
        </w:tc>
      </w:tr>
      <w:tr w:rsidR="004E6916" w:rsidRPr="004E6916" w14:paraId="1409EA5E" w14:textId="77777777" w:rsidTr="003B35B0">
        <w:tc>
          <w:tcPr>
            <w:tcW w:w="6091" w:type="dxa"/>
          </w:tcPr>
          <w:p w14:paraId="436FA17B" w14:textId="77777777" w:rsidR="004E6916" w:rsidRPr="004E6916" w:rsidRDefault="004E6916" w:rsidP="004E6916">
            <w:pPr>
              <w:spacing w:before="0"/>
              <w:rPr>
                <w:bCs/>
              </w:rPr>
            </w:pPr>
            <w:r w:rsidRPr="004E6916">
              <w:rPr>
                <w:bCs/>
              </w:rPr>
              <w:t xml:space="preserve">Imported </w:t>
            </w:r>
          </w:p>
        </w:tc>
        <w:tc>
          <w:tcPr>
            <w:tcW w:w="2969" w:type="dxa"/>
          </w:tcPr>
          <w:p w14:paraId="2C92BA82" w14:textId="77777777" w:rsidR="004E6916" w:rsidRPr="004E6916" w:rsidRDefault="004E6916" w:rsidP="004E6916">
            <w:pPr>
              <w:spacing w:before="0"/>
              <w:rPr>
                <w:bCs/>
              </w:rPr>
            </w:pPr>
            <w:r w:rsidRPr="004E6916">
              <w:rPr>
                <w:bCs/>
              </w:rPr>
              <w:t>Yes/no</w:t>
            </w:r>
          </w:p>
        </w:tc>
      </w:tr>
      <w:tr w:rsidR="004E6916" w:rsidRPr="004E6916" w14:paraId="4704CFDB" w14:textId="77777777" w:rsidTr="003B35B0">
        <w:tc>
          <w:tcPr>
            <w:tcW w:w="6091" w:type="dxa"/>
          </w:tcPr>
          <w:p w14:paraId="5B70C328" w14:textId="77777777" w:rsidR="004E6916" w:rsidRPr="004E6916" w:rsidRDefault="004E6916" w:rsidP="004E6916">
            <w:pPr>
              <w:spacing w:before="0"/>
              <w:rPr>
                <w:bCs/>
              </w:rPr>
            </w:pPr>
            <w:r w:rsidRPr="004E6916">
              <w:rPr>
                <w:bCs/>
              </w:rPr>
              <w:t xml:space="preserve">Local production </w:t>
            </w:r>
          </w:p>
        </w:tc>
        <w:tc>
          <w:tcPr>
            <w:tcW w:w="2969" w:type="dxa"/>
          </w:tcPr>
          <w:p w14:paraId="0FFBB96A" w14:textId="77777777" w:rsidR="004E6916" w:rsidRPr="004E6916" w:rsidRDefault="004E6916" w:rsidP="004E6916">
            <w:pPr>
              <w:spacing w:before="0"/>
              <w:rPr>
                <w:bCs/>
              </w:rPr>
            </w:pPr>
            <w:r w:rsidRPr="004E6916">
              <w:rPr>
                <w:bCs/>
              </w:rPr>
              <w:t>Yes/no</w:t>
            </w:r>
          </w:p>
        </w:tc>
      </w:tr>
      <w:tr w:rsidR="004E6916" w:rsidRPr="004E6916" w14:paraId="6BEE6FB3" w14:textId="77777777" w:rsidTr="003B35B0">
        <w:tc>
          <w:tcPr>
            <w:tcW w:w="6091" w:type="dxa"/>
          </w:tcPr>
          <w:p w14:paraId="1EA6CED1" w14:textId="77777777" w:rsidR="004E6916" w:rsidRPr="004E6916" w:rsidRDefault="004E6916" w:rsidP="004E6916">
            <w:pPr>
              <w:spacing w:before="0"/>
              <w:rPr>
                <w:bCs/>
              </w:rPr>
            </w:pPr>
            <w:r w:rsidRPr="004E6916">
              <w:rPr>
                <w:bCs/>
              </w:rPr>
              <w:t xml:space="preserve">Own honey apiaries </w:t>
            </w:r>
          </w:p>
        </w:tc>
        <w:tc>
          <w:tcPr>
            <w:tcW w:w="2969" w:type="dxa"/>
          </w:tcPr>
          <w:p w14:paraId="0058DBA1" w14:textId="77777777" w:rsidR="004E6916" w:rsidRPr="004E6916" w:rsidRDefault="004E6916" w:rsidP="004E6916">
            <w:pPr>
              <w:spacing w:before="0"/>
              <w:rPr>
                <w:bCs/>
              </w:rPr>
            </w:pPr>
            <w:r w:rsidRPr="004E6916">
              <w:rPr>
                <w:bCs/>
              </w:rPr>
              <w:t>Yes/no</w:t>
            </w:r>
          </w:p>
        </w:tc>
      </w:tr>
    </w:tbl>
    <w:p w14:paraId="3540196B" w14:textId="77777777" w:rsidR="004E6916" w:rsidRPr="004E6916" w:rsidRDefault="004E6916" w:rsidP="004E6916">
      <w:pPr>
        <w:spacing w:before="0"/>
        <w:rPr>
          <w:b/>
          <w:u w:val="single"/>
        </w:rPr>
      </w:pPr>
    </w:p>
    <w:p w14:paraId="45C2EB3D" w14:textId="2351D4B5" w:rsidR="004E6916" w:rsidRDefault="004E6916" w:rsidP="004E6916">
      <w:pPr>
        <w:spacing w:before="0"/>
        <w:rPr>
          <w:bCs/>
          <w:u w:val="single"/>
        </w:rPr>
      </w:pPr>
    </w:p>
    <w:p w14:paraId="1559DFC6" w14:textId="77777777" w:rsidR="004E6916" w:rsidRPr="004E6916" w:rsidRDefault="004E6916" w:rsidP="004E6916">
      <w:pPr>
        <w:spacing w:before="0"/>
        <w:rPr>
          <w:bCs/>
          <w:u w:val="single"/>
        </w:rPr>
      </w:pPr>
    </w:p>
    <w:p w14:paraId="61C74C70" w14:textId="77777777" w:rsidR="004E6916" w:rsidRPr="004E6916" w:rsidRDefault="004E6916" w:rsidP="004E6916">
      <w:pPr>
        <w:spacing w:before="0"/>
        <w:rPr>
          <w:bCs/>
          <w:u w:val="single"/>
        </w:rPr>
      </w:pPr>
      <w:r w:rsidRPr="004E6916">
        <w:rPr>
          <w:bCs/>
          <w:u w:val="single"/>
        </w:rPr>
        <w:t xml:space="preserve">Type of final product </w:t>
      </w:r>
    </w:p>
    <w:p w14:paraId="35CC5741" w14:textId="77777777" w:rsidR="004E6916" w:rsidRPr="004E6916" w:rsidRDefault="004E6916" w:rsidP="004E6916">
      <w:pPr>
        <w:spacing w:before="0"/>
        <w:rPr>
          <w:b/>
          <w:u w:val="single"/>
        </w:rPr>
      </w:pPr>
    </w:p>
    <w:tbl>
      <w:tblPr>
        <w:tblStyle w:val="TableGrid1"/>
        <w:tblW w:w="0" w:type="auto"/>
        <w:tblLook w:val="04A0" w:firstRow="1" w:lastRow="0" w:firstColumn="1" w:lastColumn="0" w:noHBand="0" w:noVBand="1"/>
      </w:tblPr>
      <w:tblGrid>
        <w:gridCol w:w="4552"/>
        <w:gridCol w:w="2130"/>
        <w:gridCol w:w="2334"/>
      </w:tblGrid>
      <w:tr w:rsidR="004E6916" w:rsidRPr="004E6916" w14:paraId="00F42B8E" w14:textId="77777777" w:rsidTr="003B35B0">
        <w:tc>
          <w:tcPr>
            <w:tcW w:w="4575" w:type="dxa"/>
          </w:tcPr>
          <w:p w14:paraId="7B3C2809" w14:textId="77777777" w:rsidR="004E6916" w:rsidRPr="004E6916" w:rsidRDefault="004E6916" w:rsidP="004E6916">
            <w:pPr>
              <w:spacing w:before="0"/>
              <w:rPr>
                <w:bCs/>
              </w:rPr>
            </w:pPr>
            <w:r w:rsidRPr="004E6916">
              <w:rPr>
                <w:bCs/>
              </w:rPr>
              <w:t xml:space="preserve">Honey and/or edible honey products </w:t>
            </w:r>
          </w:p>
        </w:tc>
        <w:tc>
          <w:tcPr>
            <w:tcW w:w="2142" w:type="dxa"/>
          </w:tcPr>
          <w:p w14:paraId="4DD8CFCA" w14:textId="77777777" w:rsidR="004E6916" w:rsidRPr="004E6916" w:rsidRDefault="004E6916" w:rsidP="004E6916">
            <w:pPr>
              <w:spacing w:before="0"/>
              <w:rPr>
                <w:bCs/>
              </w:rPr>
            </w:pPr>
          </w:p>
        </w:tc>
        <w:tc>
          <w:tcPr>
            <w:tcW w:w="2343" w:type="dxa"/>
          </w:tcPr>
          <w:p w14:paraId="11A84F3A" w14:textId="77777777" w:rsidR="004E6916" w:rsidRPr="004E6916" w:rsidRDefault="004E6916" w:rsidP="004E6916">
            <w:pPr>
              <w:spacing w:before="0"/>
              <w:rPr>
                <w:bCs/>
              </w:rPr>
            </w:pPr>
            <w:r w:rsidRPr="004E6916">
              <w:rPr>
                <w:bCs/>
              </w:rPr>
              <w:t>Yes/no</w:t>
            </w:r>
          </w:p>
        </w:tc>
      </w:tr>
      <w:tr w:rsidR="004E6916" w:rsidRPr="004E6916" w14:paraId="600EB7AA" w14:textId="77777777" w:rsidTr="003B35B0">
        <w:tc>
          <w:tcPr>
            <w:tcW w:w="4575" w:type="dxa"/>
          </w:tcPr>
          <w:p w14:paraId="3237A501" w14:textId="77777777" w:rsidR="004E6916" w:rsidRPr="004E6916" w:rsidRDefault="004E6916" w:rsidP="004E6916">
            <w:pPr>
              <w:spacing w:before="0"/>
              <w:rPr>
                <w:bCs/>
              </w:rPr>
            </w:pPr>
            <w:r w:rsidRPr="004E6916">
              <w:rPr>
                <w:bCs/>
              </w:rPr>
              <w:t xml:space="preserve">Bee products </w:t>
            </w:r>
          </w:p>
        </w:tc>
        <w:tc>
          <w:tcPr>
            <w:tcW w:w="2142" w:type="dxa"/>
          </w:tcPr>
          <w:p w14:paraId="1BC1D69B" w14:textId="77777777" w:rsidR="004E6916" w:rsidRPr="004E6916" w:rsidRDefault="004E6916" w:rsidP="004E6916">
            <w:pPr>
              <w:spacing w:before="0"/>
              <w:rPr>
                <w:bCs/>
              </w:rPr>
            </w:pPr>
          </w:p>
        </w:tc>
        <w:tc>
          <w:tcPr>
            <w:tcW w:w="2343" w:type="dxa"/>
          </w:tcPr>
          <w:p w14:paraId="7652C2F9" w14:textId="77777777" w:rsidR="004E6916" w:rsidRPr="004E6916" w:rsidRDefault="004E6916" w:rsidP="004E6916">
            <w:pPr>
              <w:spacing w:before="0"/>
              <w:rPr>
                <w:bCs/>
              </w:rPr>
            </w:pPr>
            <w:r w:rsidRPr="004E6916">
              <w:rPr>
                <w:bCs/>
              </w:rPr>
              <w:t>Yes/no</w:t>
            </w:r>
          </w:p>
        </w:tc>
      </w:tr>
    </w:tbl>
    <w:p w14:paraId="2FA8D7E4" w14:textId="77777777" w:rsidR="004E6916" w:rsidRPr="004E6916" w:rsidRDefault="004E6916" w:rsidP="004E6916">
      <w:pPr>
        <w:spacing w:before="0"/>
        <w:rPr>
          <w:b/>
          <w:u w:val="single"/>
        </w:rPr>
      </w:pPr>
    </w:p>
    <w:p w14:paraId="7B6F0537" w14:textId="77777777" w:rsidR="004E6916" w:rsidRPr="004E6916" w:rsidRDefault="004E6916" w:rsidP="004E6916">
      <w:pPr>
        <w:spacing w:before="0"/>
        <w:rPr>
          <w:b/>
          <w:u w:val="single"/>
        </w:rPr>
      </w:pPr>
      <w:r w:rsidRPr="004E6916">
        <w:rPr>
          <w:b/>
          <w:u w:val="single"/>
        </w:rPr>
        <w:lastRenderedPageBreak/>
        <w:t>Section D: Applicant declaration</w:t>
      </w:r>
    </w:p>
    <w:p w14:paraId="6D280271" w14:textId="77777777" w:rsidR="004E6916" w:rsidRPr="004E6916" w:rsidRDefault="004E6916" w:rsidP="004E6916">
      <w:pPr>
        <w:spacing w:before="0"/>
        <w:rPr>
          <w:i/>
        </w:rPr>
      </w:pPr>
      <w:r w:rsidRPr="004E6916">
        <w:rPr>
          <w:i/>
        </w:rPr>
        <w:t>To be completed by a company representative listed in management of the establishment.</w:t>
      </w:r>
    </w:p>
    <w:p w14:paraId="32F2A5CF" w14:textId="77777777" w:rsidR="004E6916" w:rsidRPr="004E6916" w:rsidRDefault="004E6916" w:rsidP="004E6916">
      <w:pPr>
        <w:spacing w:before="0"/>
      </w:pPr>
      <w:r w:rsidRPr="004E6916">
        <w:t xml:space="preserve">I declare the information provided is true and correct. I acknowledge my obligation to formally notify the Department of Agriculture, </w:t>
      </w:r>
      <w:proofErr w:type="gramStart"/>
      <w:r w:rsidRPr="004E6916">
        <w:t>Water</w:t>
      </w:r>
      <w:proofErr w:type="gramEnd"/>
      <w:r w:rsidRPr="004E6916">
        <w:t xml:space="preserve"> and the Environment within 10 working days if these details change.</w:t>
      </w:r>
    </w:p>
    <w:p w14:paraId="21CFBA50" w14:textId="77777777" w:rsidR="004E6916" w:rsidRPr="004E6916" w:rsidRDefault="004E6916" w:rsidP="004E6916">
      <w:pPr>
        <w:spacing w:before="0"/>
      </w:pPr>
    </w:p>
    <w:p w14:paraId="392B46CF" w14:textId="77777777" w:rsidR="004E6916" w:rsidRPr="004E6916" w:rsidRDefault="004E6916" w:rsidP="004E6916">
      <w:pPr>
        <w:spacing w:before="0"/>
      </w:pPr>
      <w:r w:rsidRPr="004E6916">
        <w:t xml:space="preserve">Signature: </w:t>
      </w:r>
      <w:r w:rsidRPr="004E6916">
        <w:tab/>
      </w:r>
      <w:r w:rsidRPr="004E6916">
        <w:tab/>
      </w:r>
      <w:r w:rsidRPr="004E6916">
        <w:tab/>
      </w:r>
      <w:r w:rsidRPr="004E6916">
        <w:tab/>
      </w:r>
      <w:r w:rsidRPr="004E6916">
        <w:tab/>
      </w:r>
      <w:r w:rsidRPr="004E6916">
        <w:tab/>
      </w:r>
    </w:p>
    <w:p w14:paraId="4C48526F" w14:textId="77777777" w:rsidR="004E6916" w:rsidRPr="004E6916" w:rsidRDefault="004E6916" w:rsidP="004E6916">
      <w:pPr>
        <w:spacing w:before="0"/>
      </w:pPr>
      <w:r w:rsidRPr="004E6916">
        <w:t xml:space="preserve">Date: </w:t>
      </w:r>
    </w:p>
    <w:p w14:paraId="0D8F40FF" w14:textId="77777777" w:rsidR="004E6916" w:rsidRPr="004E6916" w:rsidRDefault="004E6916" w:rsidP="004E6916">
      <w:pPr>
        <w:spacing w:before="0"/>
      </w:pPr>
      <w:r w:rsidRPr="004E6916">
        <w:t>Full name:</w:t>
      </w:r>
    </w:p>
    <w:p w14:paraId="4BBD33DA" w14:textId="77777777" w:rsidR="004E6916" w:rsidRPr="004E6916" w:rsidRDefault="004E6916" w:rsidP="004E6916">
      <w:pPr>
        <w:spacing w:before="0"/>
      </w:pPr>
      <w:r w:rsidRPr="004E6916">
        <w:t>Position:</w:t>
      </w:r>
    </w:p>
    <w:p w14:paraId="347B1B65" w14:textId="77777777" w:rsidR="004E6916" w:rsidRPr="004E6916" w:rsidRDefault="004E6916" w:rsidP="004E6916">
      <w:pPr>
        <w:spacing w:before="0"/>
        <w:rPr>
          <w:b/>
          <w:u w:val="single"/>
        </w:rPr>
      </w:pPr>
    </w:p>
    <w:p w14:paraId="71D6CC6D" w14:textId="77777777" w:rsidR="004E6916" w:rsidRPr="004E6916" w:rsidRDefault="004E6916" w:rsidP="004E6916">
      <w:pPr>
        <w:spacing w:before="0"/>
        <w:rPr>
          <w:b/>
          <w:u w:val="single"/>
        </w:rPr>
      </w:pPr>
      <w:r w:rsidRPr="004E6916">
        <w:rPr>
          <w:b/>
          <w:u w:val="single"/>
        </w:rPr>
        <w:t>Section E: Privacy notice</w:t>
      </w:r>
    </w:p>
    <w:p w14:paraId="586D7086" w14:textId="77777777" w:rsidR="004E6916" w:rsidRPr="004E6916" w:rsidRDefault="004E6916" w:rsidP="004E6916">
      <w:pPr>
        <w:spacing w:before="0"/>
      </w:pPr>
      <w:r w:rsidRPr="004E6916">
        <w:t>‘Personal information’ means any information or opinion about an identified, or reasonably identifiable, individual. ‘Sensitive information’ is a subset of personal information and means any information or opinion about an individual’s racial or ethnic origin, political opinion or association, religious beliefs or affiliations, philosophical beliefs, sexual preferences or practices, trade or professional associations and memberships, union membership, criminal record, health or genetic information and biometric information or templates.</w:t>
      </w:r>
    </w:p>
    <w:p w14:paraId="7982B97D" w14:textId="77777777" w:rsidR="004E6916" w:rsidRPr="004E6916" w:rsidRDefault="004E6916" w:rsidP="004E6916">
      <w:pPr>
        <w:spacing w:before="0"/>
      </w:pPr>
    </w:p>
    <w:p w14:paraId="2712F76F" w14:textId="77777777" w:rsidR="004E6916" w:rsidRPr="004E6916" w:rsidRDefault="004E6916" w:rsidP="004E6916">
      <w:pPr>
        <w:spacing w:before="0"/>
      </w:pPr>
      <w:r w:rsidRPr="004E6916">
        <w:t xml:space="preserve">The Department of Agriculture, Water and the Environment collects your personal information, as defined in the Privacy Act 1988 (Cwlth), to list your establishment on the department’s Establishment Register. The Department of Agriculture, Water and the Environment is authorised under the Export Control (Prescribed Goods—General) Orders 2005, Order 8.05, to collect and store personal information in relation to the export of non-prescribed goods and related purposes. If you fail to provide some or </w:t>
      </w:r>
      <w:proofErr w:type="gramStart"/>
      <w:r w:rsidRPr="004E6916">
        <w:t>all of</w:t>
      </w:r>
      <w:proofErr w:type="gramEnd"/>
      <w:r w:rsidRPr="004E6916">
        <w:t xml:space="preserve"> your personal information, the Department of Agriculture, Water and the Environment may not be able to process your application.</w:t>
      </w:r>
    </w:p>
    <w:p w14:paraId="1DAB1D17" w14:textId="77777777" w:rsidR="004E6916" w:rsidRPr="004E6916" w:rsidRDefault="004E6916" w:rsidP="004E6916">
      <w:pPr>
        <w:spacing w:before="0"/>
      </w:pPr>
    </w:p>
    <w:p w14:paraId="4887C4EF" w14:textId="77777777" w:rsidR="004E6916" w:rsidRPr="004E6916" w:rsidRDefault="004E6916" w:rsidP="004E6916">
      <w:pPr>
        <w:spacing w:before="0"/>
      </w:pPr>
      <w:r w:rsidRPr="004E6916">
        <w:t xml:space="preserve">The Department of Agriculture, Water and the Environment may disclose your personal information to relevant authorities in an importing country and other Australian agencies, persons or organisations where necessary for these purposes, provided the disclosure is consistent with the Privacy Act 1988 and other relevant laws. Your personal information may also be disclosed to relevant employees within your organisation for the purpose of approving your licence, </w:t>
      </w:r>
      <w:proofErr w:type="gramStart"/>
      <w:r w:rsidRPr="004E6916">
        <w:t>registration</w:t>
      </w:r>
      <w:proofErr w:type="gramEnd"/>
      <w:r w:rsidRPr="004E6916">
        <w:t xml:space="preserve"> or accreditation and to maintain the currency of your personal information for the purpose of the licence, registration or accreditation. </w:t>
      </w:r>
    </w:p>
    <w:p w14:paraId="1B9AECE7" w14:textId="77777777" w:rsidR="004E6916" w:rsidRPr="004E6916" w:rsidRDefault="004E6916" w:rsidP="004E6916">
      <w:pPr>
        <w:spacing w:before="0"/>
      </w:pPr>
    </w:p>
    <w:p w14:paraId="217F18DC" w14:textId="77777777" w:rsidR="004E6916" w:rsidRPr="004E6916" w:rsidRDefault="004E6916" w:rsidP="004E6916">
      <w:pPr>
        <w:spacing w:before="0"/>
      </w:pPr>
      <w:r w:rsidRPr="004E6916">
        <w:t>Your personal information will be used and stored in accordance with the Australian Privacy Principles. By completing and submitting this form you consent to the collection, use and disclosure of all personal information, including sensitive information, in this form to the relevant authorities in the importing country.</w:t>
      </w:r>
    </w:p>
    <w:p w14:paraId="23E97994" w14:textId="77777777" w:rsidR="004E6916" w:rsidRPr="004E6916" w:rsidRDefault="004E6916" w:rsidP="004E6916">
      <w:pPr>
        <w:spacing w:before="0"/>
      </w:pPr>
    </w:p>
    <w:p w14:paraId="4EE9EB72" w14:textId="77777777" w:rsidR="004E6916" w:rsidRPr="004E6916" w:rsidRDefault="004E6916" w:rsidP="004E6916">
      <w:pPr>
        <w:spacing w:before="0"/>
      </w:pPr>
      <w:r w:rsidRPr="004E6916">
        <w:t>The department has not taken steps to ensure that the relevant authorities in the importing country do not breach the Australian Privacy Principles. This means that:</w:t>
      </w:r>
    </w:p>
    <w:p w14:paraId="7EFA5598" w14:textId="77777777" w:rsidR="004E6916" w:rsidRPr="004E6916" w:rsidRDefault="004E6916" w:rsidP="004E6916">
      <w:pPr>
        <w:spacing w:before="0"/>
      </w:pPr>
    </w:p>
    <w:p w14:paraId="64B2989C" w14:textId="77777777" w:rsidR="004E6916" w:rsidRPr="004E6916" w:rsidRDefault="004E6916" w:rsidP="004E6916">
      <w:pPr>
        <w:numPr>
          <w:ilvl w:val="0"/>
          <w:numId w:val="18"/>
        </w:numPr>
        <w:spacing w:before="0"/>
        <w:contextualSpacing/>
      </w:pPr>
      <w:r w:rsidRPr="004E6916">
        <w:t>relevant authorities in the importing country will not be accountable under the Privacy Act</w:t>
      </w:r>
    </w:p>
    <w:p w14:paraId="32958432" w14:textId="77777777" w:rsidR="004E6916" w:rsidRPr="004E6916" w:rsidRDefault="004E6916" w:rsidP="004E6916">
      <w:pPr>
        <w:numPr>
          <w:ilvl w:val="0"/>
          <w:numId w:val="18"/>
        </w:numPr>
        <w:spacing w:before="0"/>
        <w:contextualSpacing/>
      </w:pPr>
      <w:r w:rsidRPr="004E6916">
        <w:t>you will not be able to seek redress under the Privacy Act</w:t>
      </w:r>
    </w:p>
    <w:p w14:paraId="2CFD3EBE" w14:textId="77777777" w:rsidR="004E6916" w:rsidRPr="004E6916" w:rsidRDefault="004E6916" w:rsidP="004E6916">
      <w:pPr>
        <w:numPr>
          <w:ilvl w:val="0"/>
          <w:numId w:val="18"/>
        </w:numPr>
        <w:spacing w:before="0"/>
        <w:contextualSpacing/>
      </w:pPr>
      <w:r w:rsidRPr="004E6916">
        <w:t>you may not be able to seek redress in the overseas jurisdiction.</w:t>
      </w:r>
    </w:p>
    <w:p w14:paraId="0A5CCAEE" w14:textId="77777777" w:rsidR="004E6916" w:rsidRPr="004E6916" w:rsidRDefault="004E6916" w:rsidP="004E6916">
      <w:pPr>
        <w:spacing w:before="0"/>
      </w:pPr>
    </w:p>
    <w:p w14:paraId="24E1C003" w14:textId="77777777" w:rsidR="004E6916" w:rsidRPr="004E6916" w:rsidRDefault="004E6916" w:rsidP="004E6916">
      <w:pPr>
        <w:spacing w:before="0"/>
      </w:pPr>
      <w:r w:rsidRPr="004E6916">
        <w:t xml:space="preserve">Relevant authorities in the importing country may not be subject to any privacy obligations or to any principles </w:t>
      </w:r>
      <w:proofErr w:type="gramStart"/>
      <w:r w:rsidRPr="004E6916">
        <w:t>similar to</w:t>
      </w:r>
      <w:proofErr w:type="gramEnd"/>
      <w:r w:rsidRPr="004E6916">
        <w:t xml:space="preserve"> the Australian Privacy Principles. See the department’s Privacy Policy to learn more about accessing or correcting personal information or making a complaint. Alternatively, telephone the department on +61 2 6272 3933.</w:t>
      </w:r>
    </w:p>
    <w:p w14:paraId="52BBE9B3" w14:textId="582C5841" w:rsidR="00905F94" w:rsidRDefault="00905F94" w:rsidP="00905F94">
      <w:pPr>
        <w:rPr>
          <w:lang w:eastAsia="ja-JP"/>
        </w:rPr>
      </w:pPr>
    </w:p>
    <w:sectPr w:rsidR="00905F9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D9087" w14:textId="77777777" w:rsidR="004E6916" w:rsidRDefault="004E6916">
      <w:r>
        <w:separator/>
      </w:r>
    </w:p>
  </w:endnote>
  <w:endnote w:type="continuationSeparator" w:id="0">
    <w:p w14:paraId="6582685B" w14:textId="77777777" w:rsidR="004E6916" w:rsidRDefault="004E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2262646"/>
      <w:docPartObj>
        <w:docPartGallery w:val="Page Numbers (Bottom of Page)"/>
        <w:docPartUnique/>
      </w:docPartObj>
    </w:sdtPr>
    <w:sdtEndPr>
      <w:rPr>
        <w:noProof/>
      </w:rPr>
    </w:sdtEndPr>
    <w:sdtContent>
      <w:p w14:paraId="0AF0BA7A" w14:textId="36DCBC8C" w:rsidR="00C6669A" w:rsidRDefault="00C6669A" w:rsidP="00C6669A">
        <w:pPr>
          <w:pStyle w:val="Footer"/>
          <w:jc w:val="right"/>
        </w:pPr>
        <w:r>
          <w:tab/>
        </w:r>
        <w:r>
          <w:fldChar w:fldCharType="begin"/>
        </w:r>
        <w:r>
          <w:instrText xml:space="preserve"> PAGE   \* MERGEFORMAT </w:instrText>
        </w:r>
        <w:r>
          <w:fldChar w:fldCharType="separate"/>
        </w:r>
        <w:r w:rsidR="0054747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EC008" w14:textId="77777777" w:rsidR="004E6916" w:rsidRDefault="004E6916">
      <w:r>
        <w:separator/>
      </w:r>
    </w:p>
  </w:footnote>
  <w:footnote w:type="continuationSeparator" w:id="0">
    <w:p w14:paraId="50FE7A6F" w14:textId="77777777" w:rsidR="004E6916" w:rsidRDefault="004E6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D2EA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78580E"/>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57C4606A"/>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4B44344"/>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4A6681B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6B606F"/>
    <w:multiLevelType w:val="hybridMultilevel"/>
    <w:tmpl w:val="E0560262"/>
    <w:lvl w:ilvl="0" w:tplc="A9884604">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192584"/>
    <w:multiLevelType w:val="multilevel"/>
    <w:tmpl w:val="02AA8FA0"/>
    <w:styleLink w:val="ListBullets"/>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pStyle w:val="ListBullet2"/>
      <w:lvlText w:val=""/>
      <w:lvlJc w:val="left"/>
      <w:pPr>
        <w:ind w:left="794" w:hanging="369"/>
      </w:pPr>
      <w:rPr>
        <w:rFonts w:ascii="Symbol" w:hAnsi="Symbol" w:hint="default"/>
      </w:rPr>
    </w:lvl>
    <w:lvl w:ilvl="2">
      <w:start w:val="1"/>
      <w:numFmt w:val="bullet"/>
      <w:pStyle w:val="ListBullet3"/>
      <w:lvlText w:val=""/>
      <w:lvlJc w:val="left"/>
      <w:pPr>
        <w:tabs>
          <w:tab w:val="num" w:pos="794"/>
        </w:tabs>
        <w:ind w:left="1219" w:hanging="425"/>
      </w:pPr>
      <w:rPr>
        <w:rFonts w:ascii="Wingdings" w:hAnsi="Wingdings" w:hint="default"/>
      </w:rPr>
    </w:lvl>
    <w:lvl w:ilvl="3">
      <w:start w:val="1"/>
      <w:numFmt w:val="bullet"/>
      <w:lvlText w:val=""/>
      <w:lvlJc w:val="left"/>
      <w:pPr>
        <w:tabs>
          <w:tab w:val="num" w:pos="425"/>
        </w:tabs>
        <w:ind w:left="425" w:hanging="425"/>
      </w:pPr>
      <w:rPr>
        <w:rFonts w:ascii="Symbol" w:hAnsi="Symbol" w:hint="default"/>
      </w:rPr>
    </w:lvl>
    <w:lvl w:ilvl="4">
      <w:start w:val="1"/>
      <w:numFmt w:val="bullet"/>
      <w:lvlText w:val="o"/>
      <w:lvlJc w:val="left"/>
      <w:pPr>
        <w:tabs>
          <w:tab w:val="num" w:pos="425"/>
        </w:tabs>
        <w:ind w:left="425" w:hanging="425"/>
      </w:pPr>
      <w:rPr>
        <w:rFonts w:ascii="Courier New" w:hAnsi="Courier New" w:cs="Courier New" w:hint="default"/>
      </w:rPr>
    </w:lvl>
    <w:lvl w:ilvl="5">
      <w:start w:val="1"/>
      <w:numFmt w:val="bullet"/>
      <w:lvlText w:val=""/>
      <w:lvlJc w:val="left"/>
      <w:pPr>
        <w:tabs>
          <w:tab w:val="num" w:pos="425"/>
        </w:tabs>
        <w:ind w:left="425" w:hanging="425"/>
      </w:pPr>
      <w:rPr>
        <w:rFonts w:ascii="Wingdings" w:hAnsi="Wingdings" w:hint="default"/>
      </w:rPr>
    </w:lvl>
    <w:lvl w:ilvl="6">
      <w:start w:val="1"/>
      <w:numFmt w:val="bullet"/>
      <w:lvlText w:val=""/>
      <w:lvlJc w:val="left"/>
      <w:pPr>
        <w:tabs>
          <w:tab w:val="num" w:pos="425"/>
        </w:tabs>
        <w:ind w:left="425" w:hanging="425"/>
      </w:pPr>
      <w:rPr>
        <w:rFonts w:ascii="Symbol" w:hAnsi="Symbol" w:hint="default"/>
      </w:rPr>
    </w:lvl>
    <w:lvl w:ilvl="7">
      <w:start w:val="1"/>
      <w:numFmt w:val="bullet"/>
      <w:lvlText w:val="o"/>
      <w:lvlJc w:val="left"/>
      <w:pPr>
        <w:tabs>
          <w:tab w:val="num" w:pos="425"/>
        </w:tabs>
        <w:ind w:left="425" w:hanging="425"/>
      </w:pPr>
      <w:rPr>
        <w:rFonts w:ascii="Courier New" w:hAnsi="Courier New" w:cs="Courier New" w:hint="default"/>
      </w:rPr>
    </w:lvl>
    <w:lvl w:ilvl="8">
      <w:start w:val="1"/>
      <w:numFmt w:val="bullet"/>
      <w:lvlText w:val=""/>
      <w:lvlJc w:val="left"/>
      <w:pPr>
        <w:tabs>
          <w:tab w:val="num" w:pos="425"/>
        </w:tabs>
        <w:ind w:left="425" w:hanging="425"/>
      </w:pPr>
      <w:rPr>
        <w:rFonts w:ascii="Wingdings" w:hAnsi="Wingdings" w:hint="default"/>
      </w:rPr>
    </w:lvl>
  </w:abstractNum>
  <w:abstractNum w:abstractNumId="7" w15:restartNumberingAfterBreak="0">
    <w:nsid w:val="23A76DE3"/>
    <w:multiLevelType w:val="hybridMultilevel"/>
    <w:tmpl w:val="CFA46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B36237"/>
    <w:multiLevelType w:val="multilevel"/>
    <w:tmpl w:val="20F2356A"/>
    <w:styleLink w:val="Appendix"/>
    <w:lvl w:ilvl="0">
      <w:start w:val="1"/>
      <w:numFmt w:val="upperLetter"/>
      <w:pStyle w:val="AppendixHeading1"/>
      <w:lvlText w:val="Appendix %1"/>
      <w:lvlJc w:val="left"/>
      <w:pPr>
        <w:ind w:left="964" w:hanging="964"/>
      </w:pPr>
      <w:rPr>
        <w:rFonts w:hint="default"/>
      </w:rPr>
    </w:lvl>
    <w:lvl w:ilvl="1">
      <w:start w:val="1"/>
      <w:numFmt w:val="decimal"/>
      <w:pStyle w:val="AppendixHeading2"/>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9" w15:restartNumberingAfterBreak="0">
    <w:nsid w:val="2A913599"/>
    <w:multiLevelType w:val="multilevel"/>
    <w:tmpl w:val="02AA8FA0"/>
    <w:numStyleLink w:val="ListBullets"/>
  </w:abstractNum>
  <w:abstractNum w:abstractNumId="10" w15:restartNumberingAfterBreak="0">
    <w:nsid w:val="2F2425AB"/>
    <w:multiLevelType w:val="multilevel"/>
    <w:tmpl w:val="BC8603C0"/>
    <w:numStyleLink w:val="ListNumbers"/>
  </w:abstractNum>
  <w:abstractNum w:abstractNumId="11" w15:restartNumberingAfterBreak="0">
    <w:nsid w:val="46DD5C12"/>
    <w:multiLevelType w:val="multilevel"/>
    <w:tmpl w:val="20F2356A"/>
    <w:numStyleLink w:val="Appendix"/>
  </w:abstractNum>
  <w:abstractNum w:abstractNumId="12" w15:restartNumberingAfterBreak="0">
    <w:nsid w:val="48DE2E4A"/>
    <w:multiLevelType w:val="hybridMultilevel"/>
    <w:tmpl w:val="B7086130"/>
    <w:lvl w:ilvl="0" w:tplc="AAB465F0">
      <w:start w:val="1"/>
      <w:numFmt w:val="bullet"/>
      <w:pStyle w:val="BoxTex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A12966"/>
    <w:multiLevelType w:val="multilevel"/>
    <w:tmpl w:val="DA322B0E"/>
    <w:styleLink w:val="List1"/>
    <w:lvl w:ilvl="0">
      <w:start w:val="1"/>
      <w:numFmt w:val="bullet"/>
      <w:lvlText w:val=""/>
      <w:lvlJc w:val="left"/>
      <w:pPr>
        <w:ind w:left="765" w:hanging="360"/>
      </w:pPr>
      <w:rPr>
        <w:rFonts w:ascii="Symbol" w:hAnsi="Symbol" w:cs="Times New Roman" w:hint="default"/>
        <w:color w:val="auto"/>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4" w15:restartNumberingAfterBreak="0">
    <w:nsid w:val="5BF51EC7"/>
    <w:multiLevelType w:val="multilevel"/>
    <w:tmpl w:val="23E2163A"/>
    <w:styleLink w:val="Headings"/>
    <w:lvl w:ilvl="0">
      <w:start w:val="1"/>
      <w:numFmt w:val="decimal"/>
      <w:pStyle w:val="Heading2"/>
      <w:lvlText w:val="%1"/>
      <w:lvlJc w:val="left"/>
      <w:pPr>
        <w:ind w:left="567" w:hanging="567"/>
      </w:pPr>
      <w:rPr>
        <w:rFonts w:hint="default"/>
      </w:rPr>
    </w:lvl>
    <w:lvl w:ilvl="1">
      <w:start w:val="1"/>
      <w:numFmt w:val="decimal"/>
      <w:pStyle w:val="Heading3"/>
      <w:lvlText w:val="%1.%2"/>
      <w:lvlJc w:val="left"/>
      <w:pPr>
        <w:ind w:left="567" w:hanging="567"/>
      </w:pPr>
      <w:rPr>
        <w:rFonts w:hint="default"/>
      </w:rPr>
    </w:lvl>
    <w:lvl w:ilvl="2">
      <w:start w:val="1"/>
      <w:numFmt w:val="lowerRoman"/>
      <w:lvlText w:val="%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5" w15:restartNumberingAfterBreak="0">
    <w:nsid w:val="5D722183"/>
    <w:multiLevelType w:val="hybridMultilevel"/>
    <w:tmpl w:val="882EC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C122A0"/>
    <w:multiLevelType w:val="multilevel"/>
    <w:tmpl w:val="BC8603C0"/>
    <w:styleLink w:val="ListNumbers"/>
    <w:lvl w:ilvl="0">
      <w:start w:val="1"/>
      <w:numFmt w:val="decimal"/>
      <w:pStyle w:val="ListNumber"/>
      <w:lvlText w:val="%1)"/>
      <w:lvlJc w:val="left"/>
      <w:pPr>
        <w:ind w:left="425" w:hanging="425"/>
      </w:pPr>
      <w:rPr>
        <w:rFonts w:hint="default"/>
        <w:color w:val="auto"/>
      </w:rPr>
    </w:lvl>
    <w:lvl w:ilvl="1">
      <w:start w:val="1"/>
      <w:numFmt w:val="lowerLetter"/>
      <w:pStyle w:val="ListNumber2"/>
      <w:lvlText w:val="%2)"/>
      <w:lvlJc w:val="left"/>
      <w:pPr>
        <w:ind w:left="794" w:hanging="369"/>
      </w:pPr>
      <w:rPr>
        <w:rFonts w:hint="default"/>
      </w:rPr>
    </w:lvl>
    <w:lvl w:ilvl="2">
      <w:start w:val="1"/>
      <w:numFmt w:val="lowerRoman"/>
      <w:pStyle w:val="ListNumber3"/>
      <w:lvlText w:val="%3)"/>
      <w:lvlJc w:val="right"/>
      <w:pPr>
        <w:ind w:left="1077" w:hanging="17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12"/>
  </w:num>
  <w:num w:numId="3">
    <w:abstractNumId w:val="5"/>
  </w:num>
  <w:num w:numId="4">
    <w:abstractNumId w:val="6"/>
  </w:num>
  <w:num w:numId="5">
    <w:abstractNumId w:val="3"/>
  </w:num>
  <w:num w:numId="6">
    <w:abstractNumId w:val="9"/>
  </w:num>
  <w:num w:numId="7">
    <w:abstractNumId w:val="16"/>
  </w:num>
  <w:num w:numId="8">
    <w:abstractNumId w:val="10"/>
  </w:num>
  <w:num w:numId="9">
    <w:abstractNumId w:val="14"/>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5"/>
  </w:num>
  <w:num w:numId="14">
    <w:abstractNumId w:val="2"/>
  </w:num>
  <w:num w:numId="15">
    <w:abstractNumId w:val="1"/>
  </w:num>
  <w:num w:numId="16">
    <w:abstractNumId w:val="0"/>
  </w:num>
  <w:num w:numId="17">
    <w:abstractNumId w:val="4"/>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16"/>
    <w:rsid w:val="0016101E"/>
    <w:rsid w:val="00461807"/>
    <w:rsid w:val="004E6916"/>
    <w:rsid w:val="0054747E"/>
    <w:rsid w:val="00626E31"/>
    <w:rsid w:val="00905F94"/>
    <w:rsid w:val="00AA4B88"/>
    <w:rsid w:val="00B57188"/>
    <w:rsid w:val="00BF7C72"/>
    <w:rsid w:val="00C6669A"/>
    <w:rsid w:val="00E321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A1C430"/>
  <w15:chartTrackingRefBased/>
  <w15:docId w15:val="{444A7C44-C38B-498A-B71B-0213918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9" w:unhideWhenUsed="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iPriority="1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1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sz w:val="22"/>
      <w:szCs w:val="22"/>
      <w:lang w:eastAsia="en-US"/>
    </w:rPr>
  </w:style>
  <w:style w:type="paragraph" w:styleId="Heading1">
    <w:name w:val="heading 1"/>
    <w:next w:val="Normal"/>
    <w:link w:val="Heading1Char"/>
    <w:uiPriority w:val="1"/>
    <w:qFormat/>
    <w:pPr>
      <w:keepNext/>
      <w:keepLines/>
      <w:spacing w:before="720" w:after="240"/>
      <w:outlineLvl w:val="0"/>
    </w:pPr>
    <w:rPr>
      <w:rFonts w:ascii="Calibri" w:eastAsiaTheme="minorEastAsia" w:hAnsi="Calibri" w:cstheme="minorBidi"/>
      <w:b/>
      <w:bCs/>
      <w:color w:val="000000"/>
      <w:sz w:val="56"/>
      <w:szCs w:val="28"/>
      <w:lang w:eastAsia="ja-JP"/>
    </w:rPr>
  </w:style>
  <w:style w:type="paragraph" w:styleId="Heading2">
    <w:name w:val="heading 2"/>
    <w:basedOn w:val="Normal"/>
    <w:next w:val="Normal"/>
    <w:link w:val="Heading2Char"/>
    <w:uiPriority w:val="3"/>
    <w:qFormat/>
    <w:pPr>
      <w:pageBreakBefore/>
      <w:numPr>
        <w:numId w:val="9"/>
      </w:numPr>
      <w:outlineLvl w:val="1"/>
    </w:pPr>
    <w:rPr>
      <w:rFonts w:ascii="Calibri" w:eastAsia="Times New Roman" w:hAnsi="Calibri"/>
      <w:bCs/>
      <w:color w:val="000000"/>
      <w:sz w:val="56"/>
      <w:szCs w:val="28"/>
      <w:lang w:eastAsia="ja-JP"/>
    </w:rPr>
  </w:style>
  <w:style w:type="paragraph" w:styleId="Heading3">
    <w:name w:val="heading 3"/>
    <w:next w:val="Normal"/>
    <w:link w:val="Heading3Char"/>
    <w:uiPriority w:val="4"/>
    <w:qFormat/>
    <w:pPr>
      <w:keepNext/>
      <w:keepLines/>
      <w:numPr>
        <w:ilvl w:val="1"/>
        <w:numId w:val="9"/>
      </w:numPr>
      <w:spacing w:before="360" w:after="120"/>
      <w:outlineLvl w:val="2"/>
    </w:pPr>
    <w:rPr>
      <w:rFonts w:asciiTheme="minorHAnsi" w:eastAsia="Times New Roman" w:hAnsiTheme="minorHAnsi"/>
      <w:b/>
      <w:bCs/>
      <w:sz w:val="32"/>
      <w:szCs w:val="24"/>
      <w:lang w:eastAsia="en-US"/>
    </w:rPr>
  </w:style>
  <w:style w:type="paragraph" w:styleId="Heading4">
    <w:name w:val="heading 4"/>
    <w:basedOn w:val="Heading5"/>
    <w:next w:val="Normal"/>
    <w:link w:val="Heading4Char"/>
    <w:uiPriority w:val="5"/>
    <w:qFormat/>
    <w:pPr>
      <w:spacing w:before="120"/>
      <w:outlineLvl w:val="3"/>
    </w:pPr>
    <w:rPr>
      <w:rFonts w:eastAsiaTheme="minorEastAsia" w:cstheme="minorBidi"/>
      <w:i w:val="0"/>
      <w:sz w:val="28"/>
      <w:lang w:eastAsia="ja-JP"/>
    </w:rPr>
  </w:style>
  <w:style w:type="paragraph" w:styleId="Heading5">
    <w:name w:val="heading 5"/>
    <w:basedOn w:val="Normal"/>
    <w:next w:val="Normal"/>
    <w:link w:val="Heading5Char"/>
    <w:uiPriority w:val="9"/>
    <w:unhideWhenUsed/>
    <w:pPr>
      <w:keepNext/>
      <w:keepLines/>
      <w:spacing w:before="200"/>
      <w:outlineLvl w:val="4"/>
    </w:pPr>
    <w:rPr>
      <w:rFonts w:eastAsiaTheme="majorEastAsia" w:cstheme="majorBidi"/>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1">
    <w:name w:val="List1"/>
    <w:basedOn w:val="NoList"/>
    <w:uiPriority w:val="99"/>
    <w:pPr>
      <w:numPr>
        <w:numId w:val="1"/>
      </w:numPr>
    </w:pPr>
  </w:style>
  <w:style w:type="character" w:customStyle="1" w:styleId="Heading1Char">
    <w:name w:val="Heading 1 Char"/>
    <w:basedOn w:val="DefaultParagraphFont"/>
    <w:link w:val="Heading1"/>
    <w:uiPriority w:val="1"/>
    <w:rPr>
      <w:rFonts w:ascii="Calibri" w:eastAsiaTheme="minorEastAsia" w:hAnsi="Calibri" w:cstheme="minorBidi"/>
      <w:b/>
      <w:bCs/>
      <w:color w:val="000000"/>
      <w:sz w:val="56"/>
      <w:szCs w:val="28"/>
      <w:lang w:eastAsia="ja-JP"/>
    </w:rPr>
  </w:style>
  <w:style w:type="character" w:customStyle="1" w:styleId="Heading2Char">
    <w:name w:val="Heading 2 Char"/>
    <w:basedOn w:val="DefaultParagraphFont"/>
    <w:link w:val="Heading2"/>
    <w:uiPriority w:val="3"/>
    <w:rPr>
      <w:rFonts w:ascii="Calibri" w:eastAsia="Times New Roman" w:hAnsi="Calibri"/>
      <w:bCs/>
      <w:color w:val="000000"/>
      <w:sz w:val="56"/>
      <w:szCs w:val="28"/>
      <w:lang w:eastAsia="ja-JP"/>
    </w:rPr>
  </w:style>
  <w:style w:type="character" w:customStyle="1" w:styleId="Heading3Char">
    <w:name w:val="Heading 3 Char"/>
    <w:basedOn w:val="DefaultParagraphFont"/>
    <w:link w:val="Heading3"/>
    <w:uiPriority w:val="4"/>
    <w:rPr>
      <w:rFonts w:asciiTheme="minorHAnsi" w:eastAsia="Times New Roman" w:hAnsiTheme="minorHAnsi"/>
      <w:b/>
      <w:bCs/>
      <w:sz w:val="32"/>
      <w:szCs w:val="24"/>
      <w:lang w:eastAsia="en-US"/>
    </w:rPr>
  </w:style>
  <w:style w:type="character" w:customStyle="1" w:styleId="Heading4Char">
    <w:name w:val="Heading 4 Char"/>
    <w:basedOn w:val="DefaultParagraphFont"/>
    <w:link w:val="Heading4"/>
    <w:uiPriority w:val="5"/>
    <w:rPr>
      <w:rFonts w:eastAsiaTheme="minorEastAsia" w:cstheme="minorBidi"/>
      <w:b/>
      <w:sz w:val="28"/>
      <w:szCs w:val="22"/>
      <w:lang w:eastAsia="ja-JP"/>
    </w:rPr>
  </w:style>
  <w:style w:type="character" w:customStyle="1" w:styleId="Heading5Char">
    <w:name w:val="Heading 5 Char"/>
    <w:basedOn w:val="DefaultParagraphFont"/>
    <w:link w:val="Heading5"/>
    <w:uiPriority w:val="9"/>
    <w:rPr>
      <w:rFonts w:eastAsiaTheme="majorEastAsia" w:cstheme="majorBidi"/>
      <w:b/>
      <w:i/>
      <w:sz w:val="24"/>
      <w:szCs w:val="22"/>
      <w:lang w:eastAsia="en-US"/>
    </w:rPr>
  </w:style>
  <w:style w:type="paragraph" w:styleId="TOC1">
    <w:name w:val="toc 1"/>
    <w:basedOn w:val="Normal"/>
    <w:next w:val="Normal"/>
    <w:uiPriority w:val="39"/>
    <w:unhideWhenUsed/>
    <w:qFormat/>
    <w:pPr>
      <w:tabs>
        <w:tab w:val="left" w:pos="426"/>
        <w:tab w:val="right" w:leader="dot" w:pos="9072"/>
      </w:tabs>
      <w:spacing w:after="120"/>
    </w:pPr>
    <w:rPr>
      <w:b/>
      <w:noProof/>
    </w:rPr>
  </w:style>
  <w:style w:type="paragraph" w:styleId="TOC2">
    <w:name w:val="toc 2"/>
    <w:basedOn w:val="Normal"/>
    <w:next w:val="Normal"/>
    <w:uiPriority w:val="39"/>
    <w:unhideWhenUsed/>
    <w:qFormat/>
    <w:pPr>
      <w:tabs>
        <w:tab w:val="right" w:leader="dot" w:pos="9060"/>
      </w:tabs>
      <w:spacing w:after="120"/>
      <w:ind w:firstLine="425"/>
    </w:pPr>
    <w:rPr>
      <w:noProof/>
    </w:rPr>
  </w:style>
  <w:style w:type="paragraph" w:styleId="TOC3">
    <w:name w:val="toc 3"/>
    <w:basedOn w:val="Normal"/>
    <w:next w:val="Normal"/>
    <w:uiPriority w:val="39"/>
    <w:unhideWhenUsed/>
    <w:qFormat/>
    <w:pPr>
      <w:tabs>
        <w:tab w:val="right" w:leader="dot" w:pos="9072"/>
      </w:tabs>
      <w:spacing w:after="120"/>
      <w:ind w:firstLine="851"/>
    </w:pPr>
    <w:rPr>
      <w:noProof/>
    </w:rPr>
  </w:style>
  <w:style w:type="paragraph" w:styleId="Caption">
    <w:name w:val="caption"/>
    <w:basedOn w:val="Normal"/>
    <w:next w:val="Normal"/>
    <w:uiPriority w:val="12"/>
    <w:qFormat/>
    <w:pPr>
      <w:keepNext/>
      <w:spacing w:before="360" w:after="120"/>
    </w:pPr>
    <w:rPr>
      <w:b/>
      <w:bCs/>
      <w:sz w:val="24"/>
      <w:szCs w:val="18"/>
    </w:rPr>
  </w:style>
  <w:style w:type="paragraph" w:styleId="ListBullet">
    <w:name w:val="List Bullet"/>
    <w:basedOn w:val="Normal"/>
    <w:uiPriority w:val="7"/>
    <w:qFormat/>
    <w:pPr>
      <w:numPr>
        <w:numId w:val="6"/>
      </w:numPr>
      <w:spacing w:after="120"/>
    </w:pPr>
  </w:style>
  <w:style w:type="paragraph" w:styleId="ListNumber">
    <w:name w:val="List Number"/>
    <w:basedOn w:val="Normal"/>
    <w:uiPriority w:val="9"/>
    <w:qFormat/>
    <w:pPr>
      <w:numPr>
        <w:numId w:val="8"/>
      </w:numPr>
      <w:spacing w:after="120"/>
    </w:pPr>
  </w:style>
  <w:style w:type="paragraph" w:styleId="ListBullet2">
    <w:name w:val="List Bullet 2"/>
    <w:basedOn w:val="Normal"/>
    <w:uiPriority w:val="8"/>
    <w:qFormat/>
    <w:pPr>
      <w:numPr>
        <w:ilvl w:val="1"/>
        <w:numId w:val="6"/>
      </w:numPr>
      <w:spacing w:after="120"/>
      <w:contextualSpacing/>
    </w:pPr>
  </w:style>
  <w:style w:type="paragraph" w:styleId="ListNumber2">
    <w:name w:val="List Number 2"/>
    <w:uiPriority w:val="10"/>
    <w:qFormat/>
    <w:pPr>
      <w:numPr>
        <w:ilvl w:val="1"/>
        <w:numId w:val="8"/>
      </w:numPr>
      <w:spacing w:before="120" w:after="120" w:line="264" w:lineRule="auto"/>
    </w:pPr>
    <w:rPr>
      <w:rFonts w:eastAsia="Times New Roman"/>
      <w:sz w:val="22"/>
      <w:szCs w:val="24"/>
      <w:lang w:eastAsia="en-US"/>
    </w:rPr>
  </w:style>
  <w:style w:type="paragraph" w:styleId="ListNumber3">
    <w:name w:val="List Number 3"/>
    <w:uiPriority w:val="11"/>
    <w:qFormat/>
    <w:pPr>
      <w:numPr>
        <w:ilvl w:val="2"/>
        <w:numId w:val="8"/>
      </w:numPr>
      <w:spacing w:before="120" w:after="120" w:line="264" w:lineRule="auto"/>
    </w:pPr>
    <w:rPr>
      <w:rFonts w:eastAsia="Times New Roman"/>
      <w:sz w:val="22"/>
      <w:szCs w:val="24"/>
      <w:lang w:eastAsia="en-US"/>
    </w:rPr>
  </w:style>
  <w:style w:type="paragraph" w:customStyle="1" w:styleId="DisseminationLimitingMarker">
    <w:name w:val="Dissemination Limiting Marker"/>
    <w:next w:val="Normal"/>
    <w:uiPriority w:val="27"/>
    <w:pPr>
      <w:tabs>
        <w:tab w:val="center" w:pos="4820"/>
      </w:tabs>
      <w:jc w:val="center"/>
    </w:pPr>
    <w:rPr>
      <w:rFonts w:ascii="Calibri" w:hAnsi="Calibri"/>
      <w:b/>
      <w:color w:val="FF0000"/>
      <w:sz w:val="36"/>
      <w:szCs w:val="36"/>
      <w:lang w:eastAsia="en-US"/>
    </w:rPr>
  </w:style>
  <w:style w:type="character" w:styleId="Hyperlink">
    <w:name w:val="Hyperlink"/>
    <w:basedOn w:val="DefaultParagraphFont"/>
    <w:uiPriority w:val="99"/>
    <w:qFormat/>
    <w:rPr>
      <w:color w:val="165788"/>
      <w:u w:val="single"/>
    </w:rPr>
  </w:style>
  <w:style w:type="character" w:styleId="Strong">
    <w:name w:val="Strong"/>
    <w:basedOn w:val="DefaultParagraphFont"/>
    <w:uiPriority w:val="99"/>
    <w:qFormat/>
    <w:rPr>
      <w:b/>
      <w:bCs/>
    </w:rPr>
  </w:style>
  <w:style w:type="character" w:styleId="Emphasis">
    <w:name w:val="Emphasis"/>
    <w:basedOn w:val="DefaultParagraphFont"/>
    <w:uiPriority w:val="99"/>
    <w:qFormat/>
    <w:rPr>
      <w:i/>
      <w:iCs/>
    </w:rPr>
  </w:style>
  <w:style w:type="paragraph" w:styleId="Quote">
    <w:name w:val="Quote"/>
    <w:basedOn w:val="Normal"/>
    <w:next w:val="Normal"/>
    <w:link w:val="QuoteChar"/>
    <w:uiPriority w:val="18"/>
    <w:qFormat/>
    <w:pPr>
      <w:ind w:left="709" w:right="567"/>
    </w:pPr>
    <w:rPr>
      <w:rFonts w:eastAsia="Times New Roman"/>
      <w:iCs/>
      <w:color w:val="000000"/>
      <w:sz w:val="20"/>
      <w:szCs w:val="24"/>
    </w:rPr>
  </w:style>
  <w:style w:type="character" w:customStyle="1" w:styleId="QuoteChar">
    <w:name w:val="Quote Char"/>
    <w:basedOn w:val="DefaultParagraphFont"/>
    <w:link w:val="Quote"/>
    <w:uiPriority w:val="18"/>
    <w:rPr>
      <w:rFonts w:eastAsia="Times New Roman"/>
      <w:iCs/>
      <w:color w:val="000000"/>
      <w:szCs w:val="24"/>
      <w:lang w:eastAsia="en-US"/>
    </w:rPr>
  </w:style>
  <w:style w:type="paragraph" w:styleId="TOCHeading">
    <w:name w:val="TOC Heading"/>
    <w:next w:val="Normal"/>
    <w:uiPriority w:val="39"/>
    <w:qFormat/>
    <w:pPr>
      <w:pageBreakBefore/>
      <w:spacing w:before="480" w:line="276" w:lineRule="auto"/>
    </w:pPr>
    <w:rPr>
      <w:rFonts w:ascii="Calibri" w:eastAsiaTheme="minorEastAsia" w:hAnsi="Calibri" w:cstheme="minorBidi"/>
      <w:bCs/>
      <w:color w:val="000000"/>
      <w:sz w:val="56"/>
      <w:szCs w:val="28"/>
      <w:lang w:eastAsia="ja-JP"/>
    </w:rPr>
  </w:style>
  <w:style w:type="paragraph" w:customStyle="1" w:styleId="Footeraddress">
    <w:name w:val="Footer address"/>
    <w:basedOn w:val="Normal"/>
    <w:next w:val="ListBullet2"/>
    <w:semiHidden/>
    <w:qFormat/>
    <w:pPr>
      <w:tabs>
        <w:tab w:val="center" w:pos="4536"/>
      </w:tabs>
      <w:spacing w:after="120"/>
      <w:jc w:val="center"/>
    </w:pPr>
    <w:rPr>
      <w:sz w:val="16"/>
    </w:rPr>
  </w:style>
  <w:style w:type="paragraph" w:styleId="Footer">
    <w:name w:val="footer"/>
    <w:next w:val="Footeraddress"/>
    <w:link w:val="FooterChar"/>
    <w:uiPriority w:val="99"/>
    <w:unhideWhenUsed/>
    <w:pPr>
      <w:tabs>
        <w:tab w:val="right" w:pos="9026"/>
      </w:tabs>
    </w:pPr>
    <w:rPr>
      <w:rFonts w:ascii="Calibri" w:eastAsiaTheme="minorHAnsi" w:hAnsi="Calibri"/>
    </w:rPr>
  </w:style>
  <w:style w:type="character" w:customStyle="1" w:styleId="FooterChar">
    <w:name w:val="Footer Char"/>
    <w:basedOn w:val="DefaultParagraphFont"/>
    <w:link w:val="Footer"/>
    <w:uiPriority w:val="99"/>
    <w:rPr>
      <w:rFonts w:ascii="Calibri" w:hAnsi="Calibri"/>
    </w:rPr>
  </w:style>
  <w:style w:type="paragraph" w:customStyle="1" w:styleId="BoxText">
    <w:name w:val="Box Text"/>
    <w:basedOn w:val="Normal"/>
    <w:uiPriority w:val="19"/>
    <w:qFormat/>
    <w:pPr>
      <w:pBdr>
        <w:top w:val="single" w:sz="4" w:space="10" w:color="auto"/>
        <w:left w:val="single" w:sz="4" w:space="10" w:color="auto"/>
        <w:bottom w:val="single" w:sz="4" w:space="10" w:color="auto"/>
        <w:right w:val="single" w:sz="4" w:space="10" w:color="auto"/>
      </w:pBdr>
      <w:spacing w:after="120"/>
    </w:pPr>
    <w:rPr>
      <w:sz w:val="20"/>
    </w:rPr>
  </w:style>
  <w:style w:type="paragraph" w:customStyle="1" w:styleId="FigureTableNoteSource">
    <w:name w:val="Figure/Table Note/Source"/>
    <w:basedOn w:val="Normal"/>
    <w:next w:val="Normal"/>
    <w:uiPriority w:val="16"/>
    <w:qFormat/>
    <w:pPr>
      <w:spacing w:line="264" w:lineRule="auto"/>
      <w:contextualSpacing/>
    </w:pPr>
    <w:rPr>
      <w:sz w:val="18"/>
    </w:rPr>
  </w:style>
  <w:style w:type="paragraph" w:customStyle="1" w:styleId="BasicParagraph">
    <w:name w:val="[Basic Paragraph]"/>
    <w:basedOn w:val="Normal"/>
    <w:uiPriority w:val="99"/>
    <w:pPr>
      <w:widowControl w:val="0"/>
      <w:autoSpaceDE w:val="0"/>
      <w:autoSpaceDN w:val="0"/>
      <w:adjustRightInd w:val="0"/>
      <w:spacing w:before="0" w:line="288" w:lineRule="auto"/>
      <w:textAlignment w:val="center"/>
    </w:pPr>
    <w:rPr>
      <w:rFonts w:ascii="MinionPro-Regular" w:eastAsiaTheme="minorEastAsia" w:hAnsi="MinionPro-Regular" w:cs="MinionPro-Regular"/>
      <w:color w:val="000000"/>
      <w:sz w:val="24"/>
      <w:szCs w:val="24"/>
      <w:lang w:val="en-US"/>
    </w:rPr>
  </w:style>
  <w:style w:type="paragraph" w:customStyle="1" w:styleId="TableText">
    <w:name w:val="Table Text"/>
    <w:basedOn w:val="Normal"/>
    <w:uiPriority w:val="13"/>
    <w:qFormat/>
    <w:pPr>
      <w:spacing w:before="60" w:after="60"/>
    </w:pPr>
    <w:rPr>
      <w:sz w:val="18"/>
    </w:rPr>
  </w:style>
  <w:style w:type="paragraph" w:customStyle="1" w:styleId="TableHeading">
    <w:name w:val="Table Heading"/>
    <w:basedOn w:val="TableText"/>
    <w:uiPriority w:val="14"/>
    <w:qFormat/>
    <w:pPr>
      <w:keepNext/>
    </w:pPr>
    <w:rPr>
      <w:b/>
    </w:rPr>
  </w:style>
  <w:style w:type="numbering" w:customStyle="1" w:styleId="Headings">
    <w:name w:val="Headings"/>
    <w:uiPriority w:val="99"/>
    <w:pPr>
      <w:numPr>
        <w:numId w:val="9"/>
      </w:numPr>
    </w:pPr>
  </w:style>
  <w:style w:type="paragraph" w:customStyle="1" w:styleId="Preliminarycontentheading">
    <w:name w:val="Preliminary content heading"/>
    <w:link w:val="PreliminarycontentheadingChar"/>
    <w:uiPriority w:val="28"/>
    <w:qFormat/>
    <w:rsid w:val="00905F94"/>
    <w:pPr>
      <w:pageBreakBefore/>
    </w:pPr>
    <w:rPr>
      <w:rFonts w:ascii="Calibri" w:eastAsia="Times New Roman" w:hAnsi="Calibri"/>
      <w:bCs/>
      <w:color w:val="000000"/>
      <w:sz w:val="56"/>
      <w:szCs w:val="28"/>
      <w:lang w:eastAsia="ja-JP"/>
    </w:rPr>
  </w:style>
  <w:style w:type="character" w:customStyle="1" w:styleId="PreliminarycontentheadingChar">
    <w:name w:val="Preliminary content heading Char"/>
    <w:basedOn w:val="DefaultParagraphFont"/>
    <w:link w:val="Preliminarycontentheading"/>
    <w:uiPriority w:val="28"/>
    <w:rsid w:val="00905F94"/>
    <w:rPr>
      <w:rFonts w:ascii="Calibri" w:eastAsia="Times New Roman" w:hAnsi="Calibri"/>
      <w:bCs/>
      <w:color w:val="000000"/>
      <w:sz w:val="56"/>
      <w:szCs w:val="28"/>
      <w:lang w:eastAsia="ja-JP"/>
    </w:rPr>
  </w:style>
  <w:style w:type="paragraph" w:customStyle="1" w:styleId="BoxTextBullet">
    <w:name w:val="Box Text Bullet"/>
    <w:basedOn w:val="BoxText"/>
    <w:uiPriority w:val="21"/>
    <w:qFormat/>
    <w:pPr>
      <w:numPr>
        <w:numId w:val="2"/>
      </w:numPr>
      <w:tabs>
        <w:tab w:val="left" w:pos="227"/>
      </w:tabs>
      <w:ind w:left="0" w:firstLine="0"/>
    </w:pPr>
  </w:style>
  <w:style w:type="paragraph" w:customStyle="1" w:styleId="TableBullet">
    <w:name w:val="Table Bullet"/>
    <w:basedOn w:val="TableText"/>
    <w:uiPriority w:val="15"/>
    <w:qFormat/>
    <w:pPr>
      <w:numPr>
        <w:numId w:val="3"/>
      </w:numPr>
    </w:pPr>
  </w:style>
  <w:style w:type="paragraph" w:customStyle="1" w:styleId="BoxHeading">
    <w:name w:val="Box Heading"/>
    <w:basedOn w:val="BoxText"/>
    <w:uiPriority w:val="20"/>
    <w:qFormat/>
    <w:rPr>
      <w:b/>
    </w:rPr>
  </w:style>
  <w:style w:type="paragraph" w:customStyle="1" w:styleId="Securityclassification">
    <w:name w:val="Security classification"/>
    <w:basedOn w:val="Normal"/>
    <w:uiPriority w:val="26"/>
    <w:qFormat/>
    <w:pPr>
      <w:tabs>
        <w:tab w:val="center" w:pos="4820"/>
      </w:tabs>
      <w:jc w:val="center"/>
    </w:pPr>
    <w:rPr>
      <w:b/>
      <w:caps/>
      <w:color w:val="FF0000"/>
      <w:sz w:val="36"/>
      <w:szCs w:val="36"/>
    </w:rPr>
  </w:style>
  <w:style w:type="paragraph" w:styleId="Header">
    <w:name w:val="header"/>
    <w:link w:val="HeaderChar"/>
    <w:unhideWhenUsed/>
    <w:pPr>
      <w:tabs>
        <w:tab w:val="right" w:pos="9026"/>
      </w:tabs>
    </w:pPr>
    <w:rPr>
      <w:rFonts w:ascii="Calibri" w:eastAsiaTheme="minorHAnsi" w:hAnsi="Calibri"/>
    </w:rPr>
  </w:style>
  <w:style w:type="character" w:customStyle="1" w:styleId="HeaderChar">
    <w:name w:val="Header Char"/>
    <w:basedOn w:val="DefaultParagraphFont"/>
    <w:link w:val="Header"/>
    <w:rPr>
      <w:rFonts w:ascii="Calibri" w:hAnsi="Calibri"/>
    </w:rPr>
  </w:style>
  <w:style w:type="paragraph" w:customStyle="1" w:styleId="BoxSource">
    <w:name w:val="Box Source"/>
    <w:basedOn w:val="FigureTableNoteSource"/>
    <w:uiPriority w:val="22"/>
    <w:qFormat/>
    <w:pPr>
      <w:pBdr>
        <w:top w:val="single" w:sz="4" w:space="10" w:color="auto"/>
        <w:left w:val="single" w:sz="4" w:space="10" w:color="auto"/>
        <w:bottom w:val="single" w:sz="4" w:space="10" w:color="auto"/>
        <w:right w:val="single" w:sz="4" w:space="10" w:color="auto"/>
      </w:pBdr>
    </w:pPr>
  </w:style>
  <w:style w:type="paragraph" w:customStyle="1" w:styleId="AppendixHeading1">
    <w:name w:val="Appendix Heading 1"/>
    <w:qFormat/>
    <w:pPr>
      <w:pageBreakBefore/>
      <w:numPr>
        <w:numId w:val="12"/>
      </w:numPr>
      <w:spacing w:after="240"/>
    </w:pPr>
    <w:rPr>
      <w:rFonts w:asciiTheme="minorHAnsi" w:eastAsia="Times New Roman" w:hAnsiTheme="minorHAnsi"/>
      <w:b/>
      <w:bCs/>
      <w:sz w:val="56"/>
      <w:szCs w:val="24"/>
      <w:lang w:eastAsia="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eastAsia="en-US"/>
    </w:rPr>
  </w:style>
  <w:style w:type="paragraph" w:styleId="TableofFigures">
    <w:name w:val="table of figures"/>
    <w:basedOn w:val="Normal"/>
    <w:next w:val="Normal"/>
    <w:uiPriority w:val="99"/>
    <w:unhideWhenUsed/>
  </w:style>
  <w:style w:type="numbering" w:customStyle="1" w:styleId="Appendix">
    <w:name w:val="Appendix"/>
    <w:uiPriority w:val="99"/>
    <w:pPr>
      <w:numPr>
        <w:numId w:val="10"/>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Calibri"/>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Calibri"/>
      <w:b/>
      <w:bCs/>
      <w:lang w:eastAsia="en-US"/>
    </w:rPr>
  </w:style>
  <w:style w:type="character" w:styleId="FollowedHyperlink">
    <w:name w:val="FollowedHyperlink"/>
    <w:basedOn w:val="DefaultParagraphFont"/>
    <w:uiPriority w:val="99"/>
    <w:semiHidden/>
    <w:unhideWhenUsed/>
    <w:rPr>
      <w:color w:val="800080" w:themeColor="followedHyperlink"/>
      <w:u w:val="single"/>
    </w:rPr>
  </w:style>
  <w:style w:type="numbering" w:customStyle="1" w:styleId="ListBullets">
    <w:name w:val="ListBullets"/>
    <w:uiPriority w:val="99"/>
    <w:pPr>
      <w:numPr>
        <w:numId w:val="4"/>
      </w:numPr>
    </w:pPr>
  </w:style>
  <w:style w:type="paragraph" w:styleId="ListBullet4">
    <w:name w:val="List Bullet 4"/>
    <w:basedOn w:val="Normal"/>
    <w:uiPriority w:val="99"/>
    <w:unhideWhenUsed/>
    <w:pPr>
      <w:numPr>
        <w:numId w:val="5"/>
      </w:numPr>
      <w:contextualSpacing/>
    </w:pPr>
  </w:style>
  <w:style w:type="paragraph" w:styleId="ListBullet3">
    <w:name w:val="List Bullet 3"/>
    <w:basedOn w:val="Normal"/>
    <w:uiPriority w:val="99"/>
    <w:unhideWhenUsed/>
    <w:pPr>
      <w:numPr>
        <w:ilvl w:val="2"/>
        <w:numId w:val="6"/>
      </w:numPr>
      <w:contextualSpacing/>
    </w:pPr>
  </w:style>
  <w:style w:type="numbering" w:customStyle="1" w:styleId="ListNumbers">
    <w:name w:val="ListNumbers"/>
    <w:uiPriority w:val="99"/>
    <w:pPr>
      <w:numPr>
        <w:numId w:val="7"/>
      </w:numPr>
    </w:pPr>
  </w:style>
  <w:style w:type="paragraph" w:customStyle="1" w:styleId="Picture">
    <w:name w:val="Picture"/>
    <w:qFormat/>
    <w:rPr>
      <w:rFonts w:ascii="Calibri" w:eastAsiaTheme="minorEastAsia" w:hAnsi="Calibri" w:cstheme="minorBidi"/>
      <w:bCs/>
      <w:color w:val="000000"/>
      <w:sz w:val="22"/>
      <w:szCs w:val="28"/>
      <w:lang w:eastAsia="ja-JP"/>
    </w:rPr>
  </w:style>
  <w:style w:type="paragraph" w:styleId="Subtitle">
    <w:name w:val="Subtitle"/>
    <w:basedOn w:val="Normal"/>
    <w:next w:val="Normal"/>
    <w:link w:val="SubtitleChar"/>
    <w:uiPriority w:val="23"/>
    <w:qFormat/>
    <w:pPr>
      <w:ind w:left="1701"/>
    </w:pPr>
    <w:rPr>
      <w:sz w:val="40"/>
      <w:szCs w:val="40"/>
      <w:lang w:eastAsia="ja-JP"/>
    </w:rPr>
  </w:style>
  <w:style w:type="character" w:customStyle="1" w:styleId="SubtitleChar">
    <w:name w:val="Subtitle Char"/>
    <w:basedOn w:val="DefaultParagraphFont"/>
    <w:link w:val="Subtitle"/>
    <w:uiPriority w:val="23"/>
    <w:rPr>
      <w:rFonts w:eastAsia="Calibri"/>
      <w:sz w:val="40"/>
      <w:szCs w:val="40"/>
      <w:lang w:eastAsia="ja-JP"/>
    </w:rPr>
  </w:style>
  <w:style w:type="paragraph" w:styleId="Date">
    <w:name w:val="Date"/>
    <w:basedOn w:val="Normal"/>
    <w:next w:val="Normal"/>
    <w:link w:val="DateChar"/>
    <w:uiPriority w:val="99"/>
    <w:unhideWhenUsed/>
    <w:pPr>
      <w:pBdr>
        <w:top w:val="single" w:sz="4" w:space="1" w:color="auto"/>
      </w:pBdr>
      <w:ind w:left="1701"/>
      <w:jc w:val="right"/>
    </w:pPr>
    <w:rPr>
      <w:sz w:val="28"/>
      <w:szCs w:val="28"/>
    </w:rPr>
  </w:style>
  <w:style w:type="character" w:customStyle="1" w:styleId="DateChar">
    <w:name w:val="Date Char"/>
    <w:basedOn w:val="DefaultParagraphFont"/>
    <w:link w:val="Date"/>
    <w:uiPriority w:val="99"/>
    <w:rPr>
      <w:rFonts w:eastAsia="Calibri"/>
      <w:sz w:val="28"/>
      <w:szCs w:val="28"/>
      <w:lang w:eastAsia="en-US"/>
    </w:rPr>
  </w:style>
  <w:style w:type="paragraph" w:customStyle="1" w:styleId="AppendixHeading2">
    <w:name w:val="Appendix Heading 2"/>
    <w:qFormat/>
    <w:pPr>
      <w:numPr>
        <w:ilvl w:val="1"/>
        <w:numId w:val="12"/>
      </w:numPr>
    </w:pPr>
    <w:rPr>
      <w:rFonts w:asciiTheme="minorHAnsi" w:eastAsia="Times New Roman" w:hAnsiTheme="minorHAnsi"/>
      <w:b/>
      <w:bCs/>
      <w:sz w:val="32"/>
      <w:szCs w:val="24"/>
      <w:lang w:eastAsia="en-US"/>
    </w:rPr>
  </w:style>
  <w:style w:type="paragraph" w:customStyle="1" w:styleId="AppendixHeading3">
    <w:name w:val="Appendix Heading 3"/>
    <w:qFormat/>
    <w:pPr>
      <w:keepNext/>
      <w:tabs>
        <w:tab w:val="num" w:pos="1077"/>
      </w:tabs>
      <w:spacing w:before="240"/>
      <w:ind w:left="1077" w:hanging="1077"/>
    </w:pPr>
    <w:rPr>
      <w:rFonts w:eastAsia="Times New Roman"/>
      <w:b/>
      <w:sz w:val="24"/>
      <w:szCs w:val="24"/>
      <w:lang w:val="en-US" w:eastAsia="en-US" w:bidi="en-US"/>
    </w:rPr>
  </w:style>
  <w:style w:type="paragraph" w:customStyle="1" w:styleId="AppendixHeading4">
    <w:name w:val="Appendix Heading 4"/>
    <w:qFormat/>
    <w:pPr>
      <w:keepNext/>
      <w:tabs>
        <w:tab w:val="num" w:pos="1077"/>
      </w:tabs>
      <w:spacing w:after="120"/>
      <w:ind w:left="1077" w:hanging="1077"/>
    </w:pPr>
    <w:rPr>
      <w:rFonts w:ascii="Calibri" w:eastAsia="Times New Roman" w:hAnsi="Calibri"/>
      <w:b/>
      <w:sz w:val="22"/>
      <w:szCs w:val="24"/>
      <w:lang w:val="en-US" w:eastAsia="en-US" w:bidi="en-US"/>
    </w:rPr>
  </w:style>
  <w:style w:type="paragraph" w:customStyle="1" w:styleId="Endmattercontentheading">
    <w:name w:val="Endmatter content heading"/>
    <w:basedOn w:val="Preliminarycontentheading"/>
    <w:qFormat/>
  </w:style>
  <w:style w:type="paragraph" w:styleId="Revision">
    <w:name w:val="Revision"/>
    <w:hidden/>
    <w:uiPriority w:val="99"/>
    <w:semiHidden/>
    <w:rPr>
      <w:sz w:val="22"/>
      <w:szCs w:val="22"/>
      <w:lang w:eastAsia="en-US"/>
    </w:rPr>
  </w:style>
  <w:style w:type="table" w:styleId="TableGrid">
    <w:name w:val="Table Grid"/>
    <w:basedOn w:val="TableNormal"/>
    <w:uiPriority w:val="59"/>
    <w:rsid w:val="00C6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E6916"/>
    <w:rPr>
      <w:rFonts w:ascii="Arial" w:hAnsi="Arial"/>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ABF2AE251651D4290A9315087CE472D" ma:contentTypeVersion="3" ma:contentTypeDescription="Create a new document." ma:contentTypeScope="" ma:versionID="da40dea2817d9f3f443881e59769f0cf">
  <xsd:schema xmlns:xsd="http://www.w3.org/2001/XMLSchema" xmlns:xs="http://www.w3.org/2001/XMLSchema" xmlns:p="http://schemas.microsoft.com/office/2006/metadata/properties" xmlns:ns1="http://schemas.microsoft.com/sharepoint/v3" xmlns:ns2="6f904c87-818a-4442-9e95-8edf9293e98b" targetNamespace="http://schemas.microsoft.com/office/2006/metadata/properties" ma:root="true" ma:fieldsID="bd009c82e7e1447a3bd0747961de3017" ns1:_="" ns2:_="">
    <xsd:import namespace="http://schemas.microsoft.com/sharepoint/v3"/>
    <xsd:import namespace="6f904c87-818a-4442-9e95-8edf9293e98b"/>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904c87-818a-4442-9e95-8edf9293e9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13B4FCD-1694-4F5F-B96C-A30E935BEF5F}">
  <ds:schemaRefs>
    <ds:schemaRef ds:uri="http://schemas.openxmlformats.org/officeDocument/2006/bibliography"/>
  </ds:schemaRefs>
</ds:datastoreItem>
</file>

<file path=customXml/itemProps2.xml><?xml version="1.0" encoding="utf-8"?>
<ds:datastoreItem xmlns:ds="http://schemas.openxmlformats.org/officeDocument/2006/customXml" ds:itemID="{D668D497-48B7-418F-A91F-E42734693B29}"/>
</file>

<file path=customXml/itemProps3.xml><?xml version="1.0" encoding="utf-8"?>
<ds:datastoreItem xmlns:ds="http://schemas.openxmlformats.org/officeDocument/2006/customXml" ds:itemID="{020EBEDF-7BBE-4751-9FBF-E0E82AFC4DBC}"/>
</file>

<file path=customXml/itemProps4.xml><?xml version="1.0" encoding="utf-8"?>
<ds:datastoreItem xmlns:ds="http://schemas.openxmlformats.org/officeDocument/2006/customXml" ds:itemID="{DAD73A39-0E8E-4B3E-8D1F-0A49206CD80C}"/>
</file>

<file path=docProps/app.xml><?xml version="1.0" encoding="utf-8"?>
<Properties xmlns="http://schemas.openxmlformats.org/officeDocument/2006/extended-properties" xmlns:vt="http://schemas.openxmlformats.org/officeDocument/2006/docPropsVTypes">
  <Template>Normal.dotm</Template>
  <TotalTime>2</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Application for Export Listing with the Department of Agriculture, Water and the Environment for honey and honey products to Saudi Arabia</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Export Listing with the Department of Agriculture, Water and the Environment for honey and honey products to Saudi Arabia</dc:title>
  <dc:subject/>
  <dc:creator/>
  <cp:keywords/>
  <dc:description/>
  <cp:lastModifiedBy>Saarikko, Katie</cp:lastModifiedBy>
  <cp:revision>2</cp:revision>
  <cp:lastPrinted>2015-08-14T05:36:00Z</cp:lastPrinted>
  <dcterms:created xsi:type="dcterms:W3CDTF">2021-04-28T05:37:00Z</dcterms:created>
  <dcterms:modified xsi:type="dcterms:W3CDTF">2021-04-28T22:33:00Z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0x0101006ABF2AE251651D4290A9315087CE472D</vt:lpwstr>
  </property>
  <property fmtid="{D5CDD505-2E9C-101B-9397-08002B2CF9AE}" pid="3" name="Micor2020-NPG-Country">
    <vt:lpwstr>Saudi Arabia</vt:lpwstr>
  </property>
  <property fmtid="{D5CDD505-2E9C-101B-9397-08002B2CF9AE}" pid="4" name="Country">
    <vt:lpwstr>Saudi Arabia (SA)</vt:lpwstr>
  </property>
</Properties>
</file>