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10ED4" w:rsidRDefault="00210ED4" w:rsidP="00210ED4">
      <w:pPr>
        <w:jc w:val="both"/>
      </w:pPr>
      <w:r>
        <w:object w:dxaOrig="18084" w:dyaOrig="1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pt;height:336pt" o:ole="">
            <v:imagedata r:id="rId4" o:title=""/>
          </v:shape>
          <o:OLEObject Type="Embed" ProgID="SolidEdge.DraftDocument" ShapeID="_x0000_i1025" DrawAspect="Content" ObjectID="_1571508477" r:id="rId5"/>
        </w:object>
      </w:r>
    </w:p>
    <w:p w:rsidR="00210ED4" w:rsidRDefault="00210ED4" w:rsidP="00210ED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312"/>
      </w:tblGrid>
      <w:tr w:rsidR="00210ED4" w:rsidRPr="00175EF7" w:rsidTr="00175EF7">
        <w:tc>
          <w:tcPr>
            <w:tcW w:w="704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Item</w:t>
            </w:r>
          </w:p>
        </w:tc>
        <w:tc>
          <w:tcPr>
            <w:tcW w:w="8312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Description</w:t>
            </w:r>
          </w:p>
        </w:tc>
      </w:tr>
      <w:tr w:rsidR="00210ED4" w:rsidRPr="00175EF7" w:rsidTr="00175EF7">
        <w:tc>
          <w:tcPr>
            <w:tcW w:w="704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Iin</w:t>
            </w:r>
          </w:p>
        </w:tc>
        <w:tc>
          <w:tcPr>
            <w:tcW w:w="8312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 xml:space="preserve">CURRENT MEASURING TERMINAL. 3-phase current connector for Faraday CTs. Connect the 7-pole plug into this connector to measure the current drawn by the motor. </w:t>
            </w:r>
          </w:p>
        </w:tc>
      </w:tr>
      <w:tr w:rsidR="00210ED4" w:rsidRPr="00175EF7" w:rsidTr="00175EF7">
        <w:tc>
          <w:tcPr>
            <w:tcW w:w="704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Vin</w:t>
            </w:r>
          </w:p>
        </w:tc>
        <w:tc>
          <w:tcPr>
            <w:tcW w:w="8312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 xml:space="preserve">VOLTAGE MEASURING TERMINAL. 3-phase voltage connector for Faraday probes. Connect the 4-pole plug into this connector to measure the 3-phase voltage (Line to Line) supplied to the motor. </w:t>
            </w:r>
          </w:p>
        </w:tc>
      </w:tr>
      <w:tr w:rsidR="00210ED4" w:rsidRPr="00175EF7" w:rsidTr="00175EF7">
        <w:tc>
          <w:tcPr>
            <w:tcW w:w="704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TS</w:t>
            </w:r>
          </w:p>
        </w:tc>
        <w:tc>
          <w:tcPr>
            <w:tcW w:w="8312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 xml:space="preserve">Toggle switch for selecting CT burden resistance. On the bottom position (10-100%), the burden is the CT rated one for measuring current between 10 and 100% of the CT rated current. On the top position, the burden is 10 times the CT rated one for measuring currents below 10% of CT rated current. </w:t>
            </w:r>
          </w:p>
        </w:tc>
      </w:tr>
    </w:tbl>
    <w:p w:rsidR="00210ED4" w:rsidRDefault="00210ED4" w:rsidP="00210ED4">
      <w:pPr>
        <w:jc w:val="both"/>
      </w:pPr>
    </w:p>
    <w:p w:rsidR="00210ED4" w:rsidRDefault="00210ED4" w:rsidP="00210ED4">
      <w:pPr>
        <w:jc w:val="both"/>
      </w:pPr>
      <w:r>
        <w:object w:dxaOrig="18084" w:dyaOrig="13620">
          <v:shape id="_x0000_i1026" type="#_x0000_t75" style="width:443pt;height:340.5pt" o:ole="">
            <v:imagedata r:id="rId6" o:title=""/>
          </v:shape>
          <o:OLEObject Type="Embed" ProgID="SolidEdge.DraftDocument" ShapeID="_x0000_i1026" DrawAspect="Content" ObjectID="_1571508478" r:id="rId7"/>
        </w:object>
      </w:r>
    </w:p>
    <w:p w:rsidR="00210ED4" w:rsidRDefault="00210ED4" w:rsidP="00210ED4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312"/>
      </w:tblGrid>
      <w:tr w:rsidR="00210ED4" w:rsidRPr="00175EF7" w:rsidTr="00175EF7">
        <w:tc>
          <w:tcPr>
            <w:tcW w:w="704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Item</w:t>
            </w:r>
          </w:p>
        </w:tc>
        <w:tc>
          <w:tcPr>
            <w:tcW w:w="8312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Description</w:t>
            </w:r>
          </w:p>
        </w:tc>
      </w:tr>
      <w:tr w:rsidR="00210ED4" w:rsidRPr="00175EF7" w:rsidTr="00175EF7">
        <w:tc>
          <w:tcPr>
            <w:tcW w:w="704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LED</w:t>
            </w:r>
          </w:p>
        </w:tc>
        <w:tc>
          <w:tcPr>
            <w:tcW w:w="8312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 xml:space="preserve">Led indication for Power On.  </w:t>
            </w:r>
          </w:p>
        </w:tc>
      </w:tr>
      <w:tr w:rsidR="00210ED4" w:rsidRPr="00175EF7" w:rsidTr="00175EF7">
        <w:tc>
          <w:tcPr>
            <w:tcW w:w="704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PS</w:t>
            </w:r>
          </w:p>
        </w:tc>
        <w:tc>
          <w:tcPr>
            <w:tcW w:w="8312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 xml:space="preserve">Power Switch. It is turn on (I) and off (O) the Faraday P100 unit. </w:t>
            </w:r>
          </w:p>
        </w:tc>
      </w:tr>
      <w:tr w:rsidR="00210ED4" w:rsidRPr="00175EF7" w:rsidTr="00175EF7">
        <w:tc>
          <w:tcPr>
            <w:tcW w:w="704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Pin</w:t>
            </w:r>
          </w:p>
        </w:tc>
        <w:tc>
          <w:tcPr>
            <w:tcW w:w="8312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 xml:space="preserve">Power Input. Connect the power cord to the unit. Only to be used in CATII category installations, i.e. normal sockets. </w:t>
            </w:r>
          </w:p>
        </w:tc>
      </w:tr>
      <w:tr w:rsidR="00210ED4" w:rsidRPr="00175EF7" w:rsidTr="00175EF7">
        <w:tc>
          <w:tcPr>
            <w:tcW w:w="704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>USB</w:t>
            </w:r>
          </w:p>
        </w:tc>
        <w:tc>
          <w:tcPr>
            <w:tcW w:w="8312" w:type="dxa"/>
            <w:shd w:val="clear" w:color="auto" w:fill="auto"/>
          </w:tcPr>
          <w:p w:rsidR="00210ED4" w:rsidRPr="00175EF7" w:rsidRDefault="00210ED4" w:rsidP="00175EF7">
            <w:pPr>
              <w:spacing w:after="0" w:line="240" w:lineRule="auto"/>
              <w:jc w:val="both"/>
              <w:rPr>
                <w:lang w:eastAsia="en-US"/>
              </w:rPr>
            </w:pPr>
            <w:r w:rsidRPr="00175EF7">
              <w:rPr>
                <w:lang w:eastAsia="en-US"/>
              </w:rPr>
              <w:t xml:space="preserve">USB port for communicating with Laptop or PC. </w:t>
            </w:r>
          </w:p>
        </w:tc>
      </w:tr>
    </w:tbl>
    <w:p w:rsidR="00EE76CC" w:rsidRDefault="00EE76CC"/>
    <w:sectPr w:rsidR="00EE76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ED4"/>
    <w:rsid w:val="00175EF7"/>
    <w:rsid w:val="00210ED4"/>
    <w:rsid w:val="00C66ECC"/>
    <w:rsid w:val="00D32417"/>
    <w:rsid w:val="00E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6B70660-1FCE-42DB-94DE-3FB5CA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Grid 8"/>
    <w:basedOn w:val="TableNormal"/>
    <w:uiPriority w:val="59"/>
    <w:rsid w:val="00210ED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2</cp:revision>
  <cp:lastPrinted>2017-10-20T10:16:00Z</cp:lastPrinted>
  <dcterms:created xsi:type="dcterms:W3CDTF">2017-11-06T21:21:00Z</dcterms:created>
  <dcterms:modified xsi:type="dcterms:W3CDTF">2017-11-06T21:21:00Z</dcterms:modified>
</cp:coreProperties>
</file>