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AB927" w14:textId="77777777" w:rsidR="000003FB" w:rsidRDefault="000003FB" w:rsidP="000003FB">
      <w:pPr>
        <w:pStyle w:val="Title"/>
      </w:pPr>
      <w:r>
        <w:t>P100</w:t>
      </w:r>
      <w:r w:rsidR="00386E1E">
        <w:t xml:space="preserve"> Series</w:t>
      </w:r>
      <w:r>
        <w:t xml:space="preserve"> Quick Start Guide</w:t>
      </w:r>
    </w:p>
    <w:p w14:paraId="027DD434" w14:textId="77777777" w:rsidR="000D271E" w:rsidRDefault="000D271E" w:rsidP="000003FB">
      <w:pPr>
        <w:pStyle w:val="Heading1"/>
      </w:pPr>
      <w:proofErr w:type="gramStart"/>
      <w:r>
        <w:t>Important information</w:t>
      </w:r>
      <w:proofErr w:type="gramEnd"/>
      <w:r>
        <w:t xml:space="preserve"> </w:t>
      </w:r>
    </w:p>
    <w:p w14:paraId="304289DC" w14:textId="00E80AE6" w:rsidR="00B74937" w:rsidRDefault="002D041C" w:rsidP="00617A65">
      <w:pPr>
        <w:jc w:val="both"/>
      </w:pPr>
      <w:r>
        <w:t xml:space="preserve">It is assumed that </w:t>
      </w:r>
      <w:r w:rsidR="004D2823">
        <w:t xml:space="preserve">you have </w:t>
      </w:r>
      <w:r>
        <w:t>read the installation manual</w:t>
      </w:r>
      <w:r w:rsidR="000D271E">
        <w:t xml:space="preserve"> before</w:t>
      </w:r>
      <w:r w:rsidR="00AC28BA">
        <w:t xml:space="preserve"> using the P100</w:t>
      </w:r>
      <w:r w:rsidR="00386E1E">
        <w:t xml:space="preserve"> Series</w:t>
      </w:r>
      <w:r w:rsidR="00AC28BA">
        <w:t xml:space="preserve"> unit </w:t>
      </w:r>
      <w:r>
        <w:t xml:space="preserve">and </w:t>
      </w:r>
      <w:r w:rsidR="000D271E">
        <w:t>that</w:t>
      </w:r>
      <w:r>
        <w:t xml:space="preserve"> </w:t>
      </w:r>
      <w:r w:rsidR="00AC28BA">
        <w:t xml:space="preserve">it </w:t>
      </w:r>
      <w:r w:rsidR="000D271E">
        <w:t xml:space="preserve">is installed and </w:t>
      </w:r>
      <w:r>
        <w:t xml:space="preserve">ready to start testing. If you do not know how to install it, or you haven’t done it yet, please refer to </w:t>
      </w:r>
      <w:r w:rsidR="00AC28BA">
        <w:t>Hardware Manual</w:t>
      </w:r>
      <w:r>
        <w:t xml:space="preserve"> for more information about installation set up</w:t>
      </w:r>
      <w:r w:rsidR="000D271E">
        <w:t xml:space="preserve">. Please follow </w:t>
      </w:r>
      <w:r>
        <w:t>safety guidelines</w:t>
      </w:r>
      <w:r w:rsidR="000D271E">
        <w:t xml:space="preserve"> mentioned</w:t>
      </w:r>
      <w:r w:rsidR="00AC28BA">
        <w:t xml:space="preserve"> in relevant sections</w:t>
      </w:r>
      <w:r>
        <w:t xml:space="preserve">. </w:t>
      </w:r>
    </w:p>
    <w:p w14:paraId="01EFC2C0" w14:textId="77777777" w:rsidR="00B74937" w:rsidRDefault="00B943CB" w:rsidP="000003FB">
      <w:pPr>
        <w:pStyle w:val="Heading1"/>
      </w:pPr>
      <w:r>
        <w:t>Tips:</w:t>
      </w:r>
    </w:p>
    <w:p w14:paraId="660F0402" w14:textId="6521508A" w:rsidR="00B943CB" w:rsidRDefault="00B943CB" w:rsidP="00ED38D0">
      <w:pPr>
        <w:pStyle w:val="ListParagraph"/>
        <w:numPr>
          <w:ilvl w:val="0"/>
          <w:numId w:val="15"/>
        </w:numPr>
        <w:jc w:val="both"/>
      </w:pPr>
      <w:r>
        <w:t xml:space="preserve">When changing a value within a text box, make sure you press Enter to update value. If the text box remains pink means that the value hasn’t been updated yet. In this case, press Enter </w:t>
      </w:r>
      <w:r w:rsidR="004D2823">
        <w:t>to set the new entry.</w:t>
      </w:r>
    </w:p>
    <w:p w14:paraId="6919ACC6" w14:textId="39393132" w:rsidR="00B943CB" w:rsidRDefault="00B943CB" w:rsidP="00ED38D0">
      <w:pPr>
        <w:pStyle w:val="ListParagraph"/>
        <w:numPr>
          <w:ilvl w:val="0"/>
          <w:numId w:val="15"/>
        </w:numPr>
        <w:jc w:val="both"/>
      </w:pPr>
      <w:r>
        <w:t xml:space="preserve">Click buttons for Modes </w:t>
      </w:r>
      <w:r w:rsidR="00112F0A" w:rsidRPr="007C0211">
        <w:t>(</w:t>
      </w:r>
      <w:r w:rsidR="007C0211" w:rsidRPr="007C0211">
        <w:t>SCOPE, BASELINE, MONITOR)</w:t>
      </w:r>
      <w:r w:rsidR="007C0211">
        <w:rPr>
          <w:i/>
        </w:rPr>
        <w:t xml:space="preserve"> </w:t>
      </w:r>
      <w:r>
        <w:t xml:space="preserve">and Charts </w:t>
      </w:r>
      <w:r w:rsidR="00112F0A">
        <w:t>(</w:t>
      </w:r>
      <w:r w:rsidR="007C0211" w:rsidRPr="007C0211">
        <w:t>TIME, FREQ, COND)</w:t>
      </w:r>
      <w:r w:rsidR="00112F0A">
        <w:t xml:space="preserve"> </w:t>
      </w:r>
      <w:r>
        <w:t xml:space="preserve">become grey when selected, i.e. they merge with the background. </w:t>
      </w:r>
    </w:p>
    <w:p w14:paraId="190615ED" w14:textId="41AC7A21" w:rsidR="00112F0A" w:rsidRPr="00112F0A" w:rsidRDefault="00112F0A" w:rsidP="00ED38D0">
      <w:pPr>
        <w:pStyle w:val="ListParagraph"/>
        <w:numPr>
          <w:ilvl w:val="0"/>
          <w:numId w:val="15"/>
        </w:numPr>
        <w:jc w:val="both"/>
        <w:rPr>
          <w:i/>
        </w:rPr>
      </w:pPr>
      <w:r>
        <w:t xml:space="preserve">You can recall default settings at any time. Just go to </w:t>
      </w:r>
      <w:r w:rsidR="007C0211" w:rsidRPr="007C0211">
        <w:t>FILE/RECALL SETTINGS</w:t>
      </w:r>
      <w:r w:rsidRPr="007C0211">
        <w:t>.</w:t>
      </w:r>
      <w:r w:rsidRPr="00112F0A">
        <w:rPr>
          <w:i/>
        </w:rPr>
        <w:t xml:space="preserve"> </w:t>
      </w:r>
      <w:bookmarkStart w:id="0" w:name="_GoBack"/>
      <w:bookmarkEnd w:id="0"/>
    </w:p>
    <w:p w14:paraId="1983F174" w14:textId="481B6B11" w:rsidR="00625E6C" w:rsidRDefault="007C0211" w:rsidP="00ED38D0">
      <w:pPr>
        <w:pStyle w:val="ListParagraph"/>
        <w:numPr>
          <w:ilvl w:val="0"/>
          <w:numId w:val="15"/>
        </w:numPr>
        <w:jc w:val="both"/>
      </w:pPr>
      <w:r w:rsidRPr="007C0211">
        <w:t>STORE</w:t>
      </w:r>
      <w:r w:rsidR="00625E6C">
        <w:t xml:space="preserve"> and </w:t>
      </w:r>
      <w:r w:rsidRPr="007C0211">
        <w:t>RECALL ADHOC</w:t>
      </w:r>
      <w:r w:rsidR="00625E6C">
        <w:t xml:space="preserve"> is used for Scope mode data only. </w:t>
      </w:r>
    </w:p>
    <w:p w14:paraId="75D2A623" w14:textId="59478C6E" w:rsidR="00625E6C" w:rsidRDefault="007C0211" w:rsidP="00ED38D0">
      <w:pPr>
        <w:pStyle w:val="ListParagraph"/>
        <w:numPr>
          <w:ilvl w:val="0"/>
          <w:numId w:val="15"/>
        </w:numPr>
        <w:jc w:val="both"/>
      </w:pPr>
      <w:r w:rsidRPr="007C0211">
        <w:t>RECALL MEAS</w:t>
      </w:r>
      <w:r w:rsidR="00625E6C">
        <w:t xml:space="preserve"> is for that data that has been taken after a baseline, and it is stored under the Monitor mode. Please bear in mind that not all Monitoring data is saved; this can be customized under Project settings. </w:t>
      </w:r>
    </w:p>
    <w:p w14:paraId="2D3C72FE" w14:textId="77777777" w:rsidR="00B74937" w:rsidRDefault="00671515" w:rsidP="000003FB">
      <w:pPr>
        <w:pStyle w:val="Heading1"/>
      </w:pPr>
      <w:r>
        <w:t>Software set up</w:t>
      </w:r>
    </w:p>
    <w:p w14:paraId="031451DE" w14:textId="6A908334" w:rsidR="00D40916" w:rsidRPr="0039384E" w:rsidRDefault="0039384E" w:rsidP="00617A65">
      <w:pPr>
        <w:jc w:val="both"/>
      </w:pPr>
      <w:r>
        <w:t xml:space="preserve">If you have already made a project and would like to connect to it, </w:t>
      </w:r>
      <w:r w:rsidR="007C0211">
        <w:t>select SETTINGS/PROJECT</w:t>
      </w:r>
      <w:r>
        <w:t xml:space="preserve">. Under the block </w:t>
      </w:r>
      <w:r w:rsidRPr="0039384E">
        <w:rPr>
          <w:i/>
        </w:rPr>
        <w:t>Connect to a project</w:t>
      </w:r>
      <w:r>
        <w:t xml:space="preserve"> select one of the list and </w:t>
      </w:r>
      <w:r w:rsidR="00D40916">
        <w:t xml:space="preserve">click </w:t>
      </w:r>
      <w:r w:rsidR="00D40916" w:rsidRPr="00D40916">
        <w:rPr>
          <w:i/>
        </w:rPr>
        <w:t>Connect</w:t>
      </w:r>
      <w:r>
        <w:t>. You can now start assessing the health of your equipment</w:t>
      </w:r>
      <w:r w:rsidR="009A48FE">
        <w:t>.</w:t>
      </w:r>
      <w:r w:rsidR="0080278E">
        <w:t xml:space="preserve">  Otherwise, you must create a new project.</w:t>
      </w:r>
    </w:p>
    <w:p w14:paraId="3D957216" w14:textId="77777777" w:rsidR="00934EA4" w:rsidRDefault="00934EA4" w:rsidP="00ED38D0">
      <w:pPr>
        <w:pStyle w:val="ListParagraph"/>
        <w:numPr>
          <w:ilvl w:val="0"/>
          <w:numId w:val="11"/>
        </w:numPr>
        <w:jc w:val="both"/>
      </w:pPr>
      <w:r>
        <w:t>Create a new Project</w:t>
      </w:r>
    </w:p>
    <w:p w14:paraId="294697ED" w14:textId="37EE3D74" w:rsidR="00934EA4" w:rsidRDefault="00934EA4" w:rsidP="00ED38D0">
      <w:pPr>
        <w:pStyle w:val="ListParagraph"/>
        <w:numPr>
          <w:ilvl w:val="1"/>
          <w:numId w:val="11"/>
        </w:numPr>
        <w:jc w:val="both"/>
      </w:pPr>
      <w:r>
        <w:t>Go to</w:t>
      </w:r>
      <w:r w:rsidR="007C0211">
        <w:t xml:space="preserve"> SETTINGS/PROJECT</w:t>
      </w:r>
      <w:r>
        <w:t xml:space="preserve">. Under </w:t>
      </w:r>
      <w:r w:rsidR="0039384E">
        <w:t xml:space="preserve">the block </w:t>
      </w:r>
      <w:r w:rsidRPr="0092525C">
        <w:rPr>
          <w:i/>
        </w:rPr>
        <w:t xml:space="preserve">Create </w:t>
      </w:r>
      <w:r w:rsidR="007C0211">
        <w:rPr>
          <w:i/>
        </w:rPr>
        <w:t>new project</w:t>
      </w:r>
      <w:r w:rsidR="00ED304F">
        <w:t xml:space="preserve"> </w:t>
      </w:r>
      <w:r w:rsidR="0080278E">
        <w:t>enter</w:t>
      </w:r>
      <w:r w:rsidR="00475E03">
        <w:t xml:space="preserve"> the name of your </w:t>
      </w:r>
      <w:r w:rsidR="0080278E">
        <w:t xml:space="preserve">new </w:t>
      </w:r>
      <w:r w:rsidR="00475E03">
        <w:t xml:space="preserve">project, select whether </w:t>
      </w:r>
      <w:r w:rsidR="00ED304F">
        <w:t>your machine</w:t>
      </w:r>
      <w:r>
        <w:t xml:space="preserve"> is a </w:t>
      </w:r>
      <w:r w:rsidRPr="0005087D">
        <w:rPr>
          <w:i/>
        </w:rPr>
        <w:t>Motor</w:t>
      </w:r>
      <w:r>
        <w:t xml:space="preserve"> or a </w:t>
      </w:r>
      <w:r w:rsidRPr="0005087D">
        <w:rPr>
          <w:i/>
        </w:rPr>
        <w:t>Generator</w:t>
      </w:r>
      <w:r>
        <w:t xml:space="preserve"> and use </w:t>
      </w:r>
      <w:r w:rsidRPr="0005087D">
        <w:rPr>
          <w:i/>
        </w:rPr>
        <w:t>Default</w:t>
      </w:r>
      <w:r>
        <w:t xml:space="preserve"> settings</w:t>
      </w:r>
      <w:r w:rsidR="00ED304F">
        <w:t>.</w:t>
      </w:r>
      <w:r w:rsidR="0080278E">
        <w:t xml:space="preserve">  If you select </w:t>
      </w:r>
      <w:proofErr w:type="gramStart"/>
      <w:r w:rsidR="0080278E" w:rsidRPr="0080278E">
        <w:rPr>
          <w:i/>
        </w:rPr>
        <w:t>Clone</w:t>
      </w:r>
      <w:proofErr w:type="gramEnd"/>
      <w:r w:rsidR="0080278E">
        <w:t xml:space="preserve"> then the settings for the new project will be copied from the present project.</w:t>
      </w:r>
    </w:p>
    <w:p w14:paraId="143F3917" w14:textId="74722E9F" w:rsidR="00934EA4" w:rsidRDefault="00712CE2" w:rsidP="00ED38D0">
      <w:pPr>
        <w:pStyle w:val="ListParagraph"/>
        <w:numPr>
          <w:ilvl w:val="1"/>
          <w:numId w:val="11"/>
        </w:numPr>
        <w:jc w:val="both"/>
      </w:pPr>
      <w:r>
        <w:t xml:space="preserve">The project will be </w:t>
      </w:r>
      <w:r w:rsidR="001B68A9">
        <w:t>created,</w:t>
      </w:r>
      <w:r>
        <w:t xml:space="preserve"> and a </w:t>
      </w:r>
      <w:r w:rsidR="00ED304F">
        <w:t>blank</w:t>
      </w:r>
      <w:r>
        <w:t xml:space="preserve"> </w:t>
      </w:r>
      <w:r w:rsidR="0080278E">
        <w:t>chart will appear</w:t>
      </w:r>
      <w:r>
        <w:t xml:space="preserve">. Close the </w:t>
      </w:r>
      <w:r w:rsidRPr="004D3E16">
        <w:rPr>
          <w:i/>
        </w:rPr>
        <w:t>Project settings</w:t>
      </w:r>
      <w:r>
        <w:t xml:space="preserve"> window. </w:t>
      </w:r>
    </w:p>
    <w:p w14:paraId="587DE099" w14:textId="77777777" w:rsidR="004F1C04" w:rsidRDefault="004F1C04" w:rsidP="00ED38D0">
      <w:pPr>
        <w:pStyle w:val="ListParagraph"/>
        <w:numPr>
          <w:ilvl w:val="0"/>
          <w:numId w:val="11"/>
        </w:numPr>
        <w:jc w:val="both"/>
      </w:pPr>
      <w:r>
        <w:t>Type in Basic Equipment Information</w:t>
      </w:r>
    </w:p>
    <w:p w14:paraId="701E4517" w14:textId="07A45E35" w:rsidR="004D3E16" w:rsidRPr="004D3E16" w:rsidRDefault="004D3E16" w:rsidP="00ED38D0">
      <w:pPr>
        <w:pStyle w:val="ListParagraph"/>
        <w:numPr>
          <w:ilvl w:val="1"/>
          <w:numId w:val="11"/>
        </w:numPr>
        <w:jc w:val="both"/>
        <w:rPr>
          <w:i/>
        </w:rPr>
      </w:pPr>
      <w:r>
        <w:t xml:space="preserve">Go to </w:t>
      </w:r>
      <w:r w:rsidRPr="004D3E16">
        <w:rPr>
          <w:i/>
        </w:rPr>
        <w:t>Basic Equipment Info</w:t>
      </w:r>
      <w:r>
        <w:rPr>
          <w:i/>
        </w:rPr>
        <w:t xml:space="preserve">. </w:t>
      </w:r>
      <w:r>
        <w:t xml:space="preserve">This is located </w:t>
      </w:r>
      <w:r w:rsidR="0080278E">
        <w:t>in</w:t>
      </w:r>
      <w:r>
        <w:t xml:space="preserve"> the </w:t>
      </w:r>
      <w:proofErr w:type="gramStart"/>
      <w:r w:rsidR="007C0211">
        <w:t>left hand</w:t>
      </w:r>
      <w:proofErr w:type="gramEnd"/>
      <w:r w:rsidR="007C0211">
        <w:t xml:space="preserve"> panel</w:t>
      </w:r>
      <w:r>
        <w:t xml:space="preserve"> of the </w:t>
      </w:r>
      <w:r w:rsidR="00D40916">
        <w:t>main form</w:t>
      </w:r>
      <w:r>
        <w:t xml:space="preserve">. </w:t>
      </w:r>
    </w:p>
    <w:p w14:paraId="544D78B1" w14:textId="03CA904A" w:rsidR="00D46550" w:rsidRDefault="0080278E" w:rsidP="00ED38D0">
      <w:pPr>
        <w:pStyle w:val="ListParagraph"/>
        <w:numPr>
          <w:ilvl w:val="1"/>
          <w:numId w:val="11"/>
        </w:numPr>
        <w:jc w:val="both"/>
      </w:pPr>
      <w:r>
        <w:t>Enter</w:t>
      </w:r>
      <w:r w:rsidR="00A61152">
        <w:t xml:space="preserve"> motor rated frequency (this is independent o</w:t>
      </w:r>
      <w:r w:rsidR="007C0211">
        <w:t>f</w:t>
      </w:r>
      <w:r w:rsidR="00A61152">
        <w:t xml:space="preserve"> whether the motor is driven by an inverter or not). </w:t>
      </w:r>
    </w:p>
    <w:p w14:paraId="3B1C0986" w14:textId="4989D9F7" w:rsidR="00A61152" w:rsidRDefault="0080278E" w:rsidP="00ED38D0">
      <w:pPr>
        <w:pStyle w:val="ListParagraph"/>
        <w:numPr>
          <w:ilvl w:val="1"/>
          <w:numId w:val="11"/>
        </w:numPr>
        <w:jc w:val="both"/>
      </w:pPr>
      <w:r>
        <w:t>Enter</w:t>
      </w:r>
      <w:r w:rsidR="00A61152">
        <w:t xml:space="preserve"> motor rated current </w:t>
      </w:r>
      <w:r>
        <w:t>and</w:t>
      </w:r>
      <w:r w:rsidR="00A61152">
        <w:t xml:space="preserve"> speed (please refer to </w:t>
      </w:r>
      <w:r w:rsidR="00A61152" w:rsidRPr="00A61152">
        <w:rPr>
          <w:i/>
        </w:rPr>
        <w:t>Hardware manual – Installation</w:t>
      </w:r>
      <w:r w:rsidR="00A61152">
        <w:t xml:space="preserve"> for information on how to read </w:t>
      </w:r>
      <w:r>
        <w:t xml:space="preserve">a </w:t>
      </w:r>
      <w:r w:rsidR="00A61152">
        <w:t>motor plate). The s</w:t>
      </w:r>
      <w:r>
        <w:t>ystem</w:t>
      </w:r>
      <w:r w:rsidR="00A61152">
        <w:t xml:space="preserve"> will then automatically </w:t>
      </w:r>
      <w:r>
        <w:t>set</w:t>
      </w:r>
      <w:r w:rsidR="00A61152">
        <w:t xml:space="preserve"> the number of poles and </w:t>
      </w:r>
      <w:r w:rsidR="00D40916">
        <w:t xml:space="preserve">rated </w:t>
      </w:r>
      <w:r w:rsidR="00A61152">
        <w:t>slip of the m</w:t>
      </w:r>
      <w:r w:rsidR="0092525C">
        <w:t>otor</w:t>
      </w:r>
      <w:r w:rsidR="00A61152">
        <w:t xml:space="preserve">. </w:t>
      </w:r>
    </w:p>
    <w:p w14:paraId="3DA630BF" w14:textId="7BF98B79" w:rsidR="00A61152" w:rsidRDefault="0080278E" w:rsidP="00ED38D0">
      <w:pPr>
        <w:pStyle w:val="ListParagraph"/>
        <w:numPr>
          <w:ilvl w:val="1"/>
          <w:numId w:val="11"/>
        </w:numPr>
        <w:jc w:val="both"/>
      </w:pPr>
      <w:r>
        <w:t>Enter</w:t>
      </w:r>
      <w:r w:rsidR="00A61152">
        <w:t xml:space="preserve"> calibration factors</w:t>
      </w:r>
      <w:r w:rsidR="00D40916">
        <w:t xml:space="preserve">, which </w:t>
      </w:r>
      <w:r w:rsidR="009759EB">
        <w:t xml:space="preserve">will </w:t>
      </w:r>
      <w:r w:rsidR="00D40916">
        <w:t xml:space="preserve">depend upon the </w:t>
      </w:r>
      <w:r w:rsidR="009759EB">
        <w:t xml:space="preserve">selected </w:t>
      </w:r>
      <w:r w:rsidR="00D40916">
        <w:t xml:space="preserve">hardware set up. See table below for calibration factors. If you haven’t connected the P100 </w:t>
      </w:r>
      <w:r w:rsidR="00386E1E">
        <w:t xml:space="preserve">Series Unit </w:t>
      </w:r>
      <w:r w:rsidR="00D40916">
        <w:t xml:space="preserve">yet, please refer to </w:t>
      </w:r>
      <w:r w:rsidR="00D40916" w:rsidRPr="00D40916">
        <w:rPr>
          <w:i/>
        </w:rPr>
        <w:t>Hardware manual – Installation.</w:t>
      </w:r>
      <w:r w:rsidR="00D40916">
        <w:t xml:space="preserve"> </w:t>
      </w:r>
    </w:p>
    <w:p w14:paraId="2BA8EBC6" w14:textId="77777777" w:rsidR="00A61152" w:rsidRDefault="00B943CB" w:rsidP="00ED38D0">
      <w:pPr>
        <w:pStyle w:val="ListParagraph"/>
        <w:ind w:left="1080"/>
        <w:jc w:val="both"/>
      </w:pPr>
      <w:r>
        <w:object w:dxaOrig="28722" w:dyaOrig="15390" w14:anchorId="5059D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pt;height:300pt" o:ole="">
            <v:imagedata r:id="rId5" o:title="" cropright="13770f"/>
          </v:shape>
          <o:OLEObject Type="Embed" ProgID="SolidEdge.DraftDocument" ShapeID="_x0000_i1025" DrawAspect="Content" ObjectID="_1580202756" r:id="rId6"/>
        </w:object>
      </w:r>
    </w:p>
    <w:p w14:paraId="0A69E359" w14:textId="77777777" w:rsidR="00475E03" w:rsidRPr="00ED38D0" w:rsidRDefault="004D3E16" w:rsidP="00ED38D0">
      <w:pPr>
        <w:ind w:left="1080"/>
        <w:jc w:val="both"/>
        <w:rPr>
          <w:i/>
        </w:rPr>
      </w:pPr>
      <w:r w:rsidRPr="00ED38D0">
        <w:rPr>
          <w:i/>
        </w:rPr>
        <w:t xml:space="preserve">NOTE: </w:t>
      </w:r>
      <w:r w:rsidR="00D40916" w:rsidRPr="00ED38D0">
        <w:rPr>
          <w:i/>
        </w:rPr>
        <w:t xml:space="preserve">Protection Current Transformer (CT) and Voltage Transformer (VT) ratios can be easily calculated by dividing its primary rated value by its secondary rated value. </w:t>
      </w:r>
    </w:p>
    <w:p w14:paraId="1B438DB3" w14:textId="12E56160" w:rsidR="004D3E16" w:rsidRDefault="00ED38D0" w:rsidP="00ED38D0">
      <w:pPr>
        <w:pStyle w:val="ListParagraph"/>
        <w:numPr>
          <w:ilvl w:val="0"/>
          <w:numId w:val="11"/>
        </w:numPr>
        <w:jc w:val="both"/>
      </w:pPr>
      <w:r>
        <w:t>Enter</w:t>
      </w:r>
      <w:r w:rsidR="00946C4E">
        <w:t xml:space="preserve"> Equipment Information</w:t>
      </w:r>
    </w:p>
    <w:p w14:paraId="099FC0A1" w14:textId="0B7939FB" w:rsidR="00E079D4" w:rsidRPr="00E079D4" w:rsidRDefault="00E079D4" w:rsidP="00ED38D0">
      <w:pPr>
        <w:pStyle w:val="ListParagraph"/>
        <w:numPr>
          <w:ilvl w:val="1"/>
          <w:numId w:val="11"/>
        </w:numPr>
        <w:jc w:val="both"/>
      </w:pPr>
      <w:r>
        <w:t xml:space="preserve">Go to </w:t>
      </w:r>
      <w:r w:rsidR="007C0211">
        <w:t>SETTINGS/EQUIPMENT.</w:t>
      </w:r>
      <w:r>
        <w:rPr>
          <w:i/>
        </w:rPr>
        <w:t xml:space="preserve"> </w:t>
      </w:r>
    </w:p>
    <w:p w14:paraId="50ADA798" w14:textId="35C9EF1C" w:rsidR="00946C4E" w:rsidRDefault="0080278E" w:rsidP="00ED38D0">
      <w:pPr>
        <w:pStyle w:val="ListParagraph"/>
        <w:numPr>
          <w:ilvl w:val="1"/>
          <w:numId w:val="11"/>
        </w:numPr>
        <w:jc w:val="both"/>
      </w:pPr>
      <w:r>
        <w:t>Enter</w:t>
      </w:r>
      <w:r w:rsidR="00E079D4">
        <w:t xml:space="preserve"> mechanical related information</w:t>
      </w:r>
      <w:r w:rsidR="00984CAA">
        <w:t xml:space="preserve"> such as bearing types, belt drives dimensions, etc.</w:t>
      </w:r>
      <w:r w:rsidR="000F5360">
        <w:t xml:space="preserve"> Make sure you enable the relevant component by clicking on the tick box next to it.</w:t>
      </w:r>
      <w:r w:rsidR="00984CAA">
        <w:t xml:space="preserve"> </w:t>
      </w:r>
      <w:r w:rsidR="00D40916">
        <w:t xml:space="preserve">Click on </w:t>
      </w:r>
      <w:r w:rsidR="00D40916" w:rsidRPr="00EA4D61">
        <w:rPr>
          <w:i/>
        </w:rPr>
        <w:t>Specific</w:t>
      </w:r>
      <w:r w:rsidR="00D40916">
        <w:t xml:space="preserve"> under </w:t>
      </w:r>
      <w:r w:rsidR="00D40916" w:rsidRPr="00EA4D61">
        <w:rPr>
          <w:i/>
        </w:rPr>
        <w:t xml:space="preserve">Select fault table </w:t>
      </w:r>
      <w:r w:rsidR="00D40916">
        <w:t xml:space="preserve">to </w:t>
      </w:r>
      <w:r w:rsidR="00EA4D61">
        <w:t xml:space="preserve">allow the software to </w:t>
      </w:r>
      <w:r w:rsidR="00D40916">
        <w:t>use those values</w:t>
      </w:r>
      <w:r w:rsidR="00EA4D61">
        <w:t xml:space="preserve"> for diagnostic interpretation</w:t>
      </w:r>
      <w:r w:rsidR="00D40916">
        <w:t xml:space="preserve">. </w:t>
      </w:r>
      <w:r w:rsidR="00984CAA">
        <w:t>If no</w:t>
      </w:r>
      <w:r w:rsidR="00E079D4">
        <w:t xml:space="preserve"> mechanical information</w:t>
      </w:r>
      <w:r w:rsidR="004D3E16">
        <w:t xml:space="preserve"> </w:t>
      </w:r>
      <w:r w:rsidR="00E079D4">
        <w:t xml:space="preserve">is </w:t>
      </w:r>
      <w:r w:rsidR="00984CAA">
        <w:t xml:space="preserve">available, </w:t>
      </w:r>
      <w:r w:rsidR="00D40916">
        <w:t>click on</w:t>
      </w:r>
      <w:r w:rsidR="00984CAA">
        <w:t xml:space="preserve"> </w:t>
      </w:r>
      <w:r w:rsidR="00984CAA" w:rsidRPr="00EA4D61">
        <w:rPr>
          <w:i/>
        </w:rPr>
        <w:t>Generic</w:t>
      </w:r>
      <w:r w:rsidR="00984CAA">
        <w:t xml:space="preserve"> instead</w:t>
      </w:r>
      <w:r w:rsidR="00E079D4">
        <w:t>.</w:t>
      </w:r>
      <w:r w:rsidR="00984CAA">
        <w:t xml:space="preserve"> </w:t>
      </w:r>
    </w:p>
    <w:p w14:paraId="31035A85" w14:textId="4F2041C6" w:rsidR="00EA4D61" w:rsidRDefault="00EA4D61" w:rsidP="00ED38D0">
      <w:pPr>
        <w:pStyle w:val="ListParagraph"/>
        <w:numPr>
          <w:ilvl w:val="1"/>
          <w:numId w:val="11"/>
        </w:numPr>
        <w:jc w:val="both"/>
      </w:pPr>
      <w:r>
        <w:t xml:space="preserve">On the text box </w:t>
      </w:r>
      <w:r w:rsidRPr="00EA4D61">
        <w:rPr>
          <w:i/>
        </w:rPr>
        <w:t>Other information</w:t>
      </w:r>
      <w:r>
        <w:t xml:space="preserve">, </w:t>
      </w:r>
      <w:r w:rsidR="0080278E">
        <w:t>enter</w:t>
      </w:r>
      <w:r>
        <w:t xml:space="preserve"> </w:t>
      </w:r>
      <w:r w:rsidR="009759EB">
        <w:t>m</w:t>
      </w:r>
      <w:r>
        <w:t xml:space="preserve">otor rated values (Voltage, Frequency, Current and </w:t>
      </w:r>
      <w:r w:rsidR="009759EB">
        <w:t>S</w:t>
      </w:r>
      <w:r>
        <w:t>peed), type of equipment (Pump, Fan, etc) and any other relevant information about the equipment and</w:t>
      </w:r>
      <w:r w:rsidR="009759EB">
        <w:t>/or</w:t>
      </w:r>
      <w:r>
        <w:t xml:space="preserve"> the site. </w:t>
      </w:r>
    </w:p>
    <w:p w14:paraId="68B47429" w14:textId="77777777" w:rsidR="00EA4D61" w:rsidRDefault="00EA4D61" w:rsidP="00ED38D0">
      <w:pPr>
        <w:pStyle w:val="ListParagraph"/>
        <w:numPr>
          <w:ilvl w:val="1"/>
          <w:numId w:val="11"/>
        </w:numPr>
        <w:jc w:val="both"/>
      </w:pPr>
      <w:r>
        <w:t xml:space="preserve">Click on </w:t>
      </w:r>
      <w:r w:rsidRPr="00EA4D61">
        <w:rPr>
          <w:i/>
        </w:rPr>
        <w:t>Save other info.</w:t>
      </w:r>
    </w:p>
    <w:p w14:paraId="6DD92C8C" w14:textId="39C444FC" w:rsidR="00671515" w:rsidRDefault="005B5C7F" w:rsidP="00617A65">
      <w:pPr>
        <w:jc w:val="both"/>
      </w:pPr>
      <w:r>
        <w:t>The system</w:t>
      </w:r>
      <w:r w:rsidR="00671515">
        <w:t xml:space="preserve"> is now ready to start assessing the health of your equipment</w:t>
      </w:r>
      <w:r>
        <w:t>.</w:t>
      </w:r>
    </w:p>
    <w:p w14:paraId="3F8EE707" w14:textId="14FE0A9D" w:rsidR="00671515" w:rsidRDefault="00671515" w:rsidP="000003FB">
      <w:pPr>
        <w:pStyle w:val="Heading1"/>
      </w:pPr>
      <w:r>
        <w:t xml:space="preserve">Equipment </w:t>
      </w:r>
      <w:r w:rsidR="004D2823">
        <w:t>h</w:t>
      </w:r>
      <w:r>
        <w:t>ealth assessment</w:t>
      </w:r>
      <w:r w:rsidR="008E3E53">
        <w:t xml:space="preserve"> (</w:t>
      </w:r>
      <w:r w:rsidR="004D2823">
        <w:t>SCOPE mode</w:t>
      </w:r>
      <w:r w:rsidR="008E3E53">
        <w:t xml:space="preserve">) </w:t>
      </w:r>
    </w:p>
    <w:p w14:paraId="6841CE3C" w14:textId="77777777" w:rsidR="0039384E" w:rsidRPr="0039384E" w:rsidRDefault="0039384E" w:rsidP="00617A65">
      <w:pPr>
        <w:jc w:val="both"/>
      </w:pPr>
      <w:r>
        <w:t xml:space="preserve">The following steps will allow you to take a snapshot of your Equipment’s health within a few minutes. </w:t>
      </w:r>
    </w:p>
    <w:p w14:paraId="3F91B3B5" w14:textId="037BDFC6" w:rsidR="004F1C04" w:rsidRDefault="004F1C04" w:rsidP="00ED38D0">
      <w:pPr>
        <w:pStyle w:val="ListParagraph"/>
        <w:numPr>
          <w:ilvl w:val="0"/>
          <w:numId w:val="12"/>
        </w:numPr>
        <w:jc w:val="both"/>
      </w:pPr>
      <w:r>
        <w:t xml:space="preserve">Select </w:t>
      </w:r>
      <w:r w:rsidR="007C0211">
        <w:t xml:space="preserve">SCOPE </w:t>
      </w:r>
      <w:r>
        <w:t xml:space="preserve">mode and click </w:t>
      </w:r>
      <w:r w:rsidR="007C0211" w:rsidRPr="007C0211">
        <w:t>START</w:t>
      </w:r>
      <w:r w:rsidR="00964BA0">
        <w:rPr>
          <w:i/>
        </w:rPr>
        <w:t xml:space="preserve"> </w:t>
      </w:r>
      <w:r w:rsidR="00964BA0" w:rsidRPr="00964BA0">
        <w:t>button</w:t>
      </w:r>
      <w:r w:rsidR="00352F01" w:rsidRPr="009B5342">
        <w:rPr>
          <w:i/>
        </w:rPr>
        <w:t>.</w:t>
      </w:r>
      <w:r w:rsidR="00352F01">
        <w:t xml:space="preserve"> The software will now carry out a measurement loop which takes around 6 seconds. </w:t>
      </w:r>
    </w:p>
    <w:p w14:paraId="53A7ED69" w14:textId="77777777" w:rsidR="004F1C04" w:rsidRDefault="009B5342" w:rsidP="00ED38D0">
      <w:pPr>
        <w:pStyle w:val="ListParagraph"/>
        <w:numPr>
          <w:ilvl w:val="0"/>
          <w:numId w:val="12"/>
        </w:numPr>
        <w:jc w:val="both"/>
      </w:pPr>
      <w:r>
        <w:t>Once finished, h</w:t>
      </w:r>
      <w:r w:rsidR="009A3F32">
        <w:t>ave a look at the</w:t>
      </w:r>
      <w:r w:rsidR="004F1C04">
        <w:t xml:space="preserve"> </w:t>
      </w:r>
      <w:r w:rsidR="00E65977">
        <w:t xml:space="preserve">electrical waveforms and </w:t>
      </w:r>
      <w:r w:rsidR="004F1C04">
        <w:t xml:space="preserve">measured electrical parameters to make sure they </w:t>
      </w:r>
      <w:r w:rsidR="00366A90">
        <w:t>look</w:t>
      </w:r>
      <w:r w:rsidR="004F1C04">
        <w:t xml:space="preserve"> correct</w:t>
      </w:r>
      <w:r w:rsidR="009A3F32">
        <w:t xml:space="preserve">: </w:t>
      </w:r>
    </w:p>
    <w:p w14:paraId="6C4BB9FF" w14:textId="70DA7B0E" w:rsidR="00352F01" w:rsidRDefault="008E27E8" w:rsidP="00ED38D0">
      <w:pPr>
        <w:pStyle w:val="ListParagraph"/>
        <w:numPr>
          <w:ilvl w:val="1"/>
          <w:numId w:val="12"/>
        </w:numPr>
        <w:jc w:val="both"/>
      </w:pPr>
      <w:r>
        <w:t>C</w:t>
      </w:r>
      <w:r w:rsidR="00352F01">
        <w:t xml:space="preserve">lick on </w:t>
      </w:r>
      <w:r w:rsidR="007C0211">
        <w:t xml:space="preserve">TIME </w:t>
      </w:r>
      <w:r w:rsidR="00352F01">
        <w:t>chart</w:t>
      </w:r>
      <w:r w:rsidR="007C0211">
        <w:t>.</w:t>
      </w:r>
      <w:r>
        <w:t xml:space="preserve"> </w:t>
      </w:r>
    </w:p>
    <w:p w14:paraId="302B5836" w14:textId="77777777" w:rsidR="008E27E8" w:rsidRDefault="008E27E8" w:rsidP="00ED38D0">
      <w:pPr>
        <w:pStyle w:val="ListParagraph"/>
        <w:numPr>
          <w:ilvl w:val="1"/>
          <w:numId w:val="12"/>
        </w:numPr>
        <w:jc w:val="both"/>
      </w:pPr>
      <w:r>
        <w:lastRenderedPageBreak/>
        <w:t>Select</w:t>
      </w:r>
      <w:r w:rsidR="00352F01">
        <w:t xml:space="preserve"> V1, V2</w:t>
      </w:r>
      <w:r>
        <w:t xml:space="preserve">, V3 and I1, I2 and I3 </w:t>
      </w:r>
      <w:r w:rsidR="00352F01">
        <w:t xml:space="preserve">to be displayed on the chart. Those should have a sinusoidal shape, and should be </w:t>
      </w:r>
      <w:r w:rsidR="00964BA0">
        <w:t>out of phase</w:t>
      </w:r>
      <w:r>
        <w:t xml:space="preserve"> </w:t>
      </w:r>
      <w:r w:rsidR="00352F01">
        <w:t>by the same amount</w:t>
      </w:r>
      <w:r>
        <w:t xml:space="preserve">. Have a go at playing with them to make </w:t>
      </w:r>
      <w:r w:rsidR="00EC7D2D">
        <w:t xml:space="preserve">they </w:t>
      </w:r>
      <w:r>
        <w:t xml:space="preserve">look like a 3-phase system of voltages and currents. </w:t>
      </w:r>
    </w:p>
    <w:p w14:paraId="09E3CABD" w14:textId="268D9854" w:rsidR="008E27E8" w:rsidRDefault="009B5342" w:rsidP="00ED38D0">
      <w:pPr>
        <w:pStyle w:val="ListParagraph"/>
        <w:numPr>
          <w:ilvl w:val="1"/>
          <w:numId w:val="12"/>
        </w:numPr>
        <w:jc w:val="both"/>
      </w:pPr>
      <w:r>
        <w:t>Have a l</w:t>
      </w:r>
      <w:r w:rsidR="008E27E8">
        <w:t xml:space="preserve">ook at the </w:t>
      </w:r>
      <w:r w:rsidR="008E27E8" w:rsidRPr="008E27E8">
        <w:rPr>
          <w:i/>
        </w:rPr>
        <w:t xml:space="preserve">Electrical </w:t>
      </w:r>
      <w:r w:rsidR="009D30F1">
        <w:t>measured p</w:t>
      </w:r>
      <w:r w:rsidR="008E27E8" w:rsidRPr="009D30F1">
        <w:t xml:space="preserve">arameters </w:t>
      </w:r>
      <w:r w:rsidR="007C0211">
        <w:t xml:space="preserve">in the </w:t>
      </w:r>
      <w:proofErr w:type="gramStart"/>
      <w:r w:rsidR="007C0211">
        <w:t>right hand</w:t>
      </w:r>
      <w:proofErr w:type="gramEnd"/>
      <w:r w:rsidR="007C0211">
        <w:t xml:space="preserve"> panel </w:t>
      </w:r>
      <w:r w:rsidR="008E27E8">
        <w:t xml:space="preserve">of the main form. Compare those against the motor rated values to make sure they look correct. </w:t>
      </w:r>
    </w:p>
    <w:p w14:paraId="37A7A391" w14:textId="47BC68F2" w:rsidR="00352F01" w:rsidRDefault="00386E1E" w:rsidP="00ED38D0">
      <w:pPr>
        <w:pStyle w:val="ListParagraph"/>
        <w:numPr>
          <w:ilvl w:val="0"/>
          <w:numId w:val="12"/>
        </w:numPr>
        <w:jc w:val="both"/>
      </w:pPr>
      <w:r>
        <w:t xml:space="preserve">Now select the </w:t>
      </w:r>
      <w:r w:rsidR="007C0211">
        <w:t>REPORT</w:t>
      </w:r>
      <w:r>
        <w:t xml:space="preserve"> button, located at the top of the main screen to print out </w:t>
      </w:r>
      <w:r w:rsidR="007C0211">
        <w:t>comprehensive diagnostic</w:t>
      </w:r>
      <w:r>
        <w:t xml:space="preserve"> results</w:t>
      </w:r>
      <w:r w:rsidR="007C0211">
        <w:t>.</w:t>
      </w:r>
    </w:p>
    <w:p w14:paraId="353ABFC1" w14:textId="230C4CFA" w:rsidR="00984CAA" w:rsidRDefault="009B5342" w:rsidP="00ED38D0">
      <w:pPr>
        <w:pStyle w:val="ListParagraph"/>
        <w:numPr>
          <w:ilvl w:val="0"/>
          <w:numId w:val="12"/>
        </w:numPr>
        <w:jc w:val="both"/>
      </w:pPr>
      <w:r>
        <w:t xml:space="preserve">If you click on </w:t>
      </w:r>
      <w:r w:rsidR="007C0211" w:rsidRPr="007C0211">
        <w:t>SPECTRUM</w:t>
      </w:r>
      <w:r w:rsidRPr="009B5342">
        <w:rPr>
          <w:i/>
        </w:rPr>
        <w:t xml:space="preserve"> </w:t>
      </w:r>
      <w:r>
        <w:t>chart you will see the frequency domain of the measured electrical waveforms. Every single peak has a meaning, although not all of them represent a</w:t>
      </w:r>
      <w:r w:rsidR="00EC7D2D">
        <w:t xml:space="preserve">n incipient </w:t>
      </w:r>
      <w:r>
        <w:t xml:space="preserve">fault. </w:t>
      </w:r>
    </w:p>
    <w:p w14:paraId="29DB23EF" w14:textId="155B738E" w:rsidR="009B5342" w:rsidRDefault="009B5342" w:rsidP="00ED38D0">
      <w:pPr>
        <w:pStyle w:val="ListParagraph"/>
        <w:numPr>
          <w:ilvl w:val="0"/>
          <w:numId w:val="12"/>
        </w:numPr>
        <w:jc w:val="both"/>
      </w:pPr>
      <w:r>
        <w:t xml:space="preserve">If you click on </w:t>
      </w:r>
      <w:r w:rsidR="00A569AE" w:rsidRPr="00A569AE">
        <w:t>CONDITION</w:t>
      </w:r>
      <w:r w:rsidRPr="00A569AE">
        <w:t xml:space="preserve"> </w:t>
      </w:r>
      <w:r>
        <w:t xml:space="preserve">chart you will see </w:t>
      </w:r>
      <w:r w:rsidR="00A569AE">
        <w:t>an overview</w:t>
      </w:r>
      <w:r>
        <w:t xml:space="preserve"> diagnostic of your equipment’s health. If you click on any of those bars, you will find a description of the fault type below the c</w:t>
      </w:r>
      <w:r w:rsidR="00A569AE">
        <w:t>h</w:t>
      </w:r>
      <w:r>
        <w:t xml:space="preserve">art. </w:t>
      </w:r>
    </w:p>
    <w:p w14:paraId="56FE52FA" w14:textId="33FF88FC" w:rsidR="009B5342" w:rsidRDefault="009B5342" w:rsidP="00ED38D0">
      <w:pPr>
        <w:pStyle w:val="ListParagraph"/>
        <w:numPr>
          <w:ilvl w:val="0"/>
          <w:numId w:val="12"/>
        </w:numPr>
        <w:jc w:val="both"/>
      </w:pPr>
      <w:r>
        <w:t xml:space="preserve">You can now save the measurement. Go to </w:t>
      </w:r>
      <w:r w:rsidR="00A569AE" w:rsidRPr="00A569AE">
        <w:t>FILE</w:t>
      </w:r>
      <w:r w:rsidR="00A569AE">
        <w:t>/</w:t>
      </w:r>
      <w:r w:rsidR="00A569AE" w:rsidRPr="00A569AE">
        <w:t>STORE ADHOC</w:t>
      </w:r>
      <w:r>
        <w:t xml:space="preserve"> and click on </w:t>
      </w:r>
      <w:r w:rsidRPr="001B7D3A">
        <w:rPr>
          <w:i/>
        </w:rPr>
        <w:t>Save</w:t>
      </w:r>
      <w:r>
        <w:t xml:space="preserve">. This measurement will now be part of your project and will be available </w:t>
      </w:r>
      <w:r w:rsidR="001B7D3A">
        <w:t xml:space="preserve">on the Database </w:t>
      </w:r>
      <w:r>
        <w:t xml:space="preserve">to look at it at any time. </w:t>
      </w:r>
    </w:p>
    <w:p w14:paraId="75C221C6" w14:textId="4DE11DE2" w:rsidR="00984CAA" w:rsidRDefault="009B5342" w:rsidP="00ED38D0">
      <w:pPr>
        <w:pStyle w:val="ListParagraph"/>
        <w:numPr>
          <w:ilvl w:val="0"/>
          <w:numId w:val="12"/>
        </w:numPr>
        <w:jc w:val="both"/>
      </w:pPr>
      <w:r>
        <w:t xml:space="preserve">Click on </w:t>
      </w:r>
      <w:r w:rsidR="00A569AE" w:rsidRPr="00A569AE">
        <w:t>REPORT</w:t>
      </w:r>
      <w:r w:rsidRPr="00A569AE">
        <w:t xml:space="preserve"> </w:t>
      </w:r>
      <w:r>
        <w:t xml:space="preserve">to get a full report of your equipment’s condition </w:t>
      </w:r>
      <w:r w:rsidR="005B5C7F">
        <w:t>based on</w:t>
      </w:r>
      <w:r w:rsidR="001B7D3A">
        <w:t xml:space="preserve"> this measurement</w:t>
      </w:r>
      <w:r>
        <w:t>.</w:t>
      </w:r>
      <w:r w:rsidR="001B7D3A">
        <w:t xml:space="preserve"> You can now carry out more measurements or learn the pre-existing condition of your equipment and monitor it. </w:t>
      </w:r>
    </w:p>
    <w:p w14:paraId="3396AAC8" w14:textId="482C1F4B" w:rsidR="00984CAA" w:rsidRDefault="0039384E" w:rsidP="000003FB">
      <w:pPr>
        <w:pStyle w:val="Heading1"/>
      </w:pPr>
      <w:r>
        <w:t xml:space="preserve">Equipment </w:t>
      </w:r>
      <w:r w:rsidR="004D2823">
        <w:t>h</w:t>
      </w:r>
      <w:r>
        <w:t xml:space="preserve">ealth </w:t>
      </w:r>
      <w:r w:rsidR="004D2823">
        <w:t>m</w:t>
      </w:r>
      <w:r>
        <w:t>onitoring</w:t>
      </w:r>
      <w:r w:rsidR="008E3E53">
        <w:t xml:space="preserve"> (</w:t>
      </w:r>
      <w:r w:rsidR="004D2823">
        <w:t>BASELINE</w:t>
      </w:r>
      <w:r w:rsidR="008E3E53">
        <w:t xml:space="preserve"> and </w:t>
      </w:r>
      <w:r w:rsidR="004D2823">
        <w:t>MONITOR</w:t>
      </w:r>
      <w:r w:rsidR="008E3E53">
        <w:t xml:space="preserve"> Modes</w:t>
      </w:r>
      <w:r w:rsidR="004D2823">
        <w:t>)</w:t>
      </w:r>
    </w:p>
    <w:p w14:paraId="36228C41" w14:textId="6C21FA87" w:rsidR="00D63F4A" w:rsidRPr="00D63F4A" w:rsidRDefault="00D63F4A" w:rsidP="00617A65">
      <w:pPr>
        <w:jc w:val="both"/>
      </w:pPr>
      <w:r>
        <w:t xml:space="preserve">For monitoring the health of the equipment over time, it is required to learn its </w:t>
      </w:r>
      <w:r w:rsidR="00A569AE">
        <w:t>present</w:t>
      </w:r>
      <w:r>
        <w:t xml:space="preserve"> condition</w:t>
      </w:r>
      <w:r w:rsidR="00A569AE">
        <w:t xml:space="preserve"> </w:t>
      </w:r>
      <w:r>
        <w:t>with</w:t>
      </w:r>
      <w:r w:rsidRPr="00A569AE">
        <w:t xml:space="preserve"> </w:t>
      </w:r>
      <w:r w:rsidR="00A569AE">
        <w:t>Baseline</w:t>
      </w:r>
      <w:r w:rsidR="00A569AE">
        <w:rPr>
          <w:i/>
        </w:rPr>
        <w:t xml:space="preserve"> </w:t>
      </w:r>
      <w:r>
        <w:t xml:space="preserve">mode. This allows to identify incipient faults on the equipment and to measure their </w:t>
      </w:r>
      <w:r w:rsidR="00A569AE">
        <w:t>present level</w:t>
      </w:r>
      <w:r>
        <w:t xml:space="preserve"> for future comparison. </w:t>
      </w:r>
    </w:p>
    <w:p w14:paraId="666B6C08" w14:textId="630F2879" w:rsidR="009B1D4D" w:rsidRDefault="009B1D4D" w:rsidP="00ED38D0">
      <w:pPr>
        <w:pStyle w:val="ListParagraph"/>
        <w:numPr>
          <w:ilvl w:val="0"/>
          <w:numId w:val="13"/>
        </w:numPr>
        <w:jc w:val="both"/>
      </w:pPr>
      <w:r>
        <w:t xml:space="preserve">Set the number of iterations for Baseline mode. For doing so, go to </w:t>
      </w:r>
      <w:r w:rsidR="00A569AE" w:rsidRPr="00A569AE">
        <w:t>SCOPE</w:t>
      </w:r>
      <w:r w:rsidRPr="00E42EE8">
        <w:rPr>
          <w:i/>
        </w:rPr>
        <w:t xml:space="preserve"> </w:t>
      </w:r>
      <w:r>
        <w:t xml:space="preserve">mode. Click on the tick box </w:t>
      </w:r>
      <w:r w:rsidRPr="00E42EE8">
        <w:rPr>
          <w:i/>
        </w:rPr>
        <w:t xml:space="preserve">Show </w:t>
      </w:r>
      <w:r w:rsidR="00A569AE">
        <w:rPr>
          <w:i/>
        </w:rPr>
        <w:t>p</w:t>
      </w:r>
      <w:r w:rsidRPr="00E42EE8">
        <w:rPr>
          <w:i/>
        </w:rPr>
        <w:t>rocessing</w:t>
      </w:r>
      <w:r>
        <w:t xml:space="preserve"> (</w:t>
      </w:r>
      <w:r w:rsidR="00A569AE">
        <w:t xml:space="preserve">in the </w:t>
      </w:r>
      <w:proofErr w:type="gramStart"/>
      <w:r w:rsidR="00A569AE">
        <w:t>left hand</w:t>
      </w:r>
      <w:proofErr w:type="gramEnd"/>
      <w:r w:rsidR="00A569AE">
        <w:t xml:space="preserve"> panel </w:t>
      </w:r>
      <w:r w:rsidR="00266831">
        <w:t>of the main form</w:t>
      </w:r>
      <w:r>
        <w:t>)</w:t>
      </w:r>
      <w:r w:rsidR="00A569AE">
        <w:t xml:space="preserve">, and a </w:t>
      </w:r>
      <w:r>
        <w:t xml:space="preserve">list of </w:t>
      </w:r>
      <w:r w:rsidR="00A569AE">
        <w:t>settings</w:t>
      </w:r>
      <w:r>
        <w:t xml:space="preserve"> will appear</w:t>
      </w:r>
      <w:r w:rsidR="000D271E">
        <w:t xml:space="preserve"> below</w:t>
      </w:r>
      <w:r>
        <w:t xml:space="preserve">. The first one is called </w:t>
      </w:r>
      <w:r w:rsidRPr="00E42EE8">
        <w:rPr>
          <w:i/>
        </w:rPr>
        <w:t>Baseline</w:t>
      </w:r>
      <w:r>
        <w:t xml:space="preserve"> and is under the </w:t>
      </w:r>
      <w:r w:rsidRPr="00E42EE8">
        <w:rPr>
          <w:i/>
        </w:rPr>
        <w:t xml:space="preserve">Measurement settings </w:t>
      </w:r>
      <w:r w:rsidRPr="00E42EE8">
        <w:t>block</w:t>
      </w:r>
      <w:r>
        <w:t>. Type in the number of iterations to create the Baseline (30 recommended).</w:t>
      </w:r>
    </w:p>
    <w:p w14:paraId="421C679E" w14:textId="1B8D11B1" w:rsidR="00892B74" w:rsidRDefault="0039384E" w:rsidP="00ED38D0">
      <w:pPr>
        <w:pStyle w:val="ListParagraph"/>
        <w:numPr>
          <w:ilvl w:val="0"/>
          <w:numId w:val="13"/>
        </w:numPr>
        <w:jc w:val="both"/>
      </w:pPr>
      <w:r>
        <w:t xml:space="preserve">Select </w:t>
      </w:r>
      <w:r w:rsidR="00A569AE" w:rsidRPr="00A569AE">
        <w:t>BASELINE</w:t>
      </w:r>
      <w:r>
        <w:rPr>
          <w:i/>
        </w:rPr>
        <w:t xml:space="preserve"> </w:t>
      </w:r>
      <w:r w:rsidRPr="0039384E">
        <w:t>mode and click</w:t>
      </w:r>
      <w:r>
        <w:rPr>
          <w:i/>
        </w:rPr>
        <w:t xml:space="preserve"> </w:t>
      </w:r>
      <w:r w:rsidR="00A569AE" w:rsidRPr="00A569AE">
        <w:t>START</w:t>
      </w:r>
      <w:r>
        <w:rPr>
          <w:i/>
        </w:rPr>
        <w:t xml:space="preserve">. </w:t>
      </w:r>
      <w:r w:rsidR="000D271E">
        <w:t xml:space="preserve">Wait </w:t>
      </w:r>
      <w:r w:rsidR="00A569AE">
        <w:t>for the process to complete</w:t>
      </w:r>
      <w:r w:rsidR="000D271E">
        <w:t xml:space="preserve">, </w:t>
      </w:r>
      <w:r w:rsidR="00A569AE">
        <w:t>where the total time required depends on</w:t>
      </w:r>
      <w:r w:rsidR="000D271E">
        <w:t xml:space="preserve"> the number of iterations selected (each iteration takes </w:t>
      </w:r>
      <w:r w:rsidR="00112F0A">
        <w:t xml:space="preserve">roughly </w:t>
      </w:r>
      <w:r w:rsidR="000D271E">
        <w:t>6</w:t>
      </w:r>
      <w:r w:rsidR="000C5CFA">
        <w:t xml:space="preserve"> </w:t>
      </w:r>
      <w:r w:rsidR="000D271E">
        <w:t xml:space="preserve">seconds).  </w:t>
      </w:r>
    </w:p>
    <w:p w14:paraId="56BFE3C6" w14:textId="5A42ED62" w:rsidR="000D271E" w:rsidRDefault="000D271E" w:rsidP="00ED38D0">
      <w:pPr>
        <w:pStyle w:val="ListParagraph"/>
        <w:numPr>
          <w:ilvl w:val="0"/>
          <w:numId w:val="13"/>
        </w:numPr>
        <w:jc w:val="both"/>
      </w:pPr>
      <w:r>
        <w:t xml:space="preserve">Once the Baseline mode </w:t>
      </w:r>
      <w:r w:rsidR="00650A13">
        <w:t>finishes</w:t>
      </w:r>
      <w:r>
        <w:t xml:space="preserve">, select </w:t>
      </w:r>
      <w:r w:rsidR="00A569AE">
        <w:t>MONITOR</w:t>
      </w:r>
      <w:r w:rsidR="00E91456">
        <w:t xml:space="preserve"> Mode</w:t>
      </w:r>
      <w:r>
        <w:t xml:space="preserve"> and click </w:t>
      </w:r>
      <w:r w:rsidR="00A569AE" w:rsidRPr="00A569AE">
        <w:t>START</w:t>
      </w:r>
      <w:r w:rsidRPr="00A569AE">
        <w:t>.</w:t>
      </w:r>
      <w:r>
        <w:t xml:space="preserve"> You are now monitoring your equipment. </w:t>
      </w:r>
      <w:r w:rsidR="00650A13">
        <w:t xml:space="preserve">It is advised to select the Condition chart for looking at the condition bars. Those will display the </w:t>
      </w:r>
      <w:r w:rsidR="00112F0A">
        <w:t>number of Standard Deviations</w:t>
      </w:r>
      <w:r w:rsidR="00650A13">
        <w:t xml:space="preserve"> of any existing faults </w:t>
      </w:r>
      <w:r w:rsidR="00112F0A">
        <w:t>from</w:t>
      </w:r>
      <w:r w:rsidR="00650A13">
        <w:t xml:space="preserve"> the baseline. </w:t>
      </w:r>
      <w:r>
        <w:t xml:space="preserve">You can click on </w:t>
      </w:r>
      <w:r w:rsidR="00650A13">
        <w:t xml:space="preserve">any of those </w:t>
      </w:r>
      <w:r>
        <w:t>at any time to see the</w:t>
      </w:r>
      <w:r w:rsidR="00112F0A">
        <w:t>ir</w:t>
      </w:r>
      <w:r>
        <w:t xml:space="preserve"> trend</w:t>
      </w:r>
      <w:r w:rsidR="00650A13">
        <w:t xml:space="preserve"> over time</w:t>
      </w:r>
      <w:r>
        <w:t xml:space="preserve">. </w:t>
      </w:r>
    </w:p>
    <w:p w14:paraId="1A9218CB" w14:textId="5044437D" w:rsidR="00386E1E" w:rsidRDefault="006B289A" w:rsidP="00ED38D0">
      <w:pPr>
        <w:pStyle w:val="ListParagraph"/>
        <w:numPr>
          <w:ilvl w:val="0"/>
          <w:numId w:val="13"/>
        </w:numPr>
        <w:jc w:val="both"/>
      </w:pPr>
      <w:r>
        <w:t xml:space="preserve">You can stop </w:t>
      </w:r>
      <w:r w:rsidR="00A569AE">
        <w:t>monitoring</w:t>
      </w:r>
      <w:r>
        <w:t xml:space="preserve"> at any time</w:t>
      </w:r>
      <w:r w:rsidR="00A569AE">
        <w:t xml:space="preserve"> by clicking STOP.</w:t>
      </w:r>
    </w:p>
    <w:p w14:paraId="71CDF2DE" w14:textId="77777777" w:rsidR="00386E1E" w:rsidRDefault="00386E1E" w:rsidP="00386E1E">
      <w:pPr>
        <w:ind w:left="360"/>
        <w:jc w:val="both"/>
      </w:pPr>
    </w:p>
    <w:p w14:paraId="04EB27A9" w14:textId="77777777" w:rsidR="00386E1E" w:rsidRDefault="00386E1E">
      <w:pPr>
        <w:rPr>
          <w:rFonts w:asciiTheme="majorHAnsi" w:eastAsiaTheme="majorEastAsia" w:hAnsiTheme="majorHAnsi"/>
          <w:color w:val="2F5496" w:themeColor="accent1" w:themeShade="BF"/>
          <w:sz w:val="32"/>
          <w:szCs w:val="32"/>
        </w:rPr>
      </w:pPr>
      <w:r>
        <w:br w:type="page"/>
      </w:r>
    </w:p>
    <w:p w14:paraId="11D99185" w14:textId="70E9F203" w:rsidR="00F2385A" w:rsidRDefault="00BA561B" w:rsidP="004D2823">
      <w:pPr>
        <w:pStyle w:val="Heading1"/>
      </w:pPr>
      <w:r>
        <w:lastRenderedPageBreak/>
        <w:t xml:space="preserve">Motor Current Signature Analysis (MCSA) </w:t>
      </w:r>
    </w:p>
    <w:p w14:paraId="62B057EE" w14:textId="4BD0F362" w:rsidR="00F2385A" w:rsidRDefault="00F2385A" w:rsidP="00F2385A">
      <w:r>
        <w:rPr>
          <w:noProof/>
        </w:rPr>
        <w:drawing>
          <wp:inline distT="0" distB="0" distL="0" distR="0" wp14:anchorId="57067273" wp14:editId="4A3DA52B">
            <wp:extent cx="5503545" cy="3095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a:ext>
                      </a:extLst>
                    </a:blip>
                    <a:srcRect/>
                    <a:stretch>
                      <a:fillRect/>
                    </a:stretch>
                  </pic:blipFill>
                  <pic:spPr bwMode="auto">
                    <a:xfrm>
                      <a:off x="0" y="0"/>
                      <a:ext cx="5512838" cy="3100971"/>
                    </a:xfrm>
                    <a:prstGeom prst="rect">
                      <a:avLst/>
                    </a:prstGeom>
                    <a:noFill/>
                    <a:ln>
                      <a:noFill/>
                    </a:ln>
                  </pic:spPr>
                </pic:pic>
              </a:graphicData>
            </a:graphic>
          </wp:inline>
        </w:drawing>
      </w:r>
    </w:p>
    <w:p w14:paraId="4A71BFEC" w14:textId="45D04039" w:rsidR="00F2385A" w:rsidRDefault="00F2385A" w:rsidP="00F2385A">
      <w:r>
        <w:t>MCSA measur</w:t>
      </w:r>
      <w:r w:rsidR="005B5C7F">
        <w:t>es</w:t>
      </w:r>
      <w:r>
        <w:t xml:space="preserve"> the spectrum at high resolution, to identify peaks related with rotor bar deterioration. This technique can only be used in Induction Machines, where slip is present and inherent to the machine performance. </w:t>
      </w:r>
    </w:p>
    <w:p w14:paraId="08DC964E" w14:textId="77777777" w:rsidR="00F2385A" w:rsidRDefault="00F2385A" w:rsidP="00F2385A">
      <w:r>
        <w:t xml:space="preserve">When an induction motor is connected to the three-phase electrical supply, the rotating field created on the stator induces an electro motive force in the rotor, which in return creates a current that flows through the rotor bars. The amplitude and frequency of this current is maximum on the start-up, and reduce as the rotor increases in speed. The rotor will never reach the synchronous speed, and the difference is called slip, which depends upon the load applied on the machine. </w:t>
      </w:r>
    </w:p>
    <w:p w14:paraId="117EF273" w14:textId="3635917C" w:rsidR="00F2385A" w:rsidRDefault="00F2385A" w:rsidP="00F2385A">
      <w:r>
        <w:t>If one or more of the rotor bars is developing cracking</w:t>
      </w:r>
      <w:r w:rsidR="0080278E">
        <w:t xml:space="preserve"> or other deterioration</w:t>
      </w:r>
      <w:r>
        <w:t xml:space="preserve">, the electrical resistance of this bar increases with respect to the others, creating a pulse pattern in the stator current as the bar crosses the synchronous field. This pattern can easily be analysed in the frequency domain, appearing as sidebands of the main frequency supply. Those sidebands will depend upon the slip of the machine, being further apart as the slip </w:t>
      </w:r>
      <w:r w:rsidR="0080278E">
        <w:t>increases</w:t>
      </w:r>
      <w:r>
        <w:t xml:space="preserve"> (as load </w:t>
      </w:r>
      <w:r w:rsidR="0080278E">
        <w:t>increases</w:t>
      </w:r>
      <w:r>
        <w:t xml:space="preserve">). </w:t>
      </w:r>
    </w:p>
    <w:p w14:paraId="4E27DD86" w14:textId="77777777" w:rsidR="00F2385A" w:rsidRDefault="00F2385A" w:rsidP="00F2385A">
      <w:pPr>
        <w:pStyle w:val="Heading1"/>
      </w:pPr>
      <w:r>
        <w:t xml:space="preserve">Analysing Sidebands </w:t>
      </w:r>
    </w:p>
    <w:p w14:paraId="6A6A3CE9" w14:textId="77777777" w:rsidR="00F2385A" w:rsidRDefault="00F2385A" w:rsidP="00F2385A">
      <w:r>
        <w:t xml:space="preserve">MCSA analysis is usually performed using the measured current, although it is easier to spot those sidebands when displaying the residual current as well. The range where those sidebands can be found is within +-20% of the frequency of the supply, as sideband of this and depending upon the slip present on the machine at the time when the data was taken. </w:t>
      </w:r>
    </w:p>
    <w:p w14:paraId="08AFB1AE" w14:textId="2C29B709" w:rsidR="00F2385A" w:rsidRDefault="00F2385A" w:rsidP="00F2385A">
      <w:r>
        <w:t xml:space="preserve">Using </w:t>
      </w:r>
      <w:r w:rsidR="0080278E">
        <w:t>Auto slip</w:t>
      </w:r>
      <w:r>
        <w:t xml:space="preserve"> will simplify the identification process. </w:t>
      </w:r>
      <w:r w:rsidR="0080278E">
        <w:t>This</w:t>
      </w:r>
      <w:r>
        <w:t xml:space="preserve"> estimates the slip o</w:t>
      </w:r>
      <w:r w:rsidR="0080278E">
        <w:t>f</w:t>
      </w:r>
      <w:r>
        <w:t xml:space="preserve"> the machine, using a linear approximation between the motor rated current and the current being drawn at the time when the data was </w:t>
      </w:r>
      <w:r w:rsidR="0080278E">
        <w:t>collected.</w:t>
      </w:r>
      <w:r>
        <w:t xml:space="preserve"> </w:t>
      </w:r>
    </w:p>
    <w:p w14:paraId="57401D6D" w14:textId="51DA04A2" w:rsidR="00F2385A" w:rsidRDefault="00F2385A" w:rsidP="00F2385A">
      <w:r>
        <w:t>The process to identify and measure rotor band responses is as follows:</w:t>
      </w:r>
    </w:p>
    <w:p w14:paraId="51B5C7CC" w14:textId="3CD0F917" w:rsidR="00F2385A" w:rsidRDefault="00F2385A" w:rsidP="00ED38D0">
      <w:pPr>
        <w:numPr>
          <w:ilvl w:val="0"/>
          <w:numId w:val="14"/>
        </w:numPr>
      </w:pPr>
      <w:r>
        <w:t xml:space="preserve">Take a </w:t>
      </w:r>
      <w:r w:rsidR="005B5C7F">
        <w:t>measurement</w:t>
      </w:r>
      <w:r>
        <w:t xml:space="preserve"> using </w:t>
      </w:r>
      <w:r w:rsidR="005B5C7F">
        <w:t>SCOPE</w:t>
      </w:r>
      <w:r>
        <w:t xml:space="preserve"> Mode, </w:t>
      </w:r>
      <w:r w:rsidR="005B5C7F">
        <w:t>with a high number of</w:t>
      </w:r>
      <w:r>
        <w:t xml:space="preserve"> Nominal </w:t>
      </w:r>
      <w:r w:rsidR="005B5C7F">
        <w:t>s</w:t>
      </w:r>
      <w:r>
        <w:t xml:space="preserve">ampling </w:t>
      </w:r>
      <w:r w:rsidR="005B5C7F">
        <w:t>p</w:t>
      </w:r>
      <w:r>
        <w:t>oints</w:t>
      </w:r>
      <w:r w:rsidR="005B5C7F">
        <w:t xml:space="preserve"> to allow high resolution spectral analysis (</w:t>
      </w:r>
      <w:r>
        <w:t>32768 or 65536</w:t>
      </w:r>
      <w:r w:rsidR="005B5C7F">
        <w:t xml:space="preserve"> points are recommended)</w:t>
      </w:r>
      <w:r>
        <w:t xml:space="preserve">. Make sure the </w:t>
      </w:r>
      <w:r w:rsidR="00ED38D0">
        <w:t xml:space="preserve">number of </w:t>
      </w:r>
      <w:r>
        <w:t xml:space="preserve">Baseline cycles is set to 1, and that Auto </w:t>
      </w:r>
      <w:r w:rsidR="0080278E">
        <w:t>s</w:t>
      </w:r>
      <w:r>
        <w:t xml:space="preserve">lip is </w:t>
      </w:r>
      <w:r w:rsidR="0080278E">
        <w:t>checked</w:t>
      </w:r>
      <w:r>
        <w:t xml:space="preserve">. </w:t>
      </w:r>
    </w:p>
    <w:p w14:paraId="45BEB7D9" w14:textId="76F8A7D1" w:rsidR="00F2385A" w:rsidRDefault="00F2385A" w:rsidP="00ED38D0">
      <w:pPr>
        <w:numPr>
          <w:ilvl w:val="0"/>
          <w:numId w:val="14"/>
        </w:numPr>
      </w:pPr>
      <w:r>
        <w:lastRenderedPageBreak/>
        <w:t>Nominal sampling rate should be set to a low value</w:t>
      </w:r>
      <w:r w:rsidR="00ED38D0">
        <w:t xml:space="preserve"> (where</w:t>
      </w:r>
      <w:r>
        <w:t xml:space="preserve"> 2.5 kHz</w:t>
      </w:r>
      <w:r w:rsidR="00ED38D0">
        <w:t xml:space="preserve"> is recommended)</w:t>
      </w:r>
      <w:r>
        <w:t xml:space="preserve">. </w:t>
      </w:r>
    </w:p>
    <w:p w14:paraId="409FD866" w14:textId="2986D478" w:rsidR="00F2385A" w:rsidRDefault="00F2385A" w:rsidP="00ED38D0">
      <w:pPr>
        <w:numPr>
          <w:ilvl w:val="0"/>
          <w:numId w:val="14"/>
        </w:numPr>
      </w:pPr>
      <w:r>
        <w:t>Select the maximum FFT size and Overlap</w:t>
      </w:r>
      <w:r w:rsidR="00ED38D0">
        <w:t xml:space="preserve"> (</w:t>
      </w:r>
      <w:r>
        <w:t>16384 and 90% respectively</w:t>
      </w:r>
      <w:r w:rsidR="00ED38D0">
        <w:t>)</w:t>
      </w:r>
      <w:r>
        <w:t>. Then</w:t>
      </w:r>
      <w:r w:rsidR="00ED38D0">
        <w:t xml:space="preserve"> </w:t>
      </w:r>
      <w:r>
        <w:t xml:space="preserve">select the maximum number of Averages that gives you a low Zero </w:t>
      </w:r>
      <w:r w:rsidR="0080278E">
        <w:t>p</w:t>
      </w:r>
      <w:r>
        <w:t xml:space="preserve">adding value. A value below 10% is suitable for MCSA purposes. </w:t>
      </w:r>
    </w:p>
    <w:p w14:paraId="4F3D8F5B" w14:textId="3D3A0C32" w:rsidR="00F2385A" w:rsidRDefault="00F2385A" w:rsidP="00ED38D0">
      <w:pPr>
        <w:numPr>
          <w:ilvl w:val="0"/>
          <w:numId w:val="14"/>
        </w:numPr>
      </w:pPr>
      <w:r>
        <w:t>On the Frequency Plot, you now need to select the view range for spotting the pole pass sidebands. The maximum and minimum frequency are usually within +-20% of the supply frequency</w:t>
      </w:r>
      <w:r w:rsidR="00ED38D0">
        <w:t>.  F</w:t>
      </w:r>
      <w:r>
        <w:t xml:space="preserve">or a 50Hz supply the viewing range shall be set from 40Hz to 60hz. </w:t>
      </w:r>
    </w:p>
    <w:p w14:paraId="07B168C8" w14:textId="64BA6C01" w:rsidR="00F2385A" w:rsidRDefault="00F2385A" w:rsidP="00ED38D0">
      <w:pPr>
        <w:numPr>
          <w:ilvl w:val="0"/>
          <w:numId w:val="14"/>
        </w:numPr>
      </w:pPr>
      <w:r>
        <w:t xml:space="preserve">On the same plot, select now either of the measured currents (I1, I2 or I3), either of the residuals (Iar or Ibr) and the Pole Pass (PP). If modelling is not available the residual currents will not be shown, but this does not present a problem for carrying out MCSA. </w:t>
      </w:r>
    </w:p>
    <w:p w14:paraId="6E3AEAD8" w14:textId="33444B7F" w:rsidR="00F2385A" w:rsidRDefault="00ED38D0" w:rsidP="00ED38D0">
      <w:pPr>
        <w:numPr>
          <w:ilvl w:val="0"/>
          <w:numId w:val="14"/>
        </w:numPr>
      </w:pPr>
      <w:r>
        <w:t>Selection Pole Pass (PP) causes t</w:t>
      </w:r>
      <w:r w:rsidR="00F2385A">
        <w:t xml:space="preserve">wo bars </w:t>
      </w:r>
      <w:r>
        <w:t xml:space="preserve">to </w:t>
      </w:r>
      <w:r w:rsidR="00F2385A">
        <w:t xml:space="preserve">appear at sidebands of the </w:t>
      </w:r>
      <w:r>
        <w:t xml:space="preserve">fundamental frequency.  </w:t>
      </w:r>
      <w:r w:rsidR="00F2385A">
        <w:t xml:space="preserve">If Auto Slip is enabled, those should lie on top of the pole pass peaks. Two values will be displayed below the frequency Chart, on the text boxes PPlo (Pole Pass Low) and PPhi (Pole Pass High). Those values will give an indication of the rotor bars condition as per the table below.  </w:t>
      </w:r>
    </w:p>
    <w:tbl>
      <w:tblPr>
        <w:tblStyle w:val="GridTable5Dark-Accent3"/>
        <w:tblW w:w="9394" w:type="dxa"/>
        <w:tblLook w:val="04A0" w:firstRow="1" w:lastRow="0" w:firstColumn="1" w:lastColumn="0" w:noHBand="0" w:noVBand="1"/>
      </w:tblPr>
      <w:tblGrid>
        <w:gridCol w:w="1315"/>
        <w:gridCol w:w="2195"/>
        <w:gridCol w:w="3059"/>
        <w:gridCol w:w="2825"/>
      </w:tblGrid>
      <w:tr w:rsidR="00F2385A" w:rsidRPr="00801198" w14:paraId="2E8179C8" w14:textId="77777777" w:rsidTr="00ED38D0">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15" w:type="dxa"/>
          </w:tcPr>
          <w:p w14:paraId="655057D4" w14:textId="77777777" w:rsidR="00F2385A" w:rsidRPr="00ED38D0" w:rsidRDefault="00F2385A" w:rsidP="00F2179C">
            <w:pPr>
              <w:rPr>
                <w:rFonts w:cstheme="minorHAnsi"/>
                <w:b w:val="0"/>
                <w:bCs w:val="0"/>
                <w:color w:val="FFFFFF"/>
              </w:rPr>
            </w:pPr>
            <w:r w:rsidRPr="00ED38D0">
              <w:rPr>
                <w:rFonts w:cstheme="minorHAnsi"/>
                <w:color w:val="FFFFFF"/>
              </w:rPr>
              <w:t>Category</w:t>
            </w:r>
          </w:p>
        </w:tc>
        <w:tc>
          <w:tcPr>
            <w:tcW w:w="2195" w:type="dxa"/>
          </w:tcPr>
          <w:p w14:paraId="5646477E" w14:textId="77777777" w:rsidR="00F2385A" w:rsidRPr="00ED38D0" w:rsidRDefault="00F2385A" w:rsidP="00F2179C">
            <w:pPr>
              <w:cnfStyle w:val="100000000000" w:firstRow="1" w:lastRow="0" w:firstColumn="0" w:lastColumn="0" w:oddVBand="0" w:evenVBand="0" w:oddHBand="0" w:evenHBand="0" w:firstRowFirstColumn="0" w:firstRowLastColumn="0" w:lastRowFirstColumn="0" w:lastRowLastColumn="0"/>
              <w:rPr>
                <w:rFonts w:cstheme="minorHAnsi"/>
                <w:b w:val="0"/>
                <w:bCs w:val="0"/>
                <w:color w:val="FFFFFF"/>
              </w:rPr>
            </w:pPr>
            <w:r w:rsidRPr="00ED38D0">
              <w:rPr>
                <w:rFonts w:cstheme="minorHAnsi"/>
                <w:color w:val="FFFFFF"/>
              </w:rPr>
              <w:t>I (line) / I (pole pass)</w:t>
            </w:r>
          </w:p>
        </w:tc>
        <w:tc>
          <w:tcPr>
            <w:tcW w:w="3059" w:type="dxa"/>
          </w:tcPr>
          <w:p w14:paraId="613180B1" w14:textId="77777777" w:rsidR="00F2385A" w:rsidRPr="00ED38D0" w:rsidRDefault="00F2385A" w:rsidP="00F2179C">
            <w:pPr>
              <w:cnfStyle w:val="100000000000" w:firstRow="1" w:lastRow="0" w:firstColumn="0" w:lastColumn="0" w:oddVBand="0" w:evenVBand="0" w:oddHBand="0" w:evenHBand="0" w:firstRowFirstColumn="0" w:firstRowLastColumn="0" w:lastRowFirstColumn="0" w:lastRowLastColumn="0"/>
              <w:rPr>
                <w:rFonts w:cstheme="minorHAnsi"/>
                <w:b w:val="0"/>
                <w:bCs w:val="0"/>
                <w:color w:val="FFFFFF"/>
              </w:rPr>
            </w:pPr>
            <w:r w:rsidRPr="00ED38D0">
              <w:rPr>
                <w:rFonts w:cstheme="minorHAnsi"/>
                <w:color w:val="FFFFFF"/>
              </w:rPr>
              <w:t>Assessment</w:t>
            </w:r>
          </w:p>
        </w:tc>
        <w:tc>
          <w:tcPr>
            <w:tcW w:w="2825" w:type="dxa"/>
          </w:tcPr>
          <w:p w14:paraId="4322F0ED" w14:textId="77777777" w:rsidR="00F2385A" w:rsidRPr="00ED38D0" w:rsidRDefault="00F2385A" w:rsidP="00F2179C">
            <w:pPr>
              <w:cnfStyle w:val="100000000000" w:firstRow="1" w:lastRow="0" w:firstColumn="0" w:lastColumn="0" w:oddVBand="0" w:evenVBand="0" w:oddHBand="0" w:evenHBand="0" w:firstRowFirstColumn="0" w:firstRowLastColumn="0" w:lastRowFirstColumn="0" w:lastRowLastColumn="0"/>
              <w:rPr>
                <w:rFonts w:cstheme="minorHAnsi"/>
                <w:b w:val="0"/>
                <w:bCs w:val="0"/>
                <w:color w:val="FFFFFF"/>
              </w:rPr>
            </w:pPr>
            <w:r w:rsidRPr="00ED38D0">
              <w:rPr>
                <w:rFonts w:cstheme="minorHAnsi"/>
                <w:color w:val="FFFFFF"/>
              </w:rPr>
              <w:t>Action</w:t>
            </w:r>
          </w:p>
        </w:tc>
      </w:tr>
      <w:tr w:rsidR="00F2385A" w:rsidRPr="00801198" w14:paraId="65344E5C" w14:textId="77777777" w:rsidTr="00ED38D0">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15" w:type="dxa"/>
          </w:tcPr>
          <w:p w14:paraId="3829C4A6" w14:textId="77777777" w:rsidR="00F2385A" w:rsidRPr="00ED38D0" w:rsidRDefault="00F2385A" w:rsidP="00F2179C">
            <w:pPr>
              <w:rPr>
                <w:rFonts w:cstheme="minorHAnsi"/>
              </w:rPr>
            </w:pPr>
            <w:r w:rsidRPr="00ED38D0">
              <w:rPr>
                <w:rFonts w:cstheme="minorHAnsi"/>
              </w:rPr>
              <w:t>1</w:t>
            </w:r>
          </w:p>
        </w:tc>
        <w:tc>
          <w:tcPr>
            <w:tcW w:w="2195" w:type="dxa"/>
          </w:tcPr>
          <w:p w14:paraId="3569E9B9" w14:textId="77777777" w:rsidR="00F2385A" w:rsidRPr="00ED38D0" w:rsidRDefault="00F2385A" w:rsidP="00F2179C">
            <w:pPr>
              <w:cnfStyle w:val="000000100000" w:firstRow="0" w:lastRow="0" w:firstColumn="0" w:lastColumn="0" w:oddVBand="0" w:evenVBand="0" w:oddHBand="1" w:evenHBand="0" w:firstRowFirstColumn="0" w:firstRowLastColumn="0" w:lastRowFirstColumn="0" w:lastRowLastColumn="0"/>
              <w:rPr>
                <w:rFonts w:cstheme="minorHAnsi"/>
              </w:rPr>
            </w:pPr>
            <w:r w:rsidRPr="00ED38D0">
              <w:rPr>
                <w:rFonts w:cstheme="minorHAnsi"/>
              </w:rPr>
              <w:t>60dB or more</w:t>
            </w:r>
          </w:p>
        </w:tc>
        <w:tc>
          <w:tcPr>
            <w:tcW w:w="3059" w:type="dxa"/>
          </w:tcPr>
          <w:p w14:paraId="3B383ABE" w14:textId="77777777" w:rsidR="00F2385A" w:rsidRPr="00ED38D0" w:rsidRDefault="00F2385A" w:rsidP="00F2179C">
            <w:pPr>
              <w:cnfStyle w:val="000000100000" w:firstRow="0" w:lastRow="0" w:firstColumn="0" w:lastColumn="0" w:oddVBand="0" w:evenVBand="0" w:oddHBand="1" w:evenHBand="0" w:firstRowFirstColumn="0" w:firstRowLastColumn="0" w:lastRowFirstColumn="0" w:lastRowLastColumn="0"/>
              <w:rPr>
                <w:rFonts w:cstheme="minorHAnsi"/>
              </w:rPr>
            </w:pPr>
            <w:r w:rsidRPr="00ED38D0">
              <w:rPr>
                <w:rFonts w:cstheme="minorHAnsi"/>
              </w:rPr>
              <w:t>Excellent</w:t>
            </w:r>
          </w:p>
        </w:tc>
        <w:tc>
          <w:tcPr>
            <w:tcW w:w="2825" w:type="dxa"/>
          </w:tcPr>
          <w:p w14:paraId="52D26E2A" w14:textId="77777777" w:rsidR="00F2385A" w:rsidRDefault="00F2385A" w:rsidP="00F2179C">
            <w:pPr>
              <w:cnfStyle w:val="000000100000" w:firstRow="0" w:lastRow="0" w:firstColumn="0" w:lastColumn="0" w:oddVBand="0" w:evenVBand="0" w:oddHBand="1" w:evenHBand="0" w:firstRowFirstColumn="0" w:firstRowLastColumn="0" w:lastRowFirstColumn="0" w:lastRowLastColumn="0"/>
              <w:rPr>
                <w:rFonts w:cstheme="minorHAnsi"/>
              </w:rPr>
            </w:pPr>
            <w:r w:rsidRPr="00ED38D0">
              <w:rPr>
                <w:rFonts w:cstheme="minorHAnsi"/>
              </w:rPr>
              <w:t>None</w:t>
            </w:r>
          </w:p>
          <w:p w14:paraId="7732715F" w14:textId="3C8198DF" w:rsidR="00ED38D0" w:rsidRPr="00ED38D0" w:rsidRDefault="00ED38D0" w:rsidP="00F2179C">
            <w:pPr>
              <w:cnfStyle w:val="000000100000" w:firstRow="0" w:lastRow="0" w:firstColumn="0" w:lastColumn="0" w:oddVBand="0" w:evenVBand="0" w:oddHBand="1" w:evenHBand="0" w:firstRowFirstColumn="0" w:firstRowLastColumn="0" w:lastRowFirstColumn="0" w:lastRowLastColumn="0"/>
              <w:rPr>
                <w:rFonts w:cstheme="minorHAnsi"/>
              </w:rPr>
            </w:pPr>
          </w:p>
        </w:tc>
      </w:tr>
      <w:tr w:rsidR="00F2385A" w:rsidRPr="00801198" w14:paraId="4152B79A" w14:textId="77777777" w:rsidTr="00ED38D0">
        <w:trPr>
          <w:trHeight w:val="540"/>
        </w:trPr>
        <w:tc>
          <w:tcPr>
            <w:cnfStyle w:val="001000000000" w:firstRow="0" w:lastRow="0" w:firstColumn="1" w:lastColumn="0" w:oddVBand="0" w:evenVBand="0" w:oddHBand="0" w:evenHBand="0" w:firstRowFirstColumn="0" w:firstRowLastColumn="0" w:lastRowFirstColumn="0" w:lastRowLastColumn="0"/>
            <w:tcW w:w="1315" w:type="dxa"/>
          </w:tcPr>
          <w:p w14:paraId="22AEFB36" w14:textId="77777777" w:rsidR="00F2385A" w:rsidRPr="00ED38D0" w:rsidRDefault="00F2385A" w:rsidP="00F2179C">
            <w:pPr>
              <w:rPr>
                <w:rFonts w:cstheme="minorHAnsi"/>
              </w:rPr>
            </w:pPr>
            <w:r w:rsidRPr="00ED38D0">
              <w:rPr>
                <w:rFonts w:cstheme="minorHAnsi"/>
              </w:rPr>
              <w:t>2</w:t>
            </w:r>
          </w:p>
        </w:tc>
        <w:tc>
          <w:tcPr>
            <w:tcW w:w="2195" w:type="dxa"/>
          </w:tcPr>
          <w:p w14:paraId="2DE80DA7" w14:textId="77777777" w:rsidR="00F2385A" w:rsidRPr="00ED38D0" w:rsidRDefault="00F2385A" w:rsidP="00F2179C">
            <w:pPr>
              <w:cnfStyle w:val="000000000000" w:firstRow="0" w:lastRow="0" w:firstColumn="0" w:lastColumn="0" w:oddVBand="0" w:evenVBand="0" w:oddHBand="0" w:evenHBand="0" w:firstRowFirstColumn="0" w:firstRowLastColumn="0" w:lastRowFirstColumn="0" w:lastRowLastColumn="0"/>
              <w:rPr>
                <w:rFonts w:cstheme="minorHAnsi"/>
              </w:rPr>
            </w:pPr>
            <w:r w:rsidRPr="00ED38D0">
              <w:rPr>
                <w:rFonts w:cstheme="minorHAnsi"/>
              </w:rPr>
              <w:t>54-60dB</w:t>
            </w:r>
          </w:p>
          <w:p w14:paraId="3A607AA3" w14:textId="77777777" w:rsidR="00F2385A" w:rsidRPr="00ED38D0" w:rsidRDefault="00F2385A" w:rsidP="00F2179C">
            <w:pPr>
              <w:cnfStyle w:val="000000000000" w:firstRow="0" w:lastRow="0" w:firstColumn="0" w:lastColumn="0" w:oddVBand="0" w:evenVBand="0" w:oddHBand="0" w:evenHBand="0" w:firstRowFirstColumn="0" w:firstRowLastColumn="0" w:lastRowFirstColumn="0" w:lastRowLastColumn="0"/>
              <w:rPr>
                <w:rFonts w:cstheme="minorHAnsi"/>
              </w:rPr>
            </w:pPr>
          </w:p>
        </w:tc>
        <w:tc>
          <w:tcPr>
            <w:tcW w:w="3059" w:type="dxa"/>
          </w:tcPr>
          <w:p w14:paraId="224D972F" w14:textId="77777777" w:rsidR="00F2385A" w:rsidRPr="00ED38D0" w:rsidRDefault="00F2385A" w:rsidP="00F2179C">
            <w:pPr>
              <w:cnfStyle w:val="000000000000" w:firstRow="0" w:lastRow="0" w:firstColumn="0" w:lastColumn="0" w:oddVBand="0" w:evenVBand="0" w:oddHBand="0" w:evenHBand="0" w:firstRowFirstColumn="0" w:firstRowLastColumn="0" w:lastRowFirstColumn="0" w:lastRowLastColumn="0"/>
              <w:rPr>
                <w:rFonts w:cstheme="minorHAnsi"/>
              </w:rPr>
            </w:pPr>
            <w:r w:rsidRPr="00ED38D0">
              <w:rPr>
                <w:rFonts w:cstheme="minorHAnsi"/>
              </w:rPr>
              <w:t>Good</w:t>
            </w:r>
          </w:p>
        </w:tc>
        <w:tc>
          <w:tcPr>
            <w:tcW w:w="2825" w:type="dxa"/>
          </w:tcPr>
          <w:p w14:paraId="15ADA2FE" w14:textId="77777777" w:rsidR="00F2385A" w:rsidRPr="00ED38D0" w:rsidRDefault="00F2385A" w:rsidP="00F2179C">
            <w:pPr>
              <w:cnfStyle w:val="000000000000" w:firstRow="0" w:lastRow="0" w:firstColumn="0" w:lastColumn="0" w:oddVBand="0" w:evenVBand="0" w:oddHBand="0" w:evenHBand="0" w:firstRowFirstColumn="0" w:firstRowLastColumn="0" w:lastRowFirstColumn="0" w:lastRowLastColumn="0"/>
              <w:rPr>
                <w:rFonts w:cstheme="minorHAnsi"/>
              </w:rPr>
            </w:pPr>
            <w:r w:rsidRPr="00ED38D0">
              <w:rPr>
                <w:rFonts w:cstheme="minorHAnsi"/>
              </w:rPr>
              <w:t>None</w:t>
            </w:r>
          </w:p>
        </w:tc>
      </w:tr>
      <w:tr w:rsidR="00F2385A" w:rsidRPr="00801198" w14:paraId="0D012A7B" w14:textId="77777777" w:rsidTr="00ED38D0">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15" w:type="dxa"/>
          </w:tcPr>
          <w:p w14:paraId="1D5A53CF" w14:textId="77777777" w:rsidR="00F2385A" w:rsidRPr="00ED38D0" w:rsidRDefault="00F2385A" w:rsidP="00F2179C">
            <w:pPr>
              <w:rPr>
                <w:rFonts w:cstheme="minorHAnsi"/>
              </w:rPr>
            </w:pPr>
            <w:r w:rsidRPr="00ED38D0">
              <w:rPr>
                <w:rFonts w:cstheme="minorHAnsi"/>
              </w:rPr>
              <w:t>3</w:t>
            </w:r>
          </w:p>
        </w:tc>
        <w:tc>
          <w:tcPr>
            <w:tcW w:w="2195" w:type="dxa"/>
          </w:tcPr>
          <w:p w14:paraId="2D4DDCE7" w14:textId="77777777" w:rsidR="00F2385A" w:rsidRPr="00ED38D0" w:rsidRDefault="00F2385A" w:rsidP="00F2179C">
            <w:pPr>
              <w:cnfStyle w:val="000000100000" w:firstRow="0" w:lastRow="0" w:firstColumn="0" w:lastColumn="0" w:oddVBand="0" w:evenVBand="0" w:oddHBand="1" w:evenHBand="0" w:firstRowFirstColumn="0" w:firstRowLastColumn="0" w:lastRowFirstColumn="0" w:lastRowLastColumn="0"/>
              <w:rPr>
                <w:rFonts w:cstheme="minorHAnsi"/>
              </w:rPr>
            </w:pPr>
            <w:r w:rsidRPr="00ED38D0">
              <w:rPr>
                <w:rFonts w:cstheme="minorHAnsi"/>
              </w:rPr>
              <w:t>48-54dB</w:t>
            </w:r>
          </w:p>
        </w:tc>
        <w:tc>
          <w:tcPr>
            <w:tcW w:w="3059" w:type="dxa"/>
          </w:tcPr>
          <w:p w14:paraId="1F20664F" w14:textId="77777777" w:rsidR="00F2385A" w:rsidRPr="00ED38D0" w:rsidRDefault="00F2385A" w:rsidP="00F2179C">
            <w:pPr>
              <w:cnfStyle w:val="000000100000" w:firstRow="0" w:lastRow="0" w:firstColumn="0" w:lastColumn="0" w:oddVBand="0" w:evenVBand="0" w:oddHBand="1" w:evenHBand="0" w:firstRowFirstColumn="0" w:firstRowLastColumn="0" w:lastRowFirstColumn="0" w:lastRowLastColumn="0"/>
              <w:rPr>
                <w:rFonts w:cstheme="minorHAnsi"/>
              </w:rPr>
            </w:pPr>
            <w:r w:rsidRPr="00ED38D0">
              <w:rPr>
                <w:rFonts w:cstheme="minorHAnsi"/>
              </w:rPr>
              <w:t>Moderate</w:t>
            </w:r>
          </w:p>
        </w:tc>
        <w:tc>
          <w:tcPr>
            <w:tcW w:w="2825" w:type="dxa"/>
          </w:tcPr>
          <w:p w14:paraId="3E027378" w14:textId="77777777" w:rsidR="00F2385A" w:rsidRDefault="00F2385A" w:rsidP="00F2179C">
            <w:pPr>
              <w:cnfStyle w:val="000000100000" w:firstRow="0" w:lastRow="0" w:firstColumn="0" w:lastColumn="0" w:oddVBand="0" w:evenVBand="0" w:oddHBand="1" w:evenHBand="0" w:firstRowFirstColumn="0" w:firstRowLastColumn="0" w:lastRowFirstColumn="0" w:lastRowLastColumn="0"/>
              <w:rPr>
                <w:rFonts w:cstheme="minorHAnsi"/>
              </w:rPr>
            </w:pPr>
            <w:r w:rsidRPr="00ED38D0">
              <w:rPr>
                <w:rFonts w:cstheme="minorHAnsi"/>
              </w:rPr>
              <w:t>Continue surveys, trend</w:t>
            </w:r>
          </w:p>
          <w:p w14:paraId="390196C1" w14:textId="6DD92236" w:rsidR="00ED38D0" w:rsidRPr="00ED38D0" w:rsidRDefault="00ED38D0" w:rsidP="00F2179C">
            <w:pPr>
              <w:cnfStyle w:val="000000100000" w:firstRow="0" w:lastRow="0" w:firstColumn="0" w:lastColumn="0" w:oddVBand="0" w:evenVBand="0" w:oddHBand="1" w:evenHBand="0" w:firstRowFirstColumn="0" w:firstRowLastColumn="0" w:lastRowFirstColumn="0" w:lastRowLastColumn="0"/>
              <w:rPr>
                <w:rFonts w:cstheme="minorHAnsi"/>
              </w:rPr>
            </w:pPr>
          </w:p>
        </w:tc>
      </w:tr>
      <w:tr w:rsidR="00F2385A" w:rsidRPr="00801198" w14:paraId="5330DDCA" w14:textId="77777777" w:rsidTr="00ED38D0">
        <w:trPr>
          <w:trHeight w:val="801"/>
        </w:trPr>
        <w:tc>
          <w:tcPr>
            <w:cnfStyle w:val="001000000000" w:firstRow="0" w:lastRow="0" w:firstColumn="1" w:lastColumn="0" w:oddVBand="0" w:evenVBand="0" w:oddHBand="0" w:evenHBand="0" w:firstRowFirstColumn="0" w:firstRowLastColumn="0" w:lastRowFirstColumn="0" w:lastRowLastColumn="0"/>
            <w:tcW w:w="1315" w:type="dxa"/>
          </w:tcPr>
          <w:p w14:paraId="00C7654A" w14:textId="77777777" w:rsidR="00F2385A" w:rsidRPr="00ED38D0" w:rsidRDefault="00F2385A" w:rsidP="00F2179C">
            <w:pPr>
              <w:rPr>
                <w:rFonts w:cstheme="minorHAnsi"/>
              </w:rPr>
            </w:pPr>
            <w:r w:rsidRPr="00ED38D0">
              <w:rPr>
                <w:rFonts w:cstheme="minorHAnsi"/>
              </w:rPr>
              <w:t>4</w:t>
            </w:r>
          </w:p>
        </w:tc>
        <w:tc>
          <w:tcPr>
            <w:tcW w:w="2195" w:type="dxa"/>
          </w:tcPr>
          <w:p w14:paraId="7C8568A0" w14:textId="77777777" w:rsidR="00F2385A" w:rsidRPr="00ED38D0" w:rsidRDefault="00F2385A" w:rsidP="00F2179C">
            <w:pPr>
              <w:cnfStyle w:val="000000000000" w:firstRow="0" w:lastRow="0" w:firstColumn="0" w:lastColumn="0" w:oddVBand="0" w:evenVBand="0" w:oddHBand="0" w:evenHBand="0" w:firstRowFirstColumn="0" w:firstRowLastColumn="0" w:lastRowFirstColumn="0" w:lastRowLastColumn="0"/>
              <w:rPr>
                <w:rFonts w:cstheme="minorHAnsi"/>
              </w:rPr>
            </w:pPr>
            <w:r w:rsidRPr="00ED38D0">
              <w:rPr>
                <w:rFonts w:cstheme="minorHAnsi"/>
              </w:rPr>
              <w:t>42-48dB</w:t>
            </w:r>
          </w:p>
        </w:tc>
        <w:tc>
          <w:tcPr>
            <w:tcW w:w="3059" w:type="dxa"/>
          </w:tcPr>
          <w:p w14:paraId="250BAA6E" w14:textId="77777777" w:rsidR="00F2385A" w:rsidRPr="00ED38D0" w:rsidRDefault="00F2385A" w:rsidP="00F2179C">
            <w:pPr>
              <w:cnfStyle w:val="000000000000" w:firstRow="0" w:lastRow="0" w:firstColumn="0" w:lastColumn="0" w:oddVBand="0" w:evenVBand="0" w:oddHBand="0" w:evenHBand="0" w:firstRowFirstColumn="0" w:firstRowLastColumn="0" w:lastRowFirstColumn="0" w:lastRowLastColumn="0"/>
              <w:rPr>
                <w:rFonts w:cstheme="minorHAnsi"/>
              </w:rPr>
            </w:pPr>
            <w:r w:rsidRPr="00ED38D0">
              <w:rPr>
                <w:rFonts w:cstheme="minorHAnsi"/>
              </w:rPr>
              <w:t>Rotor bar crack developing or high-resistance joints</w:t>
            </w:r>
          </w:p>
        </w:tc>
        <w:tc>
          <w:tcPr>
            <w:tcW w:w="2825" w:type="dxa"/>
          </w:tcPr>
          <w:p w14:paraId="4B95F6FB" w14:textId="77777777" w:rsidR="00F2385A" w:rsidRPr="00ED38D0" w:rsidRDefault="00F2385A" w:rsidP="00F2179C">
            <w:pPr>
              <w:cnfStyle w:val="000000000000" w:firstRow="0" w:lastRow="0" w:firstColumn="0" w:lastColumn="0" w:oddVBand="0" w:evenVBand="0" w:oddHBand="0" w:evenHBand="0" w:firstRowFirstColumn="0" w:firstRowLastColumn="0" w:lastRowFirstColumn="0" w:lastRowLastColumn="0"/>
              <w:rPr>
                <w:rFonts w:cstheme="minorHAnsi"/>
              </w:rPr>
            </w:pPr>
            <w:r w:rsidRPr="00ED38D0">
              <w:rPr>
                <w:rFonts w:cstheme="minorHAnsi"/>
              </w:rPr>
              <w:t>Reduce survey interval, trend closely</w:t>
            </w:r>
          </w:p>
        </w:tc>
      </w:tr>
      <w:tr w:rsidR="00F2385A" w:rsidRPr="00801198" w14:paraId="24D2279D" w14:textId="77777777" w:rsidTr="00ED38D0">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315" w:type="dxa"/>
          </w:tcPr>
          <w:p w14:paraId="14B969B9" w14:textId="77777777" w:rsidR="00F2385A" w:rsidRPr="00ED38D0" w:rsidRDefault="00F2385A" w:rsidP="00F2179C">
            <w:pPr>
              <w:rPr>
                <w:rFonts w:cstheme="minorHAnsi"/>
              </w:rPr>
            </w:pPr>
            <w:r w:rsidRPr="00ED38D0">
              <w:rPr>
                <w:rFonts w:cstheme="minorHAnsi"/>
              </w:rPr>
              <w:t>5</w:t>
            </w:r>
          </w:p>
        </w:tc>
        <w:tc>
          <w:tcPr>
            <w:tcW w:w="2195" w:type="dxa"/>
          </w:tcPr>
          <w:p w14:paraId="2819A1CB" w14:textId="77777777" w:rsidR="00F2385A" w:rsidRPr="00ED38D0" w:rsidRDefault="00F2385A" w:rsidP="00F2179C">
            <w:pPr>
              <w:cnfStyle w:val="000000100000" w:firstRow="0" w:lastRow="0" w:firstColumn="0" w:lastColumn="0" w:oddVBand="0" w:evenVBand="0" w:oddHBand="1" w:evenHBand="0" w:firstRowFirstColumn="0" w:firstRowLastColumn="0" w:lastRowFirstColumn="0" w:lastRowLastColumn="0"/>
              <w:rPr>
                <w:rFonts w:cstheme="minorHAnsi"/>
              </w:rPr>
            </w:pPr>
            <w:r w:rsidRPr="00ED38D0">
              <w:rPr>
                <w:rFonts w:cstheme="minorHAnsi"/>
              </w:rPr>
              <w:t>36-42dB</w:t>
            </w:r>
          </w:p>
        </w:tc>
        <w:tc>
          <w:tcPr>
            <w:tcW w:w="3059" w:type="dxa"/>
          </w:tcPr>
          <w:p w14:paraId="7A60BC70" w14:textId="77777777" w:rsidR="00F2385A" w:rsidRPr="00ED38D0" w:rsidRDefault="00F2385A" w:rsidP="00F2179C">
            <w:pPr>
              <w:cnfStyle w:val="000000100000" w:firstRow="0" w:lastRow="0" w:firstColumn="0" w:lastColumn="0" w:oddVBand="0" w:evenVBand="0" w:oddHBand="1" w:evenHBand="0" w:firstRowFirstColumn="0" w:firstRowLastColumn="0" w:lastRowFirstColumn="0" w:lastRowLastColumn="0"/>
              <w:rPr>
                <w:rFonts w:cstheme="minorHAnsi"/>
              </w:rPr>
            </w:pPr>
            <w:r w:rsidRPr="00ED38D0">
              <w:rPr>
                <w:rFonts w:cstheme="minorHAnsi"/>
              </w:rPr>
              <w:t>2 bars likely to be cracked or broken, high resistance joint likely</w:t>
            </w:r>
          </w:p>
        </w:tc>
        <w:tc>
          <w:tcPr>
            <w:tcW w:w="2825" w:type="dxa"/>
          </w:tcPr>
          <w:p w14:paraId="6C2A10C4" w14:textId="77777777" w:rsidR="00F2385A" w:rsidRPr="00ED38D0" w:rsidRDefault="00F2385A" w:rsidP="00F2179C">
            <w:pPr>
              <w:cnfStyle w:val="000000100000" w:firstRow="0" w:lastRow="0" w:firstColumn="0" w:lastColumn="0" w:oddVBand="0" w:evenVBand="0" w:oddHBand="1" w:evenHBand="0" w:firstRowFirstColumn="0" w:firstRowLastColumn="0" w:lastRowFirstColumn="0" w:lastRowLastColumn="0"/>
              <w:rPr>
                <w:rFonts w:cstheme="minorHAnsi"/>
              </w:rPr>
            </w:pPr>
            <w:r w:rsidRPr="00ED38D0">
              <w:rPr>
                <w:rFonts w:cstheme="minorHAnsi"/>
              </w:rPr>
              <w:t>Perform vibration tests to confirm problem source</w:t>
            </w:r>
          </w:p>
        </w:tc>
      </w:tr>
      <w:tr w:rsidR="00F2385A" w:rsidRPr="00801198" w14:paraId="0C87E163" w14:textId="77777777" w:rsidTr="00ED38D0">
        <w:trPr>
          <w:trHeight w:val="801"/>
        </w:trPr>
        <w:tc>
          <w:tcPr>
            <w:cnfStyle w:val="001000000000" w:firstRow="0" w:lastRow="0" w:firstColumn="1" w:lastColumn="0" w:oddVBand="0" w:evenVBand="0" w:oddHBand="0" w:evenHBand="0" w:firstRowFirstColumn="0" w:firstRowLastColumn="0" w:lastRowFirstColumn="0" w:lastRowLastColumn="0"/>
            <w:tcW w:w="1315" w:type="dxa"/>
          </w:tcPr>
          <w:p w14:paraId="2D4687FB" w14:textId="77777777" w:rsidR="00F2385A" w:rsidRPr="00ED38D0" w:rsidRDefault="00F2385A" w:rsidP="00F2179C">
            <w:pPr>
              <w:rPr>
                <w:rFonts w:cstheme="minorHAnsi"/>
              </w:rPr>
            </w:pPr>
            <w:r w:rsidRPr="00ED38D0">
              <w:rPr>
                <w:rFonts w:cstheme="minorHAnsi"/>
              </w:rPr>
              <w:t>6</w:t>
            </w:r>
          </w:p>
        </w:tc>
        <w:tc>
          <w:tcPr>
            <w:tcW w:w="2195" w:type="dxa"/>
          </w:tcPr>
          <w:p w14:paraId="05DB68C7" w14:textId="77777777" w:rsidR="00F2385A" w:rsidRPr="00ED38D0" w:rsidRDefault="00F2385A" w:rsidP="00F2179C">
            <w:pPr>
              <w:cnfStyle w:val="000000000000" w:firstRow="0" w:lastRow="0" w:firstColumn="0" w:lastColumn="0" w:oddVBand="0" w:evenVBand="0" w:oddHBand="0" w:evenHBand="0" w:firstRowFirstColumn="0" w:firstRowLastColumn="0" w:lastRowFirstColumn="0" w:lastRowLastColumn="0"/>
              <w:rPr>
                <w:rFonts w:cstheme="minorHAnsi"/>
              </w:rPr>
            </w:pPr>
            <w:r w:rsidRPr="00ED38D0">
              <w:rPr>
                <w:rFonts w:cstheme="minorHAnsi"/>
              </w:rPr>
              <w:t>30-36dB</w:t>
            </w:r>
          </w:p>
        </w:tc>
        <w:tc>
          <w:tcPr>
            <w:tcW w:w="3059" w:type="dxa"/>
          </w:tcPr>
          <w:p w14:paraId="4D4F3D6F" w14:textId="77777777" w:rsidR="00F2385A" w:rsidRPr="00ED38D0" w:rsidRDefault="00F2385A" w:rsidP="00F2179C">
            <w:pPr>
              <w:cnfStyle w:val="000000000000" w:firstRow="0" w:lastRow="0" w:firstColumn="0" w:lastColumn="0" w:oddVBand="0" w:evenVBand="0" w:oddHBand="0" w:evenHBand="0" w:firstRowFirstColumn="0" w:firstRowLastColumn="0" w:lastRowFirstColumn="0" w:lastRowLastColumn="0"/>
              <w:rPr>
                <w:rFonts w:cstheme="minorHAnsi"/>
              </w:rPr>
            </w:pPr>
            <w:r w:rsidRPr="00ED38D0">
              <w:rPr>
                <w:rFonts w:cstheme="minorHAnsi"/>
              </w:rPr>
              <w:t>Multiple cracked/broken bars or end rings indicated</w:t>
            </w:r>
          </w:p>
        </w:tc>
        <w:tc>
          <w:tcPr>
            <w:tcW w:w="2825" w:type="dxa"/>
          </w:tcPr>
          <w:p w14:paraId="73F4AC6E" w14:textId="77777777" w:rsidR="00F2385A" w:rsidRPr="00ED38D0" w:rsidRDefault="00F2385A" w:rsidP="00F2179C">
            <w:pPr>
              <w:cnfStyle w:val="000000000000" w:firstRow="0" w:lastRow="0" w:firstColumn="0" w:lastColumn="0" w:oddVBand="0" w:evenVBand="0" w:oddHBand="0" w:evenHBand="0" w:firstRowFirstColumn="0" w:firstRowLastColumn="0" w:lastRowFirstColumn="0" w:lastRowLastColumn="0"/>
              <w:rPr>
                <w:rFonts w:cstheme="minorHAnsi"/>
              </w:rPr>
            </w:pPr>
            <w:r w:rsidRPr="00ED38D0">
              <w:rPr>
                <w:rFonts w:cstheme="minorHAnsi"/>
              </w:rPr>
              <w:t>Overhaul asap</w:t>
            </w:r>
          </w:p>
        </w:tc>
      </w:tr>
      <w:tr w:rsidR="00F2385A" w:rsidRPr="00801198" w14:paraId="3538EFB3" w14:textId="77777777" w:rsidTr="00ED38D0">
        <w:trPr>
          <w:cnfStyle w:val="000000100000" w:firstRow="0" w:lastRow="0" w:firstColumn="0" w:lastColumn="0" w:oddVBand="0" w:evenVBand="0" w:oddHBand="1" w:evenHBand="0" w:firstRowFirstColumn="0" w:firstRowLastColumn="0" w:lastRowFirstColumn="0" w:lastRowLastColumn="0"/>
          <w:trHeight w:val="1350"/>
        </w:trPr>
        <w:tc>
          <w:tcPr>
            <w:cnfStyle w:val="001000000000" w:firstRow="0" w:lastRow="0" w:firstColumn="1" w:lastColumn="0" w:oddVBand="0" w:evenVBand="0" w:oddHBand="0" w:evenHBand="0" w:firstRowFirstColumn="0" w:firstRowLastColumn="0" w:lastRowFirstColumn="0" w:lastRowLastColumn="0"/>
            <w:tcW w:w="1315" w:type="dxa"/>
          </w:tcPr>
          <w:p w14:paraId="53DE5C52" w14:textId="77777777" w:rsidR="00F2385A" w:rsidRPr="00ED38D0" w:rsidRDefault="00F2385A" w:rsidP="00F2179C">
            <w:pPr>
              <w:rPr>
                <w:rFonts w:cstheme="minorHAnsi"/>
              </w:rPr>
            </w:pPr>
            <w:r w:rsidRPr="00ED38D0">
              <w:rPr>
                <w:rFonts w:cstheme="minorHAnsi"/>
              </w:rPr>
              <w:t>7</w:t>
            </w:r>
          </w:p>
        </w:tc>
        <w:tc>
          <w:tcPr>
            <w:tcW w:w="2195" w:type="dxa"/>
          </w:tcPr>
          <w:p w14:paraId="148888F6" w14:textId="77777777" w:rsidR="00F2385A" w:rsidRPr="00ED38D0" w:rsidRDefault="00F2385A" w:rsidP="00F2179C">
            <w:pPr>
              <w:cnfStyle w:val="000000100000" w:firstRow="0" w:lastRow="0" w:firstColumn="0" w:lastColumn="0" w:oddVBand="0" w:evenVBand="0" w:oddHBand="1" w:evenHBand="0" w:firstRowFirstColumn="0" w:firstRowLastColumn="0" w:lastRowFirstColumn="0" w:lastRowLastColumn="0"/>
              <w:rPr>
                <w:rFonts w:cstheme="minorHAnsi"/>
              </w:rPr>
            </w:pPr>
            <w:r w:rsidRPr="00ED38D0">
              <w:rPr>
                <w:rFonts w:cstheme="minorHAnsi"/>
              </w:rPr>
              <w:t>&lt; 30 dB</w:t>
            </w:r>
          </w:p>
        </w:tc>
        <w:tc>
          <w:tcPr>
            <w:tcW w:w="3059" w:type="dxa"/>
          </w:tcPr>
          <w:p w14:paraId="54FB10AB" w14:textId="77777777" w:rsidR="00F2385A" w:rsidRPr="00ED38D0" w:rsidRDefault="00F2385A" w:rsidP="00F2179C">
            <w:pPr>
              <w:cnfStyle w:val="000000100000" w:firstRow="0" w:lastRow="0" w:firstColumn="0" w:lastColumn="0" w:oddVBand="0" w:evenVBand="0" w:oddHBand="1" w:evenHBand="0" w:firstRowFirstColumn="0" w:firstRowLastColumn="0" w:lastRowFirstColumn="0" w:lastRowLastColumn="0"/>
              <w:rPr>
                <w:rFonts w:cstheme="minorHAnsi"/>
              </w:rPr>
            </w:pPr>
            <w:r w:rsidRPr="00ED38D0">
              <w:rPr>
                <w:rFonts w:cstheme="minorHAnsi"/>
              </w:rPr>
              <w:t>Multiple cracked/broken bars or end rings very likely; severe problems throughout</w:t>
            </w:r>
          </w:p>
        </w:tc>
        <w:tc>
          <w:tcPr>
            <w:tcW w:w="2825" w:type="dxa"/>
          </w:tcPr>
          <w:p w14:paraId="3EBB5F04" w14:textId="77777777" w:rsidR="00F2385A" w:rsidRPr="00ED38D0" w:rsidRDefault="00F2385A" w:rsidP="00F2179C">
            <w:pPr>
              <w:cnfStyle w:val="000000100000" w:firstRow="0" w:lastRow="0" w:firstColumn="0" w:lastColumn="0" w:oddVBand="0" w:evenVBand="0" w:oddHBand="1" w:evenHBand="0" w:firstRowFirstColumn="0" w:firstRowLastColumn="0" w:lastRowFirstColumn="0" w:lastRowLastColumn="0"/>
              <w:rPr>
                <w:rFonts w:cstheme="minorHAnsi"/>
              </w:rPr>
            </w:pPr>
            <w:r w:rsidRPr="00ED38D0">
              <w:rPr>
                <w:rFonts w:cstheme="minorHAnsi"/>
              </w:rPr>
              <w:t>Overhaul or replace asap</w:t>
            </w:r>
          </w:p>
        </w:tc>
      </w:tr>
    </w:tbl>
    <w:p w14:paraId="3C3CC81D" w14:textId="77777777" w:rsidR="0080278E" w:rsidRDefault="0080278E" w:rsidP="00F2385A"/>
    <w:p w14:paraId="7E23E661" w14:textId="23883A99" w:rsidR="00F2385A" w:rsidRDefault="00F2385A" w:rsidP="00F2385A">
      <w:r>
        <w:t xml:space="preserve">If you think the pole pass bands are incorrectly located, you can change those by modifying the Rated </w:t>
      </w:r>
      <w:r w:rsidR="005B5C7F">
        <w:t>s</w:t>
      </w:r>
      <w:r>
        <w:t xml:space="preserve">peed of the motor. </w:t>
      </w:r>
    </w:p>
    <w:p w14:paraId="7E63D59A" w14:textId="77777777" w:rsidR="00ED304F" w:rsidRDefault="00ED304F" w:rsidP="00D54534"/>
    <w:sectPr w:rsidR="00ED3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50A2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6064670"/>
    <w:multiLevelType w:val="hybridMultilevel"/>
    <w:tmpl w:val="E474F3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0A2722E6"/>
    <w:multiLevelType w:val="hybridMultilevel"/>
    <w:tmpl w:val="15B06C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6C502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A7E4F3F"/>
    <w:multiLevelType w:val="hybridMultilevel"/>
    <w:tmpl w:val="C922D6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5069EF"/>
    <w:multiLevelType w:val="hybridMultilevel"/>
    <w:tmpl w:val="A6442696"/>
    <w:lvl w:ilvl="0" w:tplc="358481F2">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E70A8E"/>
    <w:multiLevelType w:val="hybridMultilevel"/>
    <w:tmpl w:val="7FF66A8C"/>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15:restartNumberingAfterBreak="0">
    <w:nsid w:val="449961BB"/>
    <w:multiLevelType w:val="hybridMultilevel"/>
    <w:tmpl w:val="260E4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15:restartNumberingAfterBreak="0">
    <w:nsid w:val="44AC31E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6F6637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AD732A3"/>
    <w:multiLevelType w:val="hybridMultilevel"/>
    <w:tmpl w:val="7012C8C4"/>
    <w:lvl w:ilvl="0" w:tplc="08090011">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15:restartNumberingAfterBreak="0">
    <w:nsid w:val="6A0B6F3B"/>
    <w:multiLevelType w:val="hybridMultilevel"/>
    <w:tmpl w:val="D87C9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D732DD"/>
    <w:multiLevelType w:val="hybridMultilevel"/>
    <w:tmpl w:val="5D24C0CC"/>
    <w:lvl w:ilvl="0" w:tplc="1EC4CD66">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6E022E"/>
    <w:multiLevelType w:val="hybridMultilevel"/>
    <w:tmpl w:val="AFDACB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4" w15:restartNumberingAfterBreak="0">
    <w:nsid w:val="7F5006AB"/>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0"/>
  </w:num>
  <w:num w:numId="2">
    <w:abstractNumId w:val="5"/>
  </w:num>
  <w:num w:numId="3">
    <w:abstractNumId w:val="12"/>
  </w:num>
  <w:num w:numId="4">
    <w:abstractNumId w:val="6"/>
  </w:num>
  <w:num w:numId="5">
    <w:abstractNumId w:val="11"/>
  </w:num>
  <w:num w:numId="6">
    <w:abstractNumId w:val="4"/>
  </w:num>
  <w:num w:numId="7">
    <w:abstractNumId w:val="2"/>
  </w:num>
  <w:num w:numId="8">
    <w:abstractNumId w:val="13"/>
  </w:num>
  <w:num w:numId="9">
    <w:abstractNumId w:val="1"/>
  </w:num>
  <w:num w:numId="10">
    <w:abstractNumId w:val="7"/>
  </w:num>
  <w:num w:numId="11">
    <w:abstractNumId w:val="3"/>
  </w:num>
  <w:num w:numId="12">
    <w:abstractNumId w:val="0"/>
  </w:num>
  <w:num w:numId="13">
    <w:abstractNumId w:val="8"/>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87D97"/>
    <w:rsid w:val="000003FB"/>
    <w:rsid w:val="0005087D"/>
    <w:rsid w:val="00056683"/>
    <w:rsid w:val="000A006B"/>
    <w:rsid w:val="000C5CFA"/>
    <w:rsid w:val="000D271E"/>
    <w:rsid w:val="000F5360"/>
    <w:rsid w:val="001011CF"/>
    <w:rsid w:val="001022D1"/>
    <w:rsid w:val="00112F0A"/>
    <w:rsid w:val="00137FAB"/>
    <w:rsid w:val="0014504D"/>
    <w:rsid w:val="00187D97"/>
    <w:rsid w:val="001B68A9"/>
    <w:rsid w:val="001B7D3A"/>
    <w:rsid w:val="00266831"/>
    <w:rsid w:val="002D041C"/>
    <w:rsid w:val="00320456"/>
    <w:rsid w:val="00333F35"/>
    <w:rsid w:val="00352F01"/>
    <w:rsid w:val="00366A90"/>
    <w:rsid w:val="00370865"/>
    <w:rsid w:val="00386E1E"/>
    <w:rsid w:val="0039384E"/>
    <w:rsid w:val="003A7FED"/>
    <w:rsid w:val="003D4C5E"/>
    <w:rsid w:val="003F637F"/>
    <w:rsid w:val="00411970"/>
    <w:rsid w:val="00475E03"/>
    <w:rsid w:val="0048178E"/>
    <w:rsid w:val="004D2823"/>
    <w:rsid w:val="004D3E16"/>
    <w:rsid w:val="004E0549"/>
    <w:rsid w:val="004F1C04"/>
    <w:rsid w:val="00532753"/>
    <w:rsid w:val="00591278"/>
    <w:rsid w:val="005B5C7F"/>
    <w:rsid w:val="005D20E4"/>
    <w:rsid w:val="00617A65"/>
    <w:rsid w:val="00625E6C"/>
    <w:rsid w:val="00650A13"/>
    <w:rsid w:val="00671515"/>
    <w:rsid w:val="00672C37"/>
    <w:rsid w:val="006A4AB2"/>
    <w:rsid w:val="006B289A"/>
    <w:rsid w:val="00712CE2"/>
    <w:rsid w:val="00724563"/>
    <w:rsid w:val="007C0211"/>
    <w:rsid w:val="0080278E"/>
    <w:rsid w:val="00841632"/>
    <w:rsid w:val="00860BD4"/>
    <w:rsid w:val="00892B74"/>
    <w:rsid w:val="008C0B9A"/>
    <w:rsid w:val="008E27E8"/>
    <w:rsid w:val="008E3E53"/>
    <w:rsid w:val="008F50DC"/>
    <w:rsid w:val="00914A87"/>
    <w:rsid w:val="0092525C"/>
    <w:rsid w:val="00934EA4"/>
    <w:rsid w:val="00946C4E"/>
    <w:rsid w:val="00964BA0"/>
    <w:rsid w:val="009759EB"/>
    <w:rsid w:val="00984CAA"/>
    <w:rsid w:val="009A3F32"/>
    <w:rsid w:val="009A48FE"/>
    <w:rsid w:val="009B1D4D"/>
    <w:rsid w:val="009B5342"/>
    <w:rsid w:val="009D30F1"/>
    <w:rsid w:val="00A1076D"/>
    <w:rsid w:val="00A569AE"/>
    <w:rsid w:val="00A61152"/>
    <w:rsid w:val="00A8236A"/>
    <w:rsid w:val="00A87A2F"/>
    <w:rsid w:val="00A914D5"/>
    <w:rsid w:val="00AC28BA"/>
    <w:rsid w:val="00B74937"/>
    <w:rsid w:val="00B80428"/>
    <w:rsid w:val="00B943CB"/>
    <w:rsid w:val="00BA561B"/>
    <w:rsid w:val="00BE0BC7"/>
    <w:rsid w:val="00C04F30"/>
    <w:rsid w:val="00C15B29"/>
    <w:rsid w:val="00C6541C"/>
    <w:rsid w:val="00D34DEA"/>
    <w:rsid w:val="00D40399"/>
    <w:rsid w:val="00D40916"/>
    <w:rsid w:val="00D46550"/>
    <w:rsid w:val="00D54534"/>
    <w:rsid w:val="00D63F4A"/>
    <w:rsid w:val="00E079D4"/>
    <w:rsid w:val="00E235D9"/>
    <w:rsid w:val="00E31FE6"/>
    <w:rsid w:val="00E42EE8"/>
    <w:rsid w:val="00E54B02"/>
    <w:rsid w:val="00E65977"/>
    <w:rsid w:val="00E91456"/>
    <w:rsid w:val="00EA4D61"/>
    <w:rsid w:val="00EC7D2D"/>
    <w:rsid w:val="00ED304F"/>
    <w:rsid w:val="00ED38D0"/>
    <w:rsid w:val="00ED45EF"/>
    <w:rsid w:val="00EE2100"/>
    <w:rsid w:val="00EF78F2"/>
    <w:rsid w:val="00F2385A"/>
    <w:rsid w:val="00F40056"/>
    <w:rsid w:val="00F54085"/>
    <w:rsid w:val="00F87D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055404"/>
  <w14:defaultImageDpi w14:val="0"/>
  <w15:docId w15:val="{83F061F2-F6DB-469A-9D8D-71E10B8D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3D4C5E"/>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D4C5E"/>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D4C5E"/>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sid w:val="003D4C5E"/>
    <w:rPr>
      <w:rFonts w:asciiTheme="majorHAnsi" w:eastAsiaTheme="majorEastAsia" w:hAnsiTheme="majorHAnsi" w:cs="Times New Roman"/>
      <w:color w:val="2F5496" w:themeColor="accent1" w:themeShade="BF"/>
      <w:sz w:val="26"/>
      <w:szCs w:val="26"/>
    </w:rPr>
  </w:style>
  <w:style w:type="paragraph" w:styleId="ListParagraph">
    <w:name w:val="List Paragraph"/>
    <w:basedOn w:val="Normal"/>
    <w:uiPriority w:val="34"/>
    <w:qFormat/>
    <w:rsid w:val="00934EA4"/>
    <w:pPr>
      <w:ind w:left="720"/>
      <w:contextualSpacing/>
    </w:pPr>
  </w:style>
  <w:style w:type="table" w:styleId="TableGrid">
    <w:name w:val="Table Grid"/>
    <w:basedOn w:val="TableNormal"/>
    <w:uiPriority w:val="39"/>
    <w:rsid w:val="005D20E4"/>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504D"/>
    <w:rPr>
      <w:rFonts w:cs="Times New Roman"/>
      <w:color w:val="0563C1" w:themeColor="hyperlink"/>
      <w:u w:val="single"/>
    </w:rPr>
  </w:style>
  <w:style w:type="character" w:styleId="UnresolvedMention">
    <w:name w:val="Unresolved Mention"/>
    <w:basedOn w:val="DefaultParagraphFont"/>
    <w:uiPriority w:val="99"/>
    <w:semiHidden/>
    <w:unhideWhenUsed/>
    <w:rsid w:val="0014504D"/>
    <w:rPr>
      <w:rFonts w:cs="Times New Roman"/>
      <w:color w:val="808080"/>
      <w:shd w:val="clear" w:color="auto" w:fill="E6E6E6"/>
    </w:rPr>
  </w:style>
  <w:style w:type="character" w:styleId="FollowedHyperlink">
    <w:name w:val="FollowedHyperlink"/>
    <w:basedOn w:val="DefaultParagraphFont"/>
    <w:uiPriority w:val="99"/>
    <w:semiHidden/>
    <w:unhideWhenUsed/>
    <w:rsid w:val="0014504D"/>
    <w:rPr>
      <w:rFonts w:cs="Times New Roman"/>
      <w:color w:val="954F72" w:themeColor="followedHyperlink"/>
      <w:u w:val="single"/>
    </w:rPr>
  </w:style>
  <w:style w:type="table" w:customStyle="1" w:styleId="TableGrid1">
    <w:name w:val="Table Grid1"/>
    <w:basedOn w:val="TableGrid8"/>
    <w:next w:val="TableGrid"/>
    <w:qFormat/>
    <w:rsid w:val="00841632"/>
    <w:pPr>
      <w:spacing w:after="0" w:line="240" w:lineRule="auto"/>
      <w:jc w:val="both"/>
    </w:pPr>
    <w:rPr>
      <w:rFonts w:ascii="Times New Roman" w:hAnsi="Times New Roman" w:cs="Times New Roman"/>
      <w:sz w:val="20"/>
      <w:szCs w:val="20"/>
      <w:lang w:eastAsia="en-GB"/>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8">
    <w:name w:val="Table Grid 8"/>
    <w:basedOn w:val="TableNormal"/>
    <w:uiPriority w:val="99"/>
    <w:rsid w:val="00841632"/>
    <w:rPr>
      <w:rFonts w:cs="Calibr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w:b/>
        <w:bCs/>
        <w:color w:val="FFFFFF"/>
      </w:rPr>
      <w:tblPr/>
      <w:tcPr>
        <w:tcBorders>
          <w:tl2br w:val="none" w:sz="0" w:space="0" w:color="auto"/>
          <w:tr2bl w:val="none" w:sz="0" w:space="0" w:color="auto"/>
        </w:tcBorders>
        <w:shd w:val="solid" w:color="000080" w:fill="FFFFFF"/>
      </w:tcPr>
    </w:tblStylePr>
    <w:tblStylePr w:type="lastRow">
      <w:rPr>
        <w:rFonts w:cs="Calibri"/>
        <w:b/>
        <w:bCs/>
        <w:color w:val="auto"/>
      </w:rPr>
      <w:tblPr/>
      <w:tcPr>
        <w:tcBorders>
          <w:tl2br w:val="none" w:sz="0" w:space="0" w:color="auto"/>
          <w:tr2bl w:val="none" w:sz="0" w:space="0" w:color="auto"/>
        </w:tcBorders>
      </w:tcPr>
    </w:tblStylePr>
    <w:tblStylePr w:type="lastCol">
      <w:rPr>
        <w:rFonts w:cs="Calibri"/>
        <w:b/>
        <w:bCs/>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0003FB"/>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0003FB"/>
    <w:rPr>
      <w:rFonts w:asciiTheme="majorHAnsi" w:eastAsiaTheme="majorEastAsia" w:hAnsiTheme="majorHAnsi" w:cs="Times New Roman"/>
      <w:spacing w:val="-10"/>
      <w:kern w:val="28"/>
      <w:sz w:val="56"/>
      <w:szCs w:val="56"/>
    </w:rPr>
  </w:style>
  <w:style w:type="table" w:styleId="GridTable4-Accent1">
    <w:name w:val="Grid Table 4 Accent 1"/>
    <w:basedOn w:val="TableNormal"/>
    <w:uiPriority w:val="49"/>
    <w:rsid w:val="00ED38D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3">
    <w:name w:val="Grid Table 5 Dark Accent 3"/>
    <w:basedOn w:val="TableNormal"/>
    <w:uiPriority w:val="50"/>
    <w:rsid w:val="00ED38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 Alfeiran</dc:creator>
  <cp:keywords/>
  <dc:description/>
  <cp:lastModifiedBy>Andy Bates</cp:lastModifiedBy>
  <cp:revision>6</cp:revision>
  <cp:lastPrinted>2018-02-15T12:10:00Z</cp:lastPrinted>
  <dcterms:created xsi:type="dcterms:W3CDTF">2018-02-14T14:39:00Z</dcterms:created>
  <dcterms:modified xsi:type="dcterms:W3CDTF">2018-02-15T12:25:00Z</dcterms:modified>
</cp:coreProperties>
</file>