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A7618" w14:textId="77777777" w:rsidR="00520882" w:rsidRDefault="00C056E9" w:rsidP="001B3795">
      <w:pPr>
        <w:pStyle w:val="Title"/>
      </w:pPr>
      <w:r>
        <w:t>Scope mode</w:t>
      </w:r>
    </w:p>
    <w:p w14:paraId="20315B93" w14:textId="77777777" w:rsidR="00542F56" w:rsidRDefault="00542F56" w:rsidP="00542F56"/>
    <w:p w14:paraId="2092DC9D" w14:textId="15F51688" w:rsidR="008C5DDC" w:rsidRDefault="00997800" w:rsidP="00542F56">
      <w:bookmarkStart w:id="0" w:name="_GoBack"/>
      <w:r>
        <w:rPr>
          <w:noProof/>
        </w:rPr>
        <w:pict w14:anchorId="766E1CEB">
          <v:rect id="_x0000_s1026" style="position:absolute;margin-left:76.9pt;margin-top:20.55pt;width:29.95pt;height:11.1pt;z-index:251658240" fillcolor="black [3213]"/>
        </w:pict>
      </w:r>
      <w:r>
        <w:rPr>
          <w:noProof/>
        </w:rPr>
        <w:drawing>
          <wp:inline distT="0" distB="0" distL="0" distR="0" wp14:anchorId="752AF6ED" wp14:editId="6425B747">
            <wp:extent cx="5731510" cy="3616325"/>
            <wp:effectExtent l="0" t="0" r="0" b="0"/>
            <wp:docPr id="1" name="Picture 1" descr="cid:image001.png@01D54165.CD136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4165.CD1363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D262E14" w14:textId="77777777" w:rsidR="008C5DDC" w:rsidRDefault="008C5DDC" w:rsidP="00542F56"/>
    <w:p w14:paraId="7CC29432" w14:textId="77777777" w:rsidR="009E49E4" w:rsidRDefault="00C056E9" w:rsidP="00032123">
      <w:pPr>
        <w:pStyle w:val="Heading1"/>
      </w:pPr>
      <w:r>
        <w:t>Mode summary</w:t>
      </w:r>
    </w:p>
    <w:p w14:paraId="4FBC47B0" w14:textId="77777777" w:rsidR="00A7299F" w:rsidRDefault="005801AD" w:rsidP="009E49E4">
      <w:r>
        <w:t>Scope mode is the default mode of operation.  Typically used in conjunction with the</w:t>
      </w:r>
      <w:r w:rsidR="00A16AA2">
        <w:t xml:space="preserve"> condition c</w:t>
      </w:r>
      <w:r>
        <w:t>hart it allows the user to get the quickest possible assessment of the condition of their equipment.</w:t>
      </w:r>
    </w:p>
    <w:p w14:paraId="0516F8CB" w14:textId="77777777" w:rsidR="00084609" w:rsidRDefault="00C056E9" w:rsidP="00084609">
      <w:pPr>
        <w:pStyle w:val="Heading1"/>
      </w:pPr>
      <w:r>
        <w:t>Operation</w:t>
      </w:r>
    </w:p>
    <w:p w14:paraId="0560F701" w14:textId="6CD65FCA" w:rsidR="00AD3041" w:rsidRDefault="005801AD" w:rsidP="005801AD">
      <w:r>
        <w:t xml:space="preserve">From </w:t>
      </w:r>
      <w:proofErr w:type="spellStart"/>
      <w:r>
        <w:t>start</w:t>
      </w:r>
      <w:r w:rsidR="003C3799">
        <w:t>up</w:t>
      </w:r>
      <w:proofErr w:type="spellEnd"/>
      <w:r>
        <w:t>, Scope mode can be used with default values in most situations.  Measurements are made by clicking the Start button.  When the measurement is complete</w:t>
      </w:r>
      <w:r w:rsidR="00AD3041">
        <w:t>:</w:t>
      </w:r>
    </w:p>
    <w:p w14:paraId="6BFA14A3" w14:textId="3A623820" w:rsidR="00F37A3E" w:rsidRDefault="00AD3041" w:rsidP="00A0202E">
      <w:pPr>
        <w:pStyle w:val="ListParagraph"/>
        <w:numPr>
          <w:ilvl w:val="0"/>
          <w:numId w:val="1"/>
        </w:numPr>
      </w:pPr>
      <w:r>
        <w:t>A</w:t>
      </w:r>
      <w:r w:rsidR="005801AD">
        <w:t xml:space="preserve"> full set of electrical parameters </w:t>
      </w:r>
      <w:r w:rsidR="009226C0">
        <w:t>is</w:t>
      </w:r>
      <w:r w:rsidR="005801AD">
        <w:t xml:space="preserve"> shown </w:t>
      </w:r>
    </w:p>
    <w:p w14:paraId="58D63511" w14:textId="03D64089" w:rsidR="00F37A3E" w:rsidRDefault="007C1BE4" w:rsidP="00A0202E">
      <w:pPr>
        <w:pStyle w:val="ListParagraph"/>
        <w:numPr>
          <w:ilvl w:val="0"/>
          <w:numId w:val="1"/>
        </w:numPr>
      </w:pPr>
      <w:r>
        <w:t xml:space="preserve">All charts are updated, and by default </w:t>
      </w:r>
      <w:r w:rsidR="006E133E">
        <w:t>the condition chart is shown</w:t>
      </w:r>
      <w:r w:rsidR="00144B24">
        <w:t xml:space="preserve"> to give a quick assessment of condition</w:t>
      </w:r>
    </w:p>
    <w:p w14:paraId="5D532CA8" w14:textId="2DEC58E6" w:rsidR="005801AD" w:rsidRDefault="005801AD" w:rsidP="00A0202E">
      <w:pPr>
        <w:pStyle w:val="ListParagraph"/>
        <w:numPr>
          <w:ilvl w:val="0"/>
          <w:numId w:val="1"/>
        </w:numPr>
      </w:pPr>
      <w:r>
        <w:t xml:space="preserve">If stored trend values are </w:t>
      </w:r>
      <w:r w:rsidR="0097242F">
        <w:t>available,</w:t>
      </w:r>
      <w:r>
        <w:t xml:space="preserve"> the system uses them to provide predictive alarms</w:t>
      </w:r>
    </w:p>
    <w:p w14:paraId="5F1B4AF7" w14:textId="2B07C14D" w:rsidR="006E133E" w:rsidRDefault="008E2274" w:rsidP="00A0202E">
      <w:pPr>
        <w:pStyle w:val="ListParagraph"/>
        <w:numPr>
          <w:ilvl w:val="0"/>
          <w:numId w:val="1"/>
        </w:numPr>
      </w:pPr>
      <w:r>
        <w:t xml:space="preserve">A complete set of </w:t>
      </w:r>
      <w:proofErr w:type="spellStart"/>
      <w:r>
        <w:t>AdHoc</w:t>
      </w:r>
      <w:proofErr w:type="spellEnd"/>
      <w:r>
        <w:t xml:space="preserve"> data measurements </w:t>
      </w:r>
      <w:r w:rsidR="00A0202E">
        <w:t>is stored in the local database so that they can be recalled later for analysis</w:t>
      </w:r>
    </w:p>
    <w:p w14:paraId="5AE5099D" w14:textId="324E5764" w:rsidR="009E49E4" w:rsidRDefault="00CA500C" w:rsidP="009E49E4">
      <w:pPr>
        <w:rPr>
          <w:noProof/>
        </w:rPr>
      </w:pPr>
      <w:r>
        <w:t>From the condition chart, i</w:t>
      </w:r>
      <w:r w:rsidR="003B4C52">
        <w:t>nformation about individual faults can be selected by clicking on the information symbol</w:t>
      </w:r>
      <w:r w:rsidR="00A16AA2">
        <w:t xml:space="preserve"> or the condition bar itself.</w:t>
      </w:r>
    </w:p>
    <w:p w14:paraId="68D96262" w14:textId="30E4CD8E" w:rsidR="002B25FC" w:rsidRDefault="002B25FC" w:rsidP="009E49E4">
      <w:r>
        <w:rPr>
          <w:noProof/>
        </w:rPr>
        <w:lastRenderedPageBreak/>
        <w:drawing>
          <wp:inline distT="0" distB="0" distL="0" distR="0" wp14:anchorId="30878BBD" wp14:editId="12F7BD85">
            <wp:extent cx="5731510" cy="38200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AB0C" w14:textId="6295C4EB" w:rsidR="00F94CCF" w:rsidRDefault="00A16AA2" w:rsidP="00F01491">
      <w:pPr>
        <w:pStyle w:val="Heading1"/>
      </w:pPr>
      <w:r>
        <w:t xml:space="preserve">Print </w:t>
      </w:r>
      <w:r w:rsidR="00573144">
        <w:t>r</w:t>
      </w:r>
      <w:r>
        <w:t>eport</w:t>
      </w:r>
    </w:p>
    <w:p w14:paraId="0AE4AB20" w14:textId="06F348BC" w:rsidR="00A16AA2" w:rsidRPr="00A16AA2" w:rsidRDefault="00A16AA2" w:rsidP="00A16AA2">
      <w:r>
        <w:t xml:space="preserve">Once </w:t>
      </w:r>
      <w:r w:rsidR="00072977">
        <w:t>the</w:t>
      </w:r>
      <w:r>
        <w:t xml:space="preserve"> Scope </w:t>
      </w:r>
      <w:r w:rsidR="00C64A90">
        <w:t>m</w:t>
      </w:r>
      <w:r>
        <w:t xml:space="preserve">easurement </w:t>
      </w:r>
      <w:r w:rsidR="00072977">
        <w:t>is complete</w:t>
      </w:r>
      <w:r>
        <w:t xml:space="preserve">, </w:t>
      </w:r>
      <w:r w:rsidR="00D1665A">
        <w:t>an editable .docx condition report can be produced by clicking the Report button.</w:t>
      </w:r>
    </w:p>
    <w:sectPr w:rsidR="00A16AA2" w:rsidRPr="00A1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2102"/>
    <w:multiLevelType w:val="hybridMultilevel"/>
    <w:tmpl w:val="FFF87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32123"/>
    <w:rsid w:val="00072977"/>
    <w:rsid w:val="00084609"/>
    <w:rsid w:val="000B616E"/>
    <w:rsid w:val="000D18D3"/>
    <w:rsid w:val="000D7119"/>
    <w:rsid w:val="000F67C2"/>
    <w:rsid w:val="00104573"/>
    <w:rsid w:val="00131B9F"/>
    <w:rsid w:val="00144B24"/>
    <w:rsid w:val="00166F16"/>
    <w:rsid w:val="00171BD1"/>
    <w:rsid w:val="001B3795"/>
    <w:rsid w:val="00204B2C"/>
    <w:rsid w:val="00206CE9"/>
    <w:rsid w:val="00274E59"/>
    <w:rsid w:val="002B25FC"/>
    <w:rsid w:val="002E0960"/>
    <w:rsid w:val="0033427C"/>
    <w:rsid w:val="00360CEC"/>
    <w:rsid w:val="003B4C52"/>
    <w:rsid w:val="003C3799"/>
    <w:rsid w:val="003E6181"/>
    <w:rsid w:val="0046255C"/>
    <w:rsid w:val="00475A73"/>
    <w:rsid w:val="00490A31"/>
    <w:rsid w:val="00520882"/>
    <w:rsid w:val="0052099D"/>
    <w:rsid w:val="00522D4A"/>
    <w:rsid w:val="00542F56"/>
    <w:rsid w:val="00556DAD"/>
    <w:rsid w:val="00573144"/>
    <w:rsid w:val="005801AD"/>
    <w:rsid w:val="005872FA"/>
    <w:rsid w:val="005B2DD4"/>
    <w:rsid w:val="006355E6"/>
    <w:rsid w:val="00657757"/>
    <w:rsid w:val="00663091"/>
    <w:rsid w:val="006D77CA"/>
    <w:rsid w:val="006E133E"/>
    <w:rsid w:val="006F16CA"/>
    <w:rsid w:val="0071475A"/>
    <w:rsid w:val="0074160B"/>
    <w:rsid w:val="007A69C4"/>
    <w:rsid w:val="007B4E0F"/>
    <w:rsid w:val="007B718F"/>
    <w:rsid w:val="007C1BE4"/>
    <w:rsid w:val="007F7220"/>
    <w:rsid w:val="0084337D"/>
    <w:rsid w:val="0084516A"/>
    <w:rsid w:val="00855622"/>
    <w:rsid w:val="008612C8"/>
    <w:rsid w:val="008C5DDC"/>
    <w:rsid w:val="008D0436"/>
    <w:rsid w:val="008D4C84"/>
    <w:rsid w:val="008E2274"/>
    <w:rsid w:val="008E2BBD"/>
    <w:rsid w:val="009226C0"/>
    <w:rsid w:val="0094023A"/>
    <w:rsid w:val="0097242F"/>
    <w:rsid w:val="009962B5"/>
    <w:rsid w:val="0099760C"/>
    <w:rsid w:val="00997800"/>
    <w:rsid w:val="009B71A8"/>
    <w:rsid w:val="009E49E4"/>
    <w:rsid w:val="00A0202E"/>
    <w:rsid w:val="00A16AA2"/>
    <w:rsid w:val="00A31A22"/>
    <w:rsid w:val="00A42593"/>
    <w:rsid w:val="00A54884"/>
    <w:rsid w:val="00A7299F"/>
    <w:rsid w:val="00A8164F"/>
    <w:rsid w:val="00A84F28"/>
    <w:rsid w:val="00AB061B"/>
    <w:rsid w:val="00AC2D4C"/>
    <w:rsid w:val="00AD3041"/>
    <w:rsid w:val="00AF1428"/>
    <w:rsid w:val="00B276A7"/>
    <w:rsid w:val="00B3128D"/>
    <w:rsid w:val="00B66AF8"/>
    <w:rsid w:val="00B67530"/>
    <w:rsid w:val="00BA460C"/>
    <w:rsid w:val="00C056E9"/>
    <w:rsid w:val="00C37C5B"/>
    <w:rsid w:val="00C642BE"/>
    <w:rsid w:val="00C64A90"/>
    <w:rsid w:val="00C66614"/>
    <w:rsid w:val="00CA500C"/>
    <w:rsid w:val="00CA66C4"/>
    <w:rsid w:val="00CD3FAF"/>
    <w:rsid w:val="00CE68E2"/>
    <w:rsid w:val="00CF32E5"/>
    <w:rsid w:val="00D038EF"/>
    <w:rsid w:val="00D1665A"/>
    <w:rsid w:val="00D60885"/>
    <w:rsid w:val="00D60E5A"/>
    <w:rsid w:val="00D81EDB"/>
    <w:rsid w:val="00DF0F52"/>
    <w:rsid w:val="00E87AB5"/>
    <w:rsid w:val="00ED51BA"/>
    <w:rsid w:val="00F01491"/>
    <w:rsid w:val="00F37A3E"/>
    <w:rsid w:val="00F72EF6"/>
    <w:rsid w:val="00F77377"/>
    <w:rsid w:val="00F94CCF"/>
    <w:rsid w:val="00FB0147"/>
    <w:rsid w:val="00FC05A8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74FA54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7242F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242F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55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4165.CD1363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19</cp:revision>
  <dcterms:created xsi:type="dcterms:W3CDTF">2018-02-14T14:41:00Z</dcterms:created>
  <dcterms:modified xsi:type="dcterms:W3CDTF">2019-07-23T13:50:00Z</dcterms:modified>
</cp:coreProperties>
</file>