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16353" w14:textId="6EEB8C92" w:rsidR="008C5DDC" w:rsidRDefault="00D436EE" w:rsidP="00D6273D">
      <w:pPr>
        <w:pStyle w:val="Title"/>
      </w:pPr>
      <w:r>
        <w:t>Operating levels</w:t>
      </w:r>
      <w:r w:rsidR="00902707">
        <w:t xml:space="preserve"> </w:t>
      </w:r>
      <w:r w:rsidR="00852144">
        <w:t>–</w:t>
      </w:r>
      <w:r w:rsidR="00902707">
        <w:t xml:space="preserve"> </w:t>
      </w:r>
      <w:r w:rsidR="009332A4">
        <w:t>advanced</w:t>
      </w:r>
    </w:p>
    <w:p w14:paraId="1A0FDA3C" w14:textId="77777777" w:rsidR="0080798A" w:rsidRPr="001D6760" w:rsidRDefault="0080798A" w:rsidP="008079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2"/>
        <w:gridCol w:w="3080"/>
        <w:gridCol w:w="3060"/>
      </w:tblGrid>
      <w:tr w:rsidR="0080798A" w14:paraId="755578B9" w14:textId="77777777" w:rsidTr="00497044">
        <w:tc>
          <w:tcPr>
            <w:tcW w:w="3080" w:type="dxa"/>
          </w:tcPr>
          <w:p w14:paraId="6D33F3D4" w14:textId="77777777" w:rsidR="0080798A" w:rsidRDefault="0080798A" w:rsidP="00497044">
            <w:r w:rsidRPr="003668A4">
              <w:rPr>
                <w:noProof/>
              </w:rPr>
              <w:drawing>
                <wp:inline distT="0" distB="0" distL="0" distR="0" wp14:anchorId="20E95225" wp14:editId="32011E33">
                  <wp:extent cx="1955836" cy="122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3057" cy="1226856"/>
                          </a:xfrm>
                          <a:prstGeom prst="rect">
                            <a:avLst/>
                          </a:prstGeom>
                        </pic:spPr>
                      </pic:pic>
                    </a:graphicData>
                  </a:graphic>
                </wp:inline>
              </w:drawing>
            </w:r>
          </w:p>
        </w:tc>
        <w:tc>
          <w:tcPr>
            <w:tcW w:w="3081" w:type="dxa"/>
          </w:tcPr>
          <w:p w14:paraId="7D1E0984" w14:textId="77777777" w:rsidR="0080798A" w:rsidRDefault="0080798A" w:rsidP="00497044">
            <w:bookmarkStart w:id="0" w:name="_GoBack"/>
            <w:r w:rsidRPr="00EC75AC">
              <w:rPr>
                <w:noProof/>
              </w:rPr>
              <w:drawing>
                <wp:inline distT="0" distB="0" distL="0" distR="0" wp14:anchorId="6FF04C50" wp14:editId="70AC8555">
                  <wp:extent cx="1940920" cy="1213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1596" cy="1225943"/>
                          </a:xfrm>
                          <a:prstGeom prst="rect">
                            <a:avLst/>
                          </a:prstGeom>
                        </pic:spPr>
                      </pic:pic>
                    </a:graphicData>
                  </a:graphic>
                </wp:inline>
              </w:drawing>
            </w:r>
            <w:bookmarkEnd w:id="0"/>
          </w:p>
        </w:tc>
        <w:tc>
          <w:tcPr>
            <w:tcW w:w="3081" w:type="dxa"/>
          </w:tcPr>
          <w:p w14:paraId="046016C0" w14:textId="77777777" w:rsidR="0080798A" w:rsidRDefault="0080798A" w:rsidP="00497044">
            <w:r w:rsidRPr="00B23C77">
              <w:rPr>
                <w:noProof/>
              </w:rPr>
              <w:drawing>
                <wp:inline distT="0" distB="0" distL="0" distR="0" wp14:anchorId="2583F9DA" wp14:editId="5314F04B">
                  <wp:extent cx="1927493" cy="12046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0005" cy="1212448"/>
                          </a:xfrm>
                          <a:prstGeom prst="rect">
                            <a:avLst/>
                          </a:prstGeom>
                        </pic:spPr>
                      </pic:pic>
                    </a:graphicData>
                  </a:graphic>
                </wp:inline>
              </w:drawing>
            </w:r>
          </w:p>
        </w:tc>
      </w:tr>
      <w:tr w:rsidR="0080798A" w14:paraId="7ABF88A0" w14:textId="77777777" w:rsidTr="00497044">
        <w:tc>
          <w:tcPr>
            <w:tcW w:w="3080" w:type="dxa"/>
          </w:tcPr>
          <w:p w14:paraId="6B053B27" w14:textId="77777777" w:rsidR="0080798A" w:rsidRDefault="0080798A" w:rsidP="00497044"/>
          <w:p w14:paraId="42BB4160" w14:textId="77777777" w:rsidR="0080798A" w:rsidRDefault="0080798A" w:rsidP="00497044">
            <w:r>
              <w:t>Simple level</w:t>
            </w:r>
          </w:p>
          <w:p w14:paraId="24C7E39B" w14:textId="77777777" w:rsidR="0080798A" w:rsidRDefault="0080798A" w:rsidP="00497044">
            <w:pPr>
              <w:pStyle w:val="ListParagraph"/>
              <w:numPr>
                <w:ilvl w:val="0"/>
                <w:numId w:val="1"/>
              </w:numPr>
            </w:pPr>
            <w:r>
              <w:t>Condition summary</w:t>
            </w:r>
          </w:p>
          <w:p w14:paraId="23738215" w14:textId="77777777" w:rsidR="0080798A" w:rsidRDefault="0080798A" w:rsidP="00497044">
            <w:pPr>
              <w:pStyle w:val="ListParagraph"/>
              <w:numPr>
                <w:ilvl w:val="0"/>
                <w:numId w:val="1"/>
              </w:numPr>
            </w:pPr>
            <w:r>
              <w:t>Electrical values</w:t>
            </w:r>
          </w:p>
          <w:p w14:paraId="21523221" w14:textId="77777777" w:rsidR="0080798A" w:rsidRDefault="0080798A" w:rsidP="00497044">
            <w:pPr>
              <w:pStyle w:val="ListParagraph"/>
              <w:numPr>
                <w:ilvl w:val="0"/>
                <w:numId w:val="1"/>
              </w:numPr>
            </w:pPr>
            <w:r>
              <w:t>Basic setup</w:t>
            </w:r>
          </w:p>
          <w:p w14:paraId="6959CEF0" w14:textId="77777777" w:rsidR="0080798A" w:rsidRDefault="0080798A" w:rsidP="00497044">
            <w:pPr>
              <w:pStyle w:val="ListParagraph"/>
              <w:numPr>
                <w:ilvl w:val="0"/>
                <w:numId w:val="1"/>
              </w:numPr>
            </w:pPr>
            <w:r>
              <w:t>Diagnostic info pages</w:t>
            </w:r>
          </w:p>
        </w:tc>
        <w:tc>
          <w:tcPr>
            <w:tcW w:w="3081" w:type="dxa"/>
          </w:tcPr>
          <w:p w14:paraId="3564BACF" w14:textId="77777777" w:rsidR="0080798A" w:rsidRDefault="0080798A" w:rsidP="00497044"/>
          <w:p w14:paraId="745F6712" w14:textId="77777777" w:rsidR="0080798A" w:rsidRDefault="0080798A" w:rsidP="00497044">
            <w:r>
              <w:t>Advanced level</w:t>
            </w:r>
          </w:p>
          <w:p w14:paraId="0B020F82" w14:textId="77777777" w:rsidR="0080798A" w:rsidRDefault="0080798A" w:rsidP="00497044">
            <w:pPr>
              <w:pStyle w:val="ListParagraph"/>
              <w:numPr>
                <w:ilvl w:val="0"/>
                <w:numId w:val="2"/>
              </w:numPr>
            </w:pPr>
            <w:r>
              <w:t>Frequency plot with intelligent cursor</w:t>
            </w:r>
          </w:p>
          <w:p w14:paraId="6919AC57" w14:textId="77777777" w:rsidR="0080798A" w:rsidRDefault="0080798A" w:rsidP="00497044">
            <w:pPr>
              <w:pStyle w:val="ListParagraph"/>
              <w:numPr>
                <w:ilvl w:val="0"/>
                <w:numId w:val="2"/>
              </w:numPr>
            </w:pPr>
            <w:r>
              <w:t>Time plot</w:t>
            </w:r>
          </w:p>
          <w:p w14:paraId="18F575B3" w14:textId="77777777" w:rsidR="0080798A" w:rsidRDefault="0080798A" w:rsidP="00497044">
            <w:pPr>
              <w:pStyle w:val="ListParagraph"/>
              <w:numPr>
                <w:ilvl w:val="0"/>
                <w:numId w:val="2"/>
              </w:numPr>
            </w:pPr>
            <w:r>
              <w:t>Diagnostic info pages</w:t>
            </w:r>
          </w:p>
        </w:tc>
        <w:tc>
          <w:tcPr>
            <w:tcW w:w="3081" w:type="dxa"/>
          </w:tcPr>
          <w:p w14:paraId="1BB123AE" w14:textId="77777777" w:rsidR="0080798A" w:rsidRDefault="0080798A" w:rsidP="00497044"/>
          <w:p w14:paraId="75B280E8" w14:textId="77777777" w:rsidR="0080798A" w:rsidRDefault="0080798A" w:rsidP="00497044">
            <w:r>
              <w:t>Expert level</w:t>
            </w:r>
          </w:p>
          <w:p w14:paraId="5C08350C" w14:textId="77777777" w:rsidR="0080798A" w:rsidRDefault="0080798A" w:rsidP="00497044">
            <w:pPr>
              <w:pStyle w:val="ListParagraph"/>
              <w:numPr>
                <w:ilvl w:val="0"/>
                <w:numId w:val="3"/>
              </w:numPr>
            </w:pPr>
            <w:r>
              <w:t>Frequency plot with custom markers</w:t>
            </w:r>
          </w:p>
          <w:p w14:paraId="41E7F56F" w14:textId="77777777" w:rsidR="0080798A" w:rsidRDefault="0080798A" w:rsidP="00497044">
            <w:pPr>
              <w:pStyle w:val="ListParagraph"/>
              <w:numPr>
                <w:ilvl w:val="0"/>
                <w:numId w:val="3"/>
              </w:numPr>
            </w:pPr>
            <w:r>
              <w:t>Trend analysis plot</w:t>
            </w:r>
          </w:p>
        </w:tc>
      </w:tr>
    </w:tbl>
    <w:p w14:paraId="44DB6FC6" w14:textId="77777777" w:rsidR="00905D5E" w:rsidRDefault="00905D5E" w:rsidP="00902707">
      <w:pPr>
        <w:pStyle w:val="Heading1"/>
      </w:pPr>
    </w:p>
    <w:p w14:paraId="177ECC0A" w14:textId="6CEFC167" w:rsidR="00032123" w:rsidRDefault="00902707" w:rsidP="00902707">
      <w:pPr>
        <w:pStyle w:val="Heading1"/>
      </w:pPr>
      <w:r>
        <w:t>Operating level</w:t>
      </w:r>
      <w:r w:rsidR="00C056E9">
        <w:t xml:space="preserve"> summary</w:t>
      </w:r>
    </w:p>
    <w:p w14:paraId="76664B95" w14:textId="4AEE3B87" w:rsidR="00D6273D" w:rsidRDefault="00D6273D" w:rsidP="00D6273D">
      <w:r>
        <w:t xml:space="preserve">More advanced users typically want to review the full set of time and frequency </w:t>
      </w:r>
      <w:r w:rsidR="00C0679D">
        <w:t>measurements</w:t>
      </w:r>
      <w:r>
        <w:t xml:space="preserve"> in order to build a full understanding of any developing problems.  The system provides a very full range of such plots, with intelligent fault identification to assist the user.  Fault description sheets are available directly from the Frequency chart.</w:t>
      </w:r>
    </w:p>
    <w:p w14:paraId="4D6E9CEC" w14:textId="77777777" w:rsidR="00D6273D" w:rsidRPr="00D6273D" w:rsidRDefault="00D6273D" w:rsidP="00D6273D">
      <w:r>
        <w:t>The user can then carry out a Baseline analysis to establish a basis for assessment of any future deterioration.  The system can then be used to monitor changes over time, storing results in the database project.  Such analysis can be single speed and load, or variable speed and load.</w:t>
      </w:r>
    </w:p>
    <w:p w14:paraId="2786E513" w14:textId="77777777" w:rsidR="00A7299F" w:rsidRDefault="009332A4" w:rsidP="00902707">
      <w:pPr>
        <w:pStyle w:val="Heading1"/>
      </w:pPr>
      <w:r>
        <w:t>Frequency chart</w:t>
      </w:r>
    </w:p>
    <w:p w14:paraId="7D0ECD7C" w14:textId="77777777" w:rsidR="00E15C7D" w:rsidRPr="00E15C7D" w:rsidRDefault="00E15C7D" w:rsidP="00E15C7D">
      <w:r>
        <w:t>The Frequency chart allows the advanced user to review all measured and processed data in the frequency domain.  As well as the raw voltage and current data, this chart can present the results of the analysis process.  It has an intelligent cursor for simplified fault identification, and special controls for rotor bar analysis.</w:t>
      </w:r>
    </w:p>
    <w:p w14:paraId="3BEE081B" w14:textId="77777777" w:rsidR="00D436EE" w:rsidRDefault="009332A4" w:rsidP="00902707">
      <w:pPr>
        <w:pStyle w:val="Heading1"/>
      </w:pPr>
      <w:r>
        <w:t>Time chart</w:t>
      </w:r>
    </w:p>
    <w:p w14:paraId="35B9C99A" w14:textId="77777777" w:rsidR="00E15C7D" w:rsidRPr="00E15C7D" w:rsidRDefault="00E15C7D" w:rsidP="00E15C7D">
      <w:r>
        <w:t xml:space="preserve">The Time chart allows the advanced user to review all measured and processed data in the frequency domain.  As well as the raw voltage and current data, this chart can present the results of the analysis process.  </w:t>
      </w:r>
    </w:p>
    <w:p w14:paraId="3377F1F6" w14:textId="77777777" w:rsidR="009332A4" w:rsidRDefault="009332A4" w:rsidP="009332A4">
      <w:pPr>
        <w:pStyle w:val="Heading1"/>
      </w:pPr>
      <w:r>
        <w:t>Trend chart</w:t>
      </w:r>
    </w:p>
    <w:p w14:paraId="1B8A3C1E" w14:textId="77777777" w:rsidR="001321D9" w:rsidRPr="001321D9" w:rsidRDefault="001321D9" w:rsidP="001321D9">
      <w:r>
        <w:t>The Trend chart is used while monitoring deterioration of a fault over time.  Any fault type can be selected for trending, and trend results can also be included in the automated Report.</w:t>
      </w:r>
    </w:p>
    <w:p w14:paraId="213104E5" w14:textId="77777777" w:rsidR="00902707" w:rsidRDefault="00902707" w:rsidP="00902707">
      <w:pPr>
        <w:pStyle w:val="Heading1"/>
      </w:pPr>
      <w:r>
        <w:lastRenderedPageBreak/>
        <w:t>Basic setup</w:t>
      </w:r>
    </w:p>
    <w:p w14:paraId="70958F4B" w14:textId="77777777" w:rsidR="001321D9" w:rsidRPr="001321D9" w:rsidRDefault="001321D9" w:rsidP="001321D9">
      <w:r>
        <w:t>Advanced users will typically want to adjust the default setup to optimise their measurements.  Most commonly, this will involve changing the number of signal processing frequency points to increase resolution.  Number of measurement points, number of averages, and overlap are then changed to provide sufficient data with the shortest data acquisition time.</w:t>
      </w:r>
    </w:p>
    <w:p w14:paraId="34A722BD" w14:textId="77777777" w:rsidR="00902707" w:rsidRDefault="00902707" w:rsidP="00902707">
      <w:pPr>
        <w:pStyle w:val="Heading1"/>
      </w:pPr>
      <w:r>
        <w:t>Fault description pages</w:t>
      </w:r>
    </w:p>
    <w:p w14:paraId="0AEC751F" w14:textId="77777777" w:rsidR="001321D9" w:rsidRPr="001321D9" w:rsidRDefault="001321D9" w:rsidP="001321D9">
      <w:r>
        <w:t>Fault description pages can be accessed by clicking on the information symbol next to each fault on the Frequency chart.</w:t>
      </w:r>
    </w:p>
    <w:p w14:paraId="2C55CC2D" w14:textId="77777777" w:rsidR="009E49E4" w:rsidRDefault="009E49E4" w:rsidP="009E49E4"/>
    <w:p w14:paraId="7286B0BD" w14:textId="77777777" w:rsidR="00360CEC" w:rsidRDefault="00360CEC" w:rsidP="00360CEC"/>
    <w:p w14:paraId="34372D0F" w14:textId="77777777" w:rsidR="009E49E4" w:rsidRDefault="009E49E4" w:rsidP="009E49E4"/>
    <w:p w14:paraId="43C86F97"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20989"/>
    <w:rsid w:val="00032123"/>
    <w:rsid w:val="00045E2E"/>
    <w:rsid w:val="00084609"/>
    <w:rsid w:val="000B616E"/>
    <w:rsid w:val="000D18D3"/>
    <w:rsid w:val="000D7119"/>
    <w:rsid w:val="000F67C2"/>
    <w:rsid w:val="00104573"/>
    <w:rsid w:val="00131B9F"/>
    <w:rsid w:val="001321D9"/>
    <w:rsid w:val="00166F16"/>
    <w:rsid w:val="00171BD1"/>
    <w:rsid w:val="001B3795"/>
    <w:rsid w:val="00204B2C"/>
    <w:rsid w:val="00205318"/>
    <w:rsid w:val="002314D9"/>
    <w:rsid w:val="0023712C"/>
    <w:rsid w:val="00287EF3"/>
    <w:rsid w:val="002E0960"/>
    <w:rsid w:val="003024A4"/>
    <w:rsid w:val="00360CEC"/>
    <w:rsid w:val="0046255C"/>
    <w:rsid w:val="00475A73"/>
    <w:rsid w:val="00490A31"/>
    <w:rsid w:val="00520882"/>
    <w:rsid w:val="0052099D"/>
    <w:rsid w:val="00542F56"/>
    <w:rsid w:val="00556DAD"/>
    <w:rsid w:val="005872FA"/>
    <w:rsid w:val="005B2DD4"/>
    <w:rsid w:val="006355E6"/>
    <w:rsid w:val="00646DE7"/>
    <w:rsid w:val="00657757"/>
    <w:rsid w:val="00663091"/>
    <w:rsid w:val="006D77CA"/>
    <w:rsid w:val="006F16CA"/>
    <w:rsid w:val="0071475A"/>
    <w:rsid w:val="0074160B"/>
    <w:rsid w:val="007A02F5"/>
    <w:rsid w:val="007A69C4"/>
    <w:rsid w:val="007B4E0F"/>
    <w:rsid w:val="007B718F"/>
    <w:rsid w:val="0080798A"/>
    <w:rsid w:val="0084337D"/>
    <w:rsid w:val="0084516A"/>
    <w:rsid w:val="00852144"/>
    <w:rsid w:val="00855622"/>
    <w:rsid w:val="008612C8"/>
    <w:rsid w:val="008C5DDC"/>
    <w:rsid w:val="008D0436"/>
    <w:rsid w:val="008D4C84"/>
    <w:rsid w:val="00902707"/>
    <w:rsid w:val="00905D5E"/>
    <w:rsid w:val="009332A4"/>
    <w:rsid w:val="0094023A"/>
    <w:rsid w:val="00972500"/>
    <w:rsid w:val="009962B5"/>
    <w:rsid w:val="0099760C"/>
    <w:rsid w:val="009B71A8"/>
    <w:rsid w:val="009E49E4"/>
    <w:rsid w:val="00A54884"/>
    <w:rsid w:val="00A7299F"/>
    <w:rsid w:val="00A8164F"/>
    <w:rsid w:val="00A84F28"/>
    <w:rsid w:val="00AB061B"/>
    <w:rsid w:val="00AC2D4C"/>
    <w:rsid w:val="00AF1428"/>
    <w:rsid w:val="00AF7BC9"/>
    <w:rsid w:val="00B276A7"/>
    <w:rsid w:val="00B66AF8"/>
    <w:rsid w:val="00B67530"/>
    <w:rsid w:val="00BA460C"/>
    <w:rsid w:val="00BF17C7"/>
    <w:rsid w:val="00C056E9"/>
    <w:rsid w:val="00C0679D"/>
    <w:rsid w:val="00C37C5B"/>
    <w:rsid w:val="00C642BE"/>
    <w:rsid w:val="00C66614"/>
    <w:rsid w:val="00CA66C4"/>
    <w:rsid w:val="00CD3FAF"/>
    <w:rsid w:val="00CF32E5"/>
    <w:rsid w:val="00D35723"/>
    <w:rsid w:val="00D436EE"/>
    <w:rsid w:val="00D60E5A"/>
    <w:rsid w:val="00D6273D"/>
    <w:rsid w:val="00D81EDB"/>
    <w:rsid w:val="00DD4EA2"/>
    <w:rsid w:val="00DF0F52"/>
    <w:rsid w:val="00E15C7D"/>
    <w:rsid w:val="00E87AB5"/>
    <w:rsid w:val="00ED51BA"/>
    <w:rsid w:val="00F24C57"/>
    <w:rsid w:val="00F77377"/>
    <w:rsid w:val="00FB0147"/>
    <w:rsid w:val="00FC05A8"/>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C99F9B4"/>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852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1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894835">
      <w:marLeft w:val="0"/>
      <w:marRight w:val="0"/>
      <w:marTop w:val="0"/>
      <w:marBottom w:val="0"/>
      <w:divBdr>
        <w:top w:val="none" w:sz="0" w:space="0" w:color="auto"/>
        <w:left w:val="none" w:sz="0" w:space="0" w:color="auto"/>
        <w:bottom w:val="none" w:sz="0" w:space="0" w:color="auto"/>
        <w:right w:val="none" w:sz="0" w:space="0" w:color="auto"/>
      </w:divBdr>
    </w:div>
    <w:div w:id="19708948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332</Words>
  <Characters>1894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9</cp:revision>
  <cp:lastPrinted>2019-03-22T13:37:00Z</cp:lastPrinted>
  <dcterms:created xsi:type="dcterms:W3CDTF">2017-11-06T21:24:00Z</dcterms:created>
  <dcterms:modified xsi:type="dcterms:W3CDTF">2019-03-22T13:39:00Z</dcterms:modified>
</cp:coreProperties>
</file>