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CB4" w:rsidRPr="001F5F02" w:rsidRDefault="008B7CB4" w:rsidP="008B7CB4">
      <w:pPr>
        <w:spacing w:before="100" w:beforeAutospacing="1" w:after="100" w:afterAutospacing="1"/>
        <w:jc w:val="both"/>
        <w:rPr>
          <w:rFonts w:ascii="Calibri" w:hAnsi="Calibri" w:cs="Calibri"/>
        </w:rPr>
      </w:pPr>
      <w:r>
        <w:rPr>
          <w:rFonts w:ascii="Calibri" w:hAnsi="Calibri" w:cs="Calibri"/>
        </w:rPr>
        <w:t xml:space="preserve">The project folder </w:t>
      </w:r>
      <w:proofErr w:type="gramStart"/>
      <w:r>
        <w:rPr>
          <w:rFonts w:ascii="Calibri" w:hAnsi="Calibri" w:cs="Calibri"/>
        </w:rPr>
        <w:t>is structured</w:t>
      </w:r>
      <w:proofErr w:type="gramEnd"/>
      <w:r>
        <w:rPr>
          <w:rFonts w:ascii="Calibri" w:hAnsi="Calibri" w:cs="Calibri"/>
        </w:rPr>
        <w:t xml:space="preserve"> as follows (</w:t>
      </w:r>
      <w:r w:rsidRPr="00290E8A">
        <w:rPr>
          <w:rFonts w:ascii="Calibri" w:hAnsi="Calibri" w:cs="Calibri"/>
          <w:color w:val="FF0000"/>
        </w:rPr>
        <w:t>new features in red</w:t>
      </w:r>
      <w:r>
        <w:rPr>
          <w:rFonts w:ascii="Calibri" w:hAnsi="Calibri" w:cs="Calibri"/>
        </w:rPr>
        <w:t>):</w:t>
      </w:r>
    </w:p>
    <w:p w:rsidR="008B7CB4" w:rsidRDefault="008B7CB4" w:rsidP="008B7CB4">
      <w:pPr>
        <w:spacing w:before="100" w:beforeAutospacing="1" w:after="100" w:afterAutospacing="1"/>
        <w:jc w:val="both"/>
        <w:rPr>
          <w:rFonts w:ascii="Calibri" w:hAnsi="Calibri" w:cs="Calibri"/>
          <w:b/>
          <w:u w:val="single"/>
        </w:rPr>
      </w:pPr>
    </w:p>
    <w:p w:rsidR="008B7CB4" w:rsidRPr="001F5F02" w:rsidRDefault="008B7CB4" w:rsidP="008B7CB4">
      <w:pPr>
        <w:spacing w:before="100" w:beforeAutospacing="1" w:after="100" w:afterAutospacing="1"/>
        <w:jc w:val="both"/>
        <w:rPr>
          <w:rFonts w:ascii="Calibri" w:hAnsi="Calibri" w:cs="Calibri"/>
          <w:b/>
          <w:u w:val="single"/>
        </w:rPr>
      </w:pPr>
      <w:r>
        <w:rPr>
          <w:rFonts w:ascii="Calibri" w:hAnsi="Calibri" w:cs="Calibri"/>
          <w:b/>
          <w:u w:val="single"/>
        </w:rPr>
        <w:t>1 –</w:t>
      </w:r>
      <w:r w:rsidRPr="001F5F02">
        <w:rPr>
          <w:rFonts w:ascii="Calibri" w:hAnsi="Calibri" w:cs="Calibri"/>
          <w:b/>
          <w:u w:val="single"/>
        </w:rPr>
        <w:t xml:space="preserve"> </w:t>
      </w:r>
      <w:r>
        <w:rPr>
          <w:rFonts w:ascii="Calibri" w:hAnsi="Calibri" w:cs="Calibri"/>
          <w:b/>
          <w:u w:val="single"/>
        </w:rPr>
        <w:t>Raw files</w:t>
      </w:r>
    </w:p>
    <w:p w:rsidR="008B7CB4" w:rsidRPr="001F5F02" w:rsidRDefault="008B7CB4" w:rsidP="008B7CB4">
      <w:pPr>
        <w:pStyle w:val="ListParagraph"/>
        <w:spacing w:before="100" w:beforeAutospacing="1"/>
        <w:jc w:val="both"/>
        <w:rPr>
          <w:rFonts w:ascii="Calibri" w:hAnsi="Calibri" w:cs="Calibri"/>
        </w:rPr>
      </w:pPr>
      <w:r w:rsidRPr="001F5F02">
        <w:rPr>
          <w:rFonts w:ascii="Calibri" w:hAnsi="Calibri" w:cs="Calibri"/>
        </w:rPr>
        <w:t>Raw data acquired by th</w:t>
      </w:r>
      <w:r>
        <w:rPr>
          <w:rFonts w:ascii="Calibri" w:hAnsi="Calibri" w:cs="Calibri"/>
        </w:rPr>
        <w:t>e mass spectrometer. We searched</w:t>
      </w:r>
      <w:r w:rsidRPr="001F5F02">
        <w:rPr>
          <w:rFonts w:ascii="Calibri" w:hAnsi="Calibri" w:cs="Calibri"/>
        </w:rPr>
        <w:t xml:space="preserve"> this data with either </w:t>
      </w:r>
      <w:proofErr w:type="spellStart"/>
      <w:r w:rsidRPr="001F5F02">
        <w:rPr>
          <w:rFonts w:ascii="Calibri" w:hAnsi="Calibri" w:cs="Calibri"/>
        </w:rPr>
        <w:t>MaxQuant</w:t>
      </w:r>
      <w:proofErr w:type="spellEnd"/>
      <w:r w:rsidRPr="001F5F02">
        <w:rPr>
          <w:rFonts w:ascii="Calibri" w:hAnsi="Calibri" w:cs="Calibri"/>
        </w:rPr>
        <w:t xml:space="preserve"> (files acquired in Data Dependent Acquisition mode) or increasingly often with DIA-NN (Data Independent Acquisition mode). Both software identify peptides by matching acquired spectra to theoretically expected peptides.</w:t>
      </w:r>
    </w:p>
    <w:p w:rsidR="008B7CB4" w:rsidRPr="001F5F02" w:rsidRDefault="008B7CB4" w:rsidP="008B7CB4">
      <w:pPr>
        <w:pStyle w:val="ListParagraph"/>
        <w:spacing w:before="100" w:beforeAutospacing="1"/>
        <w:jc w:val="both"/>
        <w:rPr>
          <w:rFonts w:ascii="Calibri" w:hAnsi="Calibri" w:cs="Calibri"/>
          <w:i/>
        </w:rPr>
      </w:pPr>
      <w:r w:rsidRPr="001F5F02">
        <w:rPr>
          <w:rFonts w:ascii="Calibri" w:hAnsi="Calibri" w:cs="Calibri"/>
          <w:i/>
        </w:rPr>
        <w:t>Please keep these files for future reference/re-analysis/publication.</w:t>
      </w:r>
    </w:p>
    <w:p w:rsidR="008B7CB4" w:rsidRDefault="008B7CB4" w:rsidP="008B7CB4">
      <w:pPr>
        <w:spacing w:before="100" w:beforeAutospacing="1" w:after="100" w:afterAutospacing="1"/>
        <w:jc w:val="both"/>
        <w:rPr>
          <w:rFonts w:ascii="Calibri" w:hAnsi="Calibri" w:cs="Calibri"/>
          <w:b/>
          <w:i/>
          <w:u w:val="single"/>
        </w:rPr>
      </w:pPr>
      <w:r>
        <w:rPr>
          <w:rFonts w:ascii="Calibri" w:hAnsi="Calibri" w:cs="Calibri"/>
          <w:b/>
          <w:u w:val="single"/>
        </w:rPr>
        <w:t>2 – Analysis</w:t>
      </w:r>
      <w:r w:rsidRPr="001F5F02">
        <w:rPr>
          <w:rFonts w:ascii="Calibri" w:hAnsi="Calibri" w:cs="Calibri"/>
          <w:b/>
          <w:u w:val="single"/>
        </w:rPr>
        <w:t>_</w:t>
      </w:r>
      <w:r w:rsidRPr="001F5F02">
        <w:rPr>
          <w:rFonts w:ascii="Calibri" w:hAnsi="Calibri" w:cs="Calibri"/>
          <w:b/>
          <w:i/>
          <w:u w:val="single"/>
        </w:rPr>
        <w:t>YYYY-MM-DD</w:t>
      </w:r>
      <w:r w:rsidR="000D4F8F">
        <w:rPr>
          <w:rFonts w:ascii="Calibri" w:hAnsi="Calibri" w:cs="Calibri"/>
          <w:b/>
          <w:i/>
          <w:u w:val="single"/>
        </w:rPr>
        <w:t>_v1</w:t>
      </w:r>
    </w:p>
    <w:p w:rsidR="008B7CB4" w:rsidRDefault="008B7CB4" w:rsidP="008B7CB4">
      <w:pPr>
        <w:spacing w:before="100" w:beforeAutospacing="1" w:after="100" w:afterAutospacing="1"/>
        <w:ind w:left="709"/>
        <w:jc w:val="both"/>
        <w:rPr>
          <w:rFonts w:ascii="Calibri" w:hAnsi="Calibri" w:cs="Calibri"/>
          <w:b/>
          <w:i/>
        </w:rPr>
      </w:pPr>
      <w:r w:rsidRPr="00E8189E">
        <w:rPr>
          <w:rFonts w:ascii="Calibri" w:hAnsi="Calibri" w:cs="Calibri"/>
          <w:b/>
          <w:i/>
        </w:rPr>
        <w:t xml:space="preserve">This folder contains </w:t>
      </w:r>
      <w:proofErr w:type="gramStart"/>
      <w:r w:rsidR="004B508F">
        <w:rPr>
          <w:rFonts w:ascii="Calibri" w:hAnsi="Calibri" w:cs="Calibri"/>
          <w:b/>
          <w:i/>
        </w:rPr>
        <w:t>2</w:t>
      </w:r>
      <w:proofErr w:type="gramEnd"/>
      <w:r w:rsidR="004B508F">
        <w:rPr>
          <w:rFonts w:ascii="Calibri" w:hAnsi="Calibri" w:cs="Calibri"/>
          <w:b/>
          <w:i/>
        </w:rPr>
        <w:t xml:space="preserve"> </w:t>
      </w:r>
      <w:r w:rsidRPr="00E8189E">
        <w:rPr>
          <w:rFonts w:ascii="Calibri" w:hAnsi="Calibri" w:cs="Calibri"/>
          <w:b/>
          <w:i/>
        </w:rPr>
        <w:t>subfolders</w:t>
      </w:r>
      <w:r>
        <w:rPr>
          <w:rFonts w:ascii="Calibri" w:hAnsi="Calibri" w:cs="Calibri"/>
          <w:b/>
          <w:i/>
        </w:rPr>
        <w:t>: the results from the search software (</w:t>
      </w:r>
      <w:proofErr w:type="spellStart"/>
      <w:r>
        <w:rPr>
          <w:rFonts w:ascii="Calibri" w:hAnsi="Calibri" w:cs="Calibri"/>
          <w:b/>
          <w:i/>
        </w:rPr>
        <w:t>MaxQuant</w:t>
      </w:r>
      <w:proofErr w:type="spellEnd"/>
      <w:r>
        <w:rPr>
          <w:rFonts w:ascii="Calibri" w:hAnsi="Calibri" w:cs="Calibri"/>
          <w:b/>
          <w:i/>
        </w:rPr>
        <w:t xml:space="preserve"> or DIA-NN), </w:t>
      </w:r>
      <w:r w:rsidR="004B508F">
        <w:rPr>
          <w:rFonts w:ascii="Calibri" w:hAnsi="Calibri" w:cs="Calibri"/>
          <w:b/>
          <w:i/>
        </w:rPr>
        <w:t>and</w:t>
      </w:r>
      <w:r>
        <w:rPr>
          <w:rFonts w:ascii="Calibri" w:hAnsi="Calibri" w:cs="Calibri"/>
          <w:b/>
          <w:i/>
        </w:rPr>
        <w:t xml:space="preserve"> of Post-processing (</w:t>
      </w:r>
      <w:r w:rsidRPr="00E8189E">
        <w:rPr>
          <w:rFonts w:ascii="Calibri" w:hAnsi="Calibri" w:cs="Calibri"/>
          <w:b/>
          <w:i/>
        </w:rPr>
        <w:t>complementary information</w:t>
      </w:r>
      <w:r>
        <w:rPr>
          <w:rFonts w:ascii="Calibri" w:hAnsi="Calibri" w:cs="Calibri"/>
          <w:b/>
          <w:i/>
        </w:rPr>
        <w:t>, tables, and plots)</w:t>
      </w:r>
      <w:r w:rsidRPr="00E8189E">
        <w:rPr>
          <w:rFonts w:ascii="Calibri" w:hAnsi="Calibri" w:cs="Calibri"/>
          <w:b/>
          <w:i/>
        </w:rPr>
        <w:t>.</w:t>
      </w:r>
    </w:p>
    <w:p w:rsidR="000D4F8F" w:rsidRDefault="000D4F8F" w:rsidP="000D4F8F">
      <w:pPr>
        <w:spacing w:before="100" w:beforeAutospacing="1" w:after="100" w:afterAutospacing="1"/>
        <w:ind w:left="709"/>
        <w:jc w:val="both"/>
        <w:rPr>
          <w:rFonts w:ascii="Calibri" w:hAnsi="Calibri" w:cs="Calibri"/>
          <w:b/>
          <w:i/>
          <w:u w:val="single"/>
        </w:rPr>
      </w:pPr>
      <w:r>
        <w:rPr>
          <w:rFonts w:ascii="Calibri" w:hAnsi="Calibri" w:cs="Calibri"/>
          <w:b/>
          <w:i/>
        </w:rPr>
        <w:t xml:space="preserve">(If several analyses </w:t>
      </w:r>
      <w:proofErr w:type="gramStart"/>
      <w:r>
        <w:rPr>
          <w:rFonts w:ascii="Calibri" w:hAnsi="Calibri" w:cs="Calibri"/>
          <w:b/>
          <w:i/>
        </w:rPr>
        <w:t>were delivered</w:t>
      </w:r>
      <w:proofErr w:type="gramEnd"/>
      <w:r>
        <w:rPr>
          <w:rFonts w:ascii="Calibri" w:hAnsi="Calibri" w:cs="Calibri"/>
          <w:b/>
          <w:i/>
        </w:rPr>
        <w:t xml:space="preserve">, they have version numbers and incremental list numbers, e.g. </w:t>
      </w:r>
      <w:r>
        <w:rPr>
          <w:rFonts w:ascii="Calibri" w:hAnsi="Calibri" w:cs="Calibri"/>
          <w:b/>
          <w:u w:val="single"/>
        </w:rPr>
        <w:t>3</w:t>
      </w:r>
      <w:r>
        <w:rPr>
          <w:rFonts w:ascii="Calibri" w:hAnsi="Calibri" w:cs="Calibri"/>
          <w:b/>
          <w:u w:val="single"/>
        </w:rPr>
        <w:t xml:space="preserve"> – Analysis</w:t>
      </w:r>
      <w:r w:rsidRPr="001F5F02">
        <w:rPr>
          <w:rFonts w:ascii="Calibri" w:hAnsi="Calibri" w:cs="Calibri"/>
          <w:b/>
          <w:u w:val="single"/>
        </w:rPr>
        <w:t>_</w:t>
      </w:r>
      <w:r w:rsidRPr="001F5F02">
        <w:rPr>
          <w:rFonts w:ascii="Calibri" w:hAnsi="Calibri" w:cs="Calibri"/>
          <w:b/>
          <w:i/>
          <w:u w:val="single"/>
        </w:rPr>
        <w:t>YYYY-MM-DD</w:t>
      </w:r>
      <w:r>
        <w:rPr>
          <w:rFonts w:ascii="Calibri" w:hAnsi="Calibri" w:cs="Calibri"/>
          <w:b/>
          <w:i/>
          <w:u w:val="single"/>
        </w:rPr>
        <w:t>_v</w:t>
      </w:r>
      <w:r>
        <w:rPr>
          <w:rFonts w:ascii="Calibri" w:hAnsi="Calibri" w:cs="Calibri"/>
          <w:b/>
          <w:i/>
          <w:u w:val="single"/>
        </w:rPr>
        <w:t>2)</w:t>
      </w:r>
    </w:p>
    <w:p w:rsidR="008B7CB4" w:rsidRDefault="008B7CB4" w:rsidP="00DD36C1">
      <w:pPr>
        <w:numPr>
          <w:ilvl w:val="0"/>
          <w:numId w:val="4"/>
        </w:numPr>
        <w:tabs>
          <w:tab w:val="clear" w:pos="720"/>
          <w:tab w:val="num" w:pos="1429"/>
        </w:tabs>
        <w:spacing w:before="100" w:beforeAutospacing="1" w:after="120"/>
        <w:ind w:left="1426"/>
        <w:jc w:val="both"/>
      </w:pPr>
      <w:r>
        <w:rPr>
          <w:rFonts w:ascii="Calibri" w:hAnsi="Calibri" w:cs="Calibri"/>
          <w:b/>
          <w:bCs/>
          <w:u w:val="single"/>
        </w:rPr>
        <w:t>a</w:t>
      </w:r>
      <w:r w:rsidRPr="00D3418F">
        <w:rPr>
          <w:rFonts w:ascii="Calibri" w:hAnsi="Calibri" w:cs="Calibri"/>
          <w:b/>
          <w:bCs/>
          <w:u w:val="single"/>
        </w:rPr>
        <w:t xml:space="preserve"> </w:t>
      </w:r>
      <w:r>
        <w:rPr>
          <w:rFonts w:ascii="Calibri" w:hAnsi="Calibri" w:cs="Calibri"/>
          <w:b/>
          <w:bCs/>
          <w:u w:val="single"/>
        </w:rPr>
        <w:t>–</w:t>
      </w:r>
      <w:r w:rsidR="00777384">
        <w:rPr>
          <w:rFonts w:ascii="Calibri" w:hAnsi="Calibri" w:cs="Calibri"/>
          <w:b/>
          <w:bCs/>
          <w:u w:val="single"/>
        </w:rPr>
        <w:t xml:space="preserve"> </w:t>
      </w:r>
      <w:proofErr w:type="spellStart"/>
      <w:r w:rsidRPr="00D3418F">
        <w:rPr>
          <w:rFonts w:ascii="Calibri" w:hAnsi="Calibri" w:cs="Calibri"/>
          <w:b/>
          <w:bCs/>
          <w:u w:val="single"/>
        </w:rPr>
        <w:t>MaxQuant</w:t>
      </w:r>
      <w:proofErr w:type="spellEnd"/>
      <w:r>
        <w:rPr>
          <w:rFonts w:ascii="Calibri" w:hAnsi="Calibri" w:cs="Calibri"/>
          <w:b/>
          <w:bCs/>
          <w:u w:val="single"/>
        </w:rPr>
        <w:t>/</w:t>
      </w:r>
      <w:r w:rsidRPr="00E865FF">
        <w:rPr>
          <w:rFonts w:ascii="Calibri" w:hAnsi="Calibri" w:cs="Calibri"/>
          <w:b/>
          <w:bCs/>
          <w:color w:val="FF0000"/>
          <w:u w:val="single"/>
        </w:rPr>
        <w:t>DIA-NN</w:t>
      </w:r>
      <w:r w:rsidR="00777384" w:rsidRPr="00DD36C1">
        <w:rPr>
          <w:rFonts w:ascii="Calibri" w:hAnsi="Calibri" w:cs="Calibri"/>
          <w:b/>
          <w:bCs/>
          <w:u w:val="single"/>
        </w:rPr>
        <w:t xml:space="preserve"> search</w:t>
      </w:r>
    </w:p>
    <w:p w:rsidR="008B7CB4" w:rsidRDefault="008B7CB4" w:rsidP="00DD36C1">
      <w:pPr>
        <w:ind w:left="1411"/>
        <w:jc w:val="both"/>
        <w:rPr>
          <w:rFonts w:ascii="Calibri" w:hAnsi="Calibri" w:cs="Calibri"/>
          <w:lang w:val="en-GB"/>
        </w:rPr>
      </w:pPr>
      <w:r w:rsidRPr="001F5F02">
        <w:rPr>
          <w:rFonts w:ascii="Calibri" w:hAnsi="Calibri" w:cs="Calibri"/>
          <w:lang w:val="en-GB"/>
        </w:rPr>
        <w:t>A</w:t>
      </w:r>
      <w:r>
        <w:rPr>
          <w:rFonts w:ascii="Calibri" w:hAnsi="Calibri" w:cs="Calibri"/>
          <w:lang w:val="en-GB"/>
        </w:rPr>
        <w:t>ll search results file. These are important for submitting search results to the PRIDE repository for publication.</w:t>
      </w:r>
    </w:p>
    <w:p w:rsidR="008B7CB4" w:rsidRPr="00296C50" w:rsidRDefault="008B7CB4" w:rsidP="008B7CB4">
      <w:pPr>
        <w:numPr>
          <w:ilvl w:val="0"/>
          <w:numId w:val="13"/>
        </w:numPr>
        <w:tabs>
          <w:tab w:val="clear" w:pos="1074"/>
          <w:tab w:val="num" w:pos="1783"/>
        </w:tabs>
        <w:spacing w:before="100" w:beforeAutospacing="1"/>
        <w:ind w:left="1783"/>
        <w:contextualSpacing/>
        <w:jc w:val="both"/>
        <w:rPr>
          <w:rFonts w:ascii="Calibri" w:hAnsi="Calibri" w:cs="Calibri"/>
          <w:lang w:val="en-GB"/>
        </w:rPr>
      </w:pPr>
      <w:r w:rsidRPr="00296C50">
        <w:rPr>
          <w:rFonts w:ascii="Calibri" w:hAnsi="Calibri" w:cs="Calibri"/>
          <w:lang w:val="en-GB"/>
        </w:rPr>
        <w:t xml:space="preserve"> </w:t>
      </w:r>
      <w:r>
        <w:rPr>
          <w:rFonts w:ascii="Calibri" w:hAnsi="Calibri" w:cs="Calibri"/>
          <w:lang w:val="en-GB"/>
        </w:rPr>
        <w:t xml:space="preserve">For </w:t>
      </w:r>
      <w:proofErr w:type="spellStart"/>
      <w:r w:rsidRPr="00296C50">
        <w:rPr>
          <w:rFonts w:ascii="Calibri" w:hAnsi="Calibri" w:cs="Calibri"/>
          <w:lang w:val="en-GB"/>
        </w:rPr>
        <w:t>MaxQuant</w:t>
      </w:r>
      <w:proofErr w:type="spellEnd"/>
      <w:r w:rsidRPr="00296C50">
        <w:rPr>
          <w:rFonts w:ascii="Calibri" w:hAnsi="Calibri" w:cs="Calibri"/>
          <w:lang w:val="en-GB"/>
        </w:rPr>
        <w:t xml:space="preserve">, we delete </w:t>
      </w:r>
      <w:r w:rsidR="00DD36C1">
        <w:rPr>
          <w:rFonts w:ascii="Calibri" w:hAnsi="Calibri" w:cs="Calibri"/>
          <w:lang w:val="en-GB"/>
        </w:rPr>
        <w:t xml:space="preserve">most </w:t>
      </w:r>
      <w:r w:rsidRPr="00296C50">
        <w:rPr>
          <w:rFonts w:ascii="Calibri" w:hAnsi="Calibri" w:cs="Calibri"/>
          <w:lang w:val="en-GB"/>
        </w:rPr>
        <w:t>temporary files</w:t>
      </w:r>
      <w:r>
        <w:rPr>
          <w:rFonts w:ascii="Calibri" w:hAnsi="Calibri" w:cs="Calibri"/>
          <w:lang w:val="en-GB"/>
        </w:rPr>
        <w:t>, keeping only the “</w:t>
      </w:r>
      <w:proofErr w:type="spellStart"/>
      <w:r>
        <w:rPr>
          <w:rFonts w:ascii="Calibri" w:hAnsi="Calibri" w:cs="Calibri"/>
          <w:lang w:val="en-GB"/>
        </w:rPr>
        <w:t>andromeda</w:t>
      </w:r>
      <w:proofErr w:type="spellEnd"/>
      <w:r>
        <w:rPr>
          <w:rFonts w:ascii="Calibri" w:hAnsi="Calibri" w:cs="Calibri"/>
          <w:lang w:val="en-GB"/>
        </w:rPr>
        <w:t>” and “txt” subfolders in the “combined” folder</w:t>
      </w:r>
      <w:r w:rsidRPr="00D51552">
        <w:rPr>
          <w:rFonts w:ascii="Calibri" w:hAnsi="Calibri" w:cs="Calibri"/>
        </w:rPr>
        <w:t xml:space="preserve"> </w:t>
      </w:r>
      <w:r>
        <w:rPr>
          <w:rFonts w:ascii="Calibri" w:hAnsi="Calibri" w:cs="Calibri"/>
        </w:rPr>
        <w:t xml:space="preserve">as well as the </w:t>
      </w:r>
      <w:proofErr w:type="spellStart"/>
      <w:r>
        <w:rPr>
          <w:rFonts w:ascii="Calibri" w:hAnsi="Calibri" w:cs="Calibri"/>
        </w:rPr>
        <w:t>MaxQuant</w:t>
      </w:r>
      <w:proofErr w:type="spellEnd"/>
      <w:r>
        <w:rPr>
          <w:rFonts w:ascii="Calibri" w:hAnsi="Calibri" w:cs="Calibri"/>
        </w:rPr>
        <w:t xml:space="preserve"> search parameters file</w:t>
      </w:r>
      <w:r w:rsidRPr="00296C50">
        <w:rPr>
          <w:rFonts w:ascii="Calibri" w:hAnsi="Calibri" w:cs="Calibri"/>
          <w:lang w:val="en-GB"/>
        </w:rPr>
        <w:t>.</w:t>
      </w:r>
      <w:r w:rsidRPr="00296C50">
        <w:rPr>
          <w:rFonts w:ascii="Calibri" w:hAnsi="Calibri" w:cs="Calibri"/>
        </w:rPr>
        <w:t xml:space="preserve"> </w:t>
      </w:r>
      <w:r>
        <w:rPr>
          <w:rFonts w:ascii="Calibri" w:hAnsi="Calibri" w:cs="Calibri"/>
        </w:rPr>
        <w:t xml:space="preserve">The “txt” folder contains </w:t>
      </w:r>
      <w:proofErr w:type="spellStart"/>
      <w:r>
        <w:rPr>
          <w:rFonts w:ascii="Calibri" w:hAnsi="Calibri" w:cs="Calibri"/>
        </w:rPr>
        <w:t>MaxQuant</w:t>
      </w:r>
      <w:proofErr w:type="spellEnd"/>
      <w:r>
        <w:rPr>
          <w:rFonts w:ascii="Calibri" w:hAnsi="Calibri" w:cs="Calibri"/>
          <w:lang w:val="en-GB"/>
        </w:rPr>
        <w:t>’s output tables</w:t>
      </w:r>
      <w:r>
        <w:rPr>
          <w:rFonts w:ascii="Calibri" w:hAnsi="Calibri" w:cs="Calibri"/>
        </w:rPr>
        <w:t xml:space="preserve"> (d</w:t>
      </w:r>
      <w:r w:rsidRPr="00296C50">
        <w:rPr>
          <w:rFonts w:ascii="Calibri" w:hAnsi="Calibri" w:cs="Calibri"/>
        </w:rPr>
        <w:t>espite the extension, tables are for</w:t>
      </w:r>
      <w:r>
        <w:rPr>
          <w:rFonts w:ascii="Calibri" w:hAnsi="Calibri" w:cs="Calibri"/>
        </w:rPr>
        <w:t xml:space="preserve">matted as tab-separated values = </w:t>
      </w:r>
      <w:r w:rsidRPr="00296C50">
        <w:rPr>
          <w:rFonts w:ascii="Calibri" w:hAnsi="Calibri" w:cs="Calibri"/>
        </w:rPr>
        <w:t>.</w:t>
      </w:r>
      <w:proofErr w:type="spellStart"/>
      <w:r w:rsidRPr="00296C50">
        <w:rPr>
          <w:rFonts w:ascii="Calibri" w:hAnsi="Calibri" w:cs="Calibri"/>
        </w:rPr>
        <w:t>tsv</w:t>
      </w:r>
      <w:proofErr w:type="spellEnd"/>
      <w:r w:rsidRPr="00296C50">
        <w:rPr>
          <w:rFonts w:ascii="Calibri" w:hAnsi="Calibri" w:cs="Calibri"/>
        </w:rPr>
        <w:t xml:space="preserve">). Of particular interest is </w:t>
      </w:r>
      <w:r w:rsidRPr="00296C50">
        <w:rPr>
          <w:rFonts w:ascii="Calibri" w:hAnsi="Calibri" w:cs="Calibri"/>
          <w:i/>
        </w:rPr>
        <w:t>evidence.txt</w:t>
      </w:r>
      <w:r w:rsidRPr="00296C50">
        <w:rPr>
          <w:rFonts w:ascii="Calibri" w:hAnsi="Calibri" w:cs="Calibri"/>
        </w:rPr>
        <w:t xml:space="preserve">, which is a long table of all individual </w:t>
      </w:r>
      <w:proofErr w:type="spellStart"/>
      <w:r w:rsidRPr="00296C50">
        <w:rPr>
          <w:rFonts w:ascii="Calibri" w:hAnsi="Calibri" w:cs="Calibri"/>
        </w:rPr>
        <w:t>peptidoform</w:t>
      </w:r>
      <w:proofErr w:type="spellEnd"/>
      <w:r w:rsidRPr="00296C50">
        <w:rPr>
          <w:rFonts w:ascii="Calibri" w:hAnsi="Calibri" w:cs="Calibri"/>
        </w:rPr>
        <w:t xml:space="preserve"> (= modified peptide sequence) observations, including direct peptide-to-spectrum matches (PSMs) and indirect match-between runs identifications. This is the main </w:t>
      </w:r>
      <w:proofErr w:type="gramStart"/>
      <w:r w:rsidRPr="00296C50">
        <w:rPr>
          <w:rFonts w:ascii="Calibri" w:hAnsi="Calibri" w:cs="Calibri"/>
        </w:rPr>
        <w:t>file which</w:t>
      </w:r>
      <w:proofErr w:type="gramEnd"/>
      <w:r w:rsidRPr="00296C50">
        <w:rPr>
          <w:rFonts w:ascii="Calibri" w:hAnsi="Calibri" w:cs="Calibri"/>
        </w:rPr>
        <w:t xml:space="preserve"> is used for reprocessing the </w:t>
      </w:r>
      <w:proofErr w:type="spellStart"/>
      <w:r w:rsidRPr="00296C50">
        <w:rPr>
          <w:rFonts w:ascii="Calibri" w:hAnsi="Calibri" w:cs="Calibri"/>
        </w:rPr>
        <w:t>MaxQuant</w:t>
      </w:r>
      <w:proofErr w:type="spellEnd"/>
      <w:r w:rsidRPr="00296C50">
        <w:rPr>
          <w:rFonts w:ascii="Calibri" w:hAnsi="Calibri" w:cs="Calibri"/>
        </w:rPr>
        <w:t xml:space="preserve"> output.</w:t>
      </w:r>
    </w:p>
    <w:p w:rsidR="008B7CB4" w:rsidRPr="00E865FF" w:rsidRDefault="008B7CB4" w:rsidP="008B7CB4">
      <w:pPr>
        <w:numPr>
          <w:ilvl w:val="0"/>
          <w:numId w:val="13"/>
        </w:numPr>
        <w:tabs>
          <w:tab w:val="clear" w:pos="1074"/>
          <w:tab w:val="num" w:pos="1783"/>
        </w:tabs>
        <w:spacing w:before="100" w:beforeAutospacing="1"/>
        <w:ind w:left="1783"/>
        <w:contextualSpacing/>
        <w:jc w:val="both"/>
        <w:rPr>
          <w:rFonts w:ascii="Calibri" w:hAnsi="Calibri" w:cs="Calibri"/>
          <w:color w:val="FF0000"/>
          <w:lang w:val="en-GB"/>
        </w:rPr>
      </w:pPr>
      <w:r w:rsidRPr="00E865FF">
        <w:rPr>
          <w:rFonts w:ascii="Calibri" w:hAnsi="Calibri" w:cs="Calibri"/>
          <w:color w:val="FF0000"/>
          <w:lang w:val="en-GB"/>
        </w:rPr>
        <w:t>For DIA-NN, we keep all results .</w:t>
      </w:r>
      <w:proofErr w:type="spellStart"/>
      <w:r w:rsidRPr="00E865FF">
        <w:rPr>
          <w:rFonts w:ascii="Calibri" w:hAnsi="Calibri" w:cs="Calibri"/>
          <w:color w:val="FF0000"/>
          <w:lang w:val="en-GB"/>
        </w:rPr>
        <w:t>tsv</w:t>
      </w:r>
      <w:proofErr w:type="spellEnd"/>
      <w:r w:rsidRPr="00E865FF">
        <w:rPr>
          <w:rFonts w:ascii="Calibri" w:hAnsi="Calibri" w:cs="Calibri"/>
          <w:color w:val="FF0000"/>
          <w:lang w:val="en-GB"/>
        </w:rPr>
        <w:t xml:space="preserve"> file. Table names vary depending on DIA-NN’s parameters. The equivalent of the </w:t>
      </w:r>
      <w:r w:rsidRPr="00E865FF">
        <w:rPr>
          <w:rFonts w:ascii="Calibri" w:hAnsi="Calibri" w:cs="Calibri"/>
          <w:i/>
          <w:color w:val="FF0000"/>
          <w:lang w:val="en-GB"/>
        </w:rPr>
        <w:t>evidence.txt</w:t>
      </w:r>
      <w:r w:rsidRPr="00E865FF">
        <w:rPr>
          <w:rFonts w:ascii="Calibri" w:hAnsi="Calibri" w:cs="Calibri"/>
          <w:color w:val="FF0000"/>
          <w:lang w:val="en-GB"/>
        </w:rPr>
        <w:t xml:space="preserve"> table is usually the .</w:t>
      </w:r>
      <w:proofErr w:type="spellStart"/>
      <w:r w:rsidRPr="00E865FF">
        <w:rPr>
          <w:rFonts w:ascii="Calibri" w:hAnsi="Calibri" w:cs="Calibri"/>
          <w:color w:val="FF0000"/>
          <w:lang w:val="en-GB"/>
        </w:rPr>
        <w:t>tsv</w:t>
      </w:r>
      <w:proofErr w:type="spellEnd"/>
      <w:r w:rsidRPr="00E865FF">
        <w:rPr>
          <w:rFonts w:ascii="Calibri" w:hAnsi="Calibri" w:cs="Calibri"/>
          <w:color w:val="FF0000"/>
          <w:lang w:val="en-GB"/>
        </w:rPr>
        <w:t xml:space="preserve"> file with the shortest name in the folder. When in doubt, its precise name can be found by opening the log file in the folder and looking up the name of the file after the “</w:t>
      </w:r>
      <w:r w:rsidRPr="00E865FF">
        <w:rPr>
          <w:rFonts w:ascii="Calibri" w:hAnsi="Calibri" w:cs="Calibri"/>
          <w:i/>
          <w:color w:val="FF0000"/>
          <w:lang w:val="en-GB"/>
        </w:rPr>
        <w:t>--out</w:t>
      </w:r>
      <w:r w:rsidRPr="00E865FF">
        <w:rPr>
          <w:rFonts w:ascii="Calibri" w:hAnsi="Calibri" w:cs="Calibri"/>
          <w:color w:val="FF0000"/>
          <w:lang w:val="en-GB"/>
        </w:rPr>
        <w:t>” (= output) argument in the latest “</w:t>
      </w:r>
      <w:r w:rsidRPr="00E865FF">
        <w:rPr>
          <w:rFonts w:ascii="Calibri" w:hAnsi="Calibri" w:cs="Calibri"/>
          <w:i/>
          <w:color w:val="FF0000"/>
          <w:lang w:val="en-GB"/>
        </w:rPr>
        <w:t>diann.exe</w:t>
      </w:r>
      <w:r w:rsidRPr="00E865FF">
        <w:rPr>
          <w:rFonts w:ascii="Calibri" w:hAnsi="Calibri" w:cs="Calibri"/>
          <w:color w:val="FF0000"/>
          <w:lang w:val="en-GB"/>
        </w:rPr>
        <w:t>” call.</w:t>
      </w:r>
    </w:p>
    <w:p w:rsidR="00DD36C1" w:rsidRPr="00DD36C1" w:rsidRDefault="008B7CB4" w:rsidP="00DD36C1">
      <w:pPr>
        <w:numPr>
          <w:ilvl w:val="0"/>
          <w:numId w:val="4"/>
        </w:numPr>
        <w:tabs>
          <w:tab w:val="clear" w:pos="720"/>
          <w:tab w:val="num" w:pos="1429"/>
        </w:tabs>
        <w:spacing w:before="100" w:beforeAutospacing="1" w:after="120"/>
        <w:ind w:left="1426"/>
        <w:jc w:val="both"/>
      </w:pPr>
      <w:r>
        <w:rPr>
          <w:rFonts w:ascii="Calibri" w:hAnsi="Calibri" w:cs="Calibri"/>
          <w:b/>
          <w:bCs/>
          <w:u w:val="single"/>
        </w:rPr>
        <w:t>b – Post-processing</w:t>
      </w:r>
    </w:p>
    <w:p w:rsidR="004B508F" w:rsidRDefault="004B508F" w:rsidP="004B508F">
      <w:pPr>
        <w:spacing w:after="120"/>
        <w:ind w:left="1423"/>
        <w:jc w:val="both"/>
        <w:rPr>
          <w:rFonts w:ascii="Calibri" w:hAnsi="Calibri" w:cs="Calibri"/>
        </w:rPr>
      </w:pPr>
      <w:r w:rsidRPr="00135AE8">
        <w:rPr>
          <w:rFonts w:ascii="Calibri" w:hAnsi="Calibri" w:cs="Calibri"/>
          <w:lang w:val="en-GB"/>
        </w:rPr>
        <w:t>Detailed</w:t>
      </w:r>
      <w:r>
        <w:rPr>
          <w:rFonts w:ascii="Calibri" w:hAnsi="Calibri" w:cs="Calibri"/>
        </w:rPr>
        <w:t xml:space="preserve"> results of post-processing the </w:t>
      </w:r>
      <w:r w:rsidRPr="008431AA">
        <w:rPr>
          <w:rFonts w:ascii="Calibri" w:hAnsi="Calibri" w:cs="Calibri"/>
          <w:i/>
        </w:rPr>
        <w:t>evidence.txt</w:t>
      </w:r>
      <w:r>
        <w:rPr>
          <w:rFonts w:ascii="Calibri" w:hAnsi="Calibri" w:cs="Calibri"/>
          <w:i/>
        </w:rPr>
        <w:t xml:space="preserve"> </w:t>
      </w:r>
      <w:r w:rsidRPr="00D51552">
        <w:rPr>
          <w:rFonts w:ascii="Calibri" w:hAnsi="Calibri" w:cs="Calibri"/>
        </w:rPr>
        <w:t>(</w:t>
      </w:r>
      <w:proofErr w:type="spellStart"/>
      <w:r w:rsidRPr="00D51552">
        <w:rPr>
          <w:rFonts w:ascii="Calibri" w:hAnsi="Calibri" w:cs="Calibri"/>
        </w:rPr>
        <w:t>MaxQuant</w:t>
      </w:r>
      <w:proofErr w:type="spellEnd"/>
      <w:r w:rsidRPr="00D51552">
        <w:rPr>
          <w:rFonts w:ascii="Calibri" w:hAnsi="Calibri" w:cs="Calibri"/>
        </w:rPr>
        <w:t>) or</w:t>
      </w:r>
      <w:r>
        <w:rPr>
          <w:rFonts w:ascii="Calibri" w:hAnsi="Calibri" w:cs="Calibri"/>
        </w:rPr>
        <w:t xml:space="preserve"> </w:t>
      </w:r>
      <w:proofErr w:type="spellStart"/>
      <w:r w:rsidRPr="00D51552">
        <w:rPr>
          <w:rFonts w:ascii="Calibri" w:hAnsi="Calibri" w:cs="Calibri"/>
          <w:i/>
        </w:rPr>
        <w:t>REPORTNAME.ts</w:t>
      </w:r>
      <w:r>
        <w:rPr>
          <w:rFonts w:ascii="Calibri" w:hAnsi="Calibri" w:cs="Calibri"/>
          <w:i/>
        </w:rPr>
        <w:t>v</w:t>
      </w:r>
      <w:proofErr w:type="spellEnd"/>
      <w:r>
        <w:rPr>
          <w:rFonts w:ascii="Calibri" w:hAnsi="Calibri" w:cs="Calibri"/>
        </w:rPr>
        <w:t xml:space="preserve"> (DIA-NN) file found in subfolder “a – </w:t>
      </w:r>
      <w:r>
        <w:rPr>
          <w:rFonts w:ascii="Calibri" w:hAnsi="Calibri" w:cs="Calibri"/>
          <w:i/>
        </w:rPr>
        <w:t>Search…</w:t>
      </w:r>
      <w:proofErr w:type="gramStart"/>
      <w:r>
        <w:rPr>
          <w:rFonts w:ascii="Calibri" w:hAnsi="Calibri" w:cs="Calibri"/>
          <w:i/>
        </w:rPr>
        <w:t>”</w:t>
      </w:r>
      <w:r>
        <w:rPr>
          <w:rFonts w:ascii="Calibri" w:hAnsi="Calibri" w:cs="Calibri"/>
        </w:rPr>
        <w:t>.</w:t>
      </w:r>
      <w:proofErr w:type="gramEnd"/>
      <w:r>
        <w:rPr>
          <w:rFonts w:ascii="Calibri" w:hAnsi="Calibri" w:cs="Calibri"/>
        </w:rPr>
        <w:t xml:space="preserve"> </w:t>
      </w:r>
      <w:r>
        <w:rPr>
          <w:rFonts w:ascii="Calibri" w:hAnsi="Calibri" w:cs="Calibri"/>
        </w:rPr>
        <w:t>Contains several subfolders, and u</w:t>
      </w:r>
      <w:r w:rsidRPr="00DB0EE7">
        <w:rPr>
          <w:rFonts w:ascii="Calibri" w:hAnsi="Calibri" w:cs="Calibri"/>
        </w:rPr>
        <w:t xml:space="preserve">p to </w:t>
      </w:r>
      <w:proofErr w:type="gramStart"/>
      <w:r w:rsidRPr="00DB0EE7">
        <w:rPr>
          <w:rFonts w:ascii="Calibri" w:hAnsi="Calibri" w:cs="Calibri"/>
        </w:rPr>
        <w:t>3</w:t>
      </w:r>
      <w:proofErr w:type="gramEnd"/>
      <w:r w:rsidRPr="00DB0EE7">
        <w:rPr>
          <w:rFonts w:ascii="Calibri" w:hAnsi="Calibri" w:cs="Calibri"/>
        </w:rPr>
        <w:t xml:space="preserve"> protein groups-level Excel results </w:t>
      </w:r>
      <w:r>
        <w:rPr>
          <w:rFonts w:ascii="Calibri" w:hAnsi="Calibri" w:cs="Calibri"/>
        </w:rPr>
        <w:t>tables</w:t>
      </w:r>
      <w:r w:rsidRPr="00DB0EE7">
        <w:rPr>
          <w:rFonts w:ascii="Calibri" w:hAnsi="Calibri" w:cs="Calibri"/>
        </w:rPr>
        <w:t xml:space="preserve">. Each </w:t>
      </w:r>
      <w:r>
        <w:rPr>
          <w:rFonts w:ascii="Calibri" w:hAnsi="Calibri" w:cs="Calibri"/>
        </w:rPr>
        <w:t>table’s first tab describes</w:t>
      </w:r>
      <w:r w:rsidRPr="00DB0EE7">
        <w:rPr>
          <w:rFonts w:ascii="Calibri" w:hAnsi="Calibri" w:cs="Calibri"/>
        </w:rPr>
        <w:t xml:space="preserve"> the types of columns you can find in the other</w:t>
      </w:r>
      <w:r>
        <w:rPr>
          <w:rFonts w:ascii="Calibri" w:hAnsi="Calibri" w:cs="Calibri"/>
        </w:rPr>
        <w:t>s</w:t>
      </w:r>
      <w:r w:rsidRPr="00DB0EE7">
        <w:rPr>
          <w:rFonts w:ascii="Calibri" w:hAnsi="Calibri" w:cs="Calibri"/>
        </w:rPr>
        <w:t xml:space="preserve">. (There is also in subfolder </w:t>
      </w:r>
      <w:r w:rsidRPr="00DB0EE7">
        <w:rPr>
          <w:rFonts w:ascii="Calibri" w:hAnsi="Calibri" w:cs="Calibri"/>
          <w:i/>
          <w:u w:val="single"/>
        </w:rPr>
        <w:t>…/Tables</w:t>
      </w:r>
      <w:r w:rsidRPr="00DB0EE7">
        <w:rPr>
          <w:rFonts w:ascii="Calibri" w:hAnsi="Calibri" w:cs="Calibri"/>
          <w:i/>
        </w:rPr>
        <w:t>/</w:t>
      </w:r>
      <w:r>
        <w:rPr>
          <w:rFonts w:ascii="Calibri" w:hAnsi="Calibri" w:cs="Calibri"/>
          <w:i/>
        </w:rPr>
        <w:t xml:space="preserve"> </w:t>
      </w:r>
      <w:r w:rsidRPr="004B508F">
        <w:rPr>
          <w:rFonts w:ascii="Calibri" w:hAnsi="Calibri" w:cs="Calibri"/>
        </w:rPr>
        <w:t xml:space="preserve">a </w:t>
      </w:r>
      <w:r w:rsidRPr="00DB0EE7">
        <w:rPr>
          <w:rFonts w:ascii="Calibri" w:hAnsi="Calibri" w:cs="Calibri"/>
        </w:rPr>
        <w:t xml:space="preserve">larger Excel table </w:t>
      </w:r>
      <w:r w:rsidRPr="004B508F">
        <w:rPr>
          <w:rFonts w:ascii="Calibri" w:hAnsi="Calibri" w:cs="Calibri"/>
        </w:rPr>
        <w:t xml:space="preserve">called </w:t>
      </w:r>
      <w:proofErr w:type="spellStart"/>
      <w:r w:rsidRPr="00DB0EE7">
        <w:rPr>
          <w:rFonts w:ascii="Calibri" w:hAnsi="Calibri" w:cs="Calibri"/>
          <w:i/>
          <w:u w:val="single"/>
          <w:lang w:val="en-GB"/>
        </w:rPr>
        <w:t>proteinGroups</w:t>
      </w:r>
      <w:proofErr w:type="spellEnd"/>
      <w:r w:rsidRPr="00DB0EE7">
        <w:rPr>
          <w:rFonts w:ascii="Calibri" w:hAnsi="Calibri" w:cs="Calibri"/>
          <w:i/>
          <w:u w:val="single"/>
          <w:lang w:val="en-GB"/>
        </w:rPr>
        <w:t xml:space="preserve"> - Full.xlsx</w:t>
      </w:r>
      <w:r w:rsidRPr="00DB0EE7">
        <w:rPr>
          <w:rFonts w:ascii="Calibri" w:hAnsi="Calibri" w:cs="Calibri"/>
        </w:rPr>
        <w:t xml:space="preserve"> w</w:t>
      </w:r>
      <w:r>
        <w:rPr>
          <w:rFonts w:ascii="Calibri" w:hAnsi="Calibri" w:cs="Calibri"/>
        </w:rPr>
        <w:t>ith all of the rows and columns; t</w:t>
      </w:r>
      <w:r w:rsidRPr="00DB0EE7">
        <w:rPr>
          <w:rFonts w:ascii="Calibri" w:hAnsi="Calibri" w:cs="Calibri"/>
        </w:rPr>
        <w:t xml:space="preserve">hese </w:t>
      </w:r>
      <w:r>
        <w:rPr>
          <w:rFonts w:ascii="Calibri" w:hAnsi="Calibri" w:cs="Calibri"/>
        </w:rPr>
        <w:t xml:space="preserve">other </w:t>
      </w:r>
      <w:proofErr w:type="gramStart"/>
      <w:r w:rsidRPr="00DB0EE7">
        <w:rPr>
          <w:rFonts w:ascii="Calibri" w:hAnsi="Calibri" w:cs="Calibri"/>
        </w:rPr>
        <w:t>3</w:t>
      </w:r>
      <w:proofErr w:type="gramEnd"/>
      <w:r w:rsidRPr="00DB0EE7">
        <w:rPr>
          <w:rFonts w:ascii="Calibri" w:hAnsi="Calibri" w:cs="Calibri"/>
        </w:rPr>
        <w:t xml:space="preserve"> </w:t>
      </w:r>
      <w:r>
        <w:rPr>
          <w:rFonts w:ascii="Calibri" w:hAnsi="Calibri" w:cs="Calibri"/>
        </w:rPr>
        <w:t xml:space="preserve">tables </w:t>
      </w:r>
      <w:r w:rsidRPr="00DB0EE7">
        <w:rPr>
          <w:rFonts w:ascii="Calibri" w:hAnsi="Calibri" w:cs="Calibri"/>
        </w:rPr>
        <w:t>are thematic extracts from the information i</w:t>
      </w:r>
      <w:r>
        <w:rPr>
          <w:rFonts w:ascii="Calibri" w:hAnsi="Calibri" w:cs="Calibri"/>
        </w:rPr>
        <w:t xml:space="preserve">n that larger, single tab </w:t>
      </w:r>
      <w:r>
        <w:rPr>
          <w:rFonts w:ascii="Calibri" w:hAnsi="Calibri" w:cs="Calibri"/>
        </w:rPr>
        <w:t>one</w:t>
      </w:r>
      <w:r>
        <w:rPr>
          <w:rFonts w:ascii="Calibri" w:hAnsi="Calibri" w:cs="Calibri"/>
        </w:rPr>
        <w:t>.</w:t>
      </w:r>
      <w:r w:rsidRPr="00DB0EE7">
        <w:rPr>
          <w:rFonts w:ascii="Calibri" w:hAnsi="Calibri" w:cs="Calibri"/>
        </w:rPr>
        <w:t>)</w:t>
      </w:r>
    </w:p>
    <w:p w:rsidR="004B508F" w:rsidRPr="00C66594" w:rsidRDefault="004B508F" w:rsidP="004B508F">
      <w:pPr>
        <w:numPr>
          <w:ilvl w:val="0"/>
          <w:numId w:val="13"/>
        </w:numPr>
        <w:tabs>
          <w:tab w:val="clear" w:pos="1074"/>
          <w:tab w:val="num" w:pos="1783"/>
        </w:tabs>
        <w:spacing w:after="100" w:afterAutospacing="1"/>
        <w:ind w:left="1783"/>
        <w:jc w:val="both"/>
      </w:pPr>
      <w:proofErr w:type="spellStart"/>
      <w:proofErr w:type="gramStart"/>
      <w:r w:rsidRPr="00C912DE">
        <w:rPr>
          <w:rFonts w:ascii="Calibri" w:hAnsi="Calibri" w:cs="Calibri"/>
          <w:i/>
          <w:u w:val="single"/>
          <w:lang w:val="en-GB"/>
        </w:rPr>
        <w:lastRenderedPageBreak/>
        <w:t>proteinGroups</w:t>
      </w:r>
      <w:proofErr w:type="spellEnd"/>
      <w:proofErr w:type="gramEnd"/>
      <w:r w:rsidRPr="00C912DE">
        <w:rPr>
          <w:rFonts w:ascii="Calibri" w:hAnsi="Calibri" w:cs="Calibri"/>
          <w:i/>
          <w:u w:val="single"/>
          <w:lang w:val="en-GB"/>
        </w:rPr>
        <w:t xml:space="preserve"> - Description.xlsx</w:t>
      </w:r>
      <w:r w:rsidRPr="00C66594">
        <w:rPr>
          <w:rFonts w:ascii="Calibri" w:hAnsi="Calibri" w:cs="Calibri"/>
          <w:lang w:val="en-GB"/>
        </w:rPr>
        <w:t xml:space="preserve">: Contains all information relative to what the protein </w:t>
      </w:r>
      <w:r>
        <w:rPr>
          <w:rFonts w:ascii="Calibri" w:hAnsi="Calibri" w:cs="Calibri"/>
          <w:lang w:val="en-GB"/>
        </w:rPr>
        <w:t>groups are (accessions, annotations etc…)</w:t>
      </w:r>
    </w:p>
    <w:p w:rsidR="004B508F" w:rsidRDefault="004B508F" w:rsidP="004B508F">
      <w:pPr>
        <w:numPr>
          <w:ilvl w:val="0"/>
          <w:numId w:val="13"/>
        </w:numPr>
        <w:tabs>
          <w:tab w:val="clear" w:pos="1074"/>
          <w:tab w:val="num" w:pos="1783"/>
        </w:tabs>
        <w:spacing w:before="100" w:beforeAutospacing="1" w:after="100" w:afterAutospacing="1"/>
        <w:ind w:left="1783"/>
        <w:jc w:val="both"/>
        <w:rPr>
          <w:rFonts w:ascii="Calibri" w:hAnsi="Calibri" w:cs="Calibri"/>
          <w:lang w:val="en-GB"/>
        </w:rPr>
      </w:pPr>
      <w:proofErr w:type="spellStart"/>
      <w:proofErr w:type="gramStart"/>
      <w:r w:rsidRPr="00C912DE">
        <w:rPr>
          <w:rFonts w:ascii="Calibri" w:hAnsi="Calibri" w:cs="Calibri"/>
          <w:i/>
          <w:u w:val="single"/>
          <w:lang w:val="en-GB"/>
        </w:rPr>
        <w:t>proteinGroups</w:t>
      </w:r>
      <w:proofErr w:type="spellEnd"/>
      <w:proofErr w:type="gramEnd"/>
      <w:r w:rsidRPr="00C912DE">
        <w:rPr>
          <w:rFonts w:ascii="Calibri" w:hAnsi="Calibri" w:cs="Calibri"/>
          <w:i/>
          <w:u w:val="single"/>
          <w:lang w:val="en-GB"/>
        </w:rPr>
        <w:t xml:space="preserve"> - Reg. analysis.xlsx</w:t>
      </w:r>
      <w:r>
        <w:rPr>
          <w:rFonts w:ascii="Calibri" w:hAnsi="Calibri" w:cs="Calibri"/>
          <w:lang w:val="en-GB"/>
        </w:rPr>
        <w:t xml:space="preserve">: Contains ones tab per statistical test. Row </w:t>
      </w:r>
      <w:proofErr w:type="gramStart"/>
      <w:r>
        <w:rPr>
          <w:rFonts w:ascii="Calibri" w:hAnsi="Calibri" w:cs="Calibri"/>
          <w:lang w:val="en-GB"/>
        </w:rPr>
        <w:t>are re-ordered</w:t>
      </w:r>
      <w:proofErr w:type="gramEnd"/>
      <w:r>
        <w:rPr>
          <w:rFonts w:ascii="Calibri" w:hAnsi="Calibri" w:cs="Calibri"/>
          <w:lang w:val="en-GB"/>
        </w:rPr>
        <w:t xml:space="preserve"> from high to low ratios for samples relevant for that test.</w:t>
      </w:r>
    </w:p>
    <w:p w:rsidR="004B508F" w:rsidRDefault="004B508F" w:rsidP="004B508F">
      <w:pPr>
        <w:numPr>
          <w:ilvl w:val="0"/>
          <w:numId w:val="13"/>
        </w:numPr>
        <w:tabs>
          <w:tab w:val="clear" w:pos="1074"/>
          <w:tab w:val="num" w:pos="1783"/>
        </w:tabs>
        <w:spacing w:before="100" w:beforeAutospacing="1"/>
        <w:ind w:left="1783"/>
        <w:contextualSpacing/>
        <w:jc w:val="both"/>
        <w:rPr>
          <w:rFonts w:ascii="Calibri" w:hAnsi="Calibri" w:cs="Calibri"/>
          <w:lang w:val="en-GB"/>
        </w:rPr>
      </w:pPr>
      <w:proofErr w:type="spellStart"/>
      <w:proofErr w:type="gramStart"/>
      <w:r w:rsidRPr="00C912DE">
        <w:rPr>
          <w:rFonts w:ascii="Calibri" w:hAnsi="Calibri" w:cs="Calibri"/>
          <w:i/>
          <w:u w:val="single"/>
          <w:lang w:val="en-GB"/>
        </w:rPr>
        <w:t>proteinGroups</w:t>
      </w:r>
      <w:proofErr w:type="spellEnd"/>
      <w:proofErr w:type="gramEnd"/>
      <w:r w:rsidRPr="00C912DE">
        <w:rPr>
          <w:rFonts w:ascii="Calibri" w:hAnsi="Calibri" w:cs="Calibri"/>
          <w:i/>
          <w:u w:val="single"/>
          <w:lang w:val="en-GB"/>
        </w:rPr>
        <w:t xml:space="preserve"> - GO terms.xlsx</w:t>
      </w:r>
      <w:r>
        <w:rPr>
          <w:rFonts w:ascii="Calibri" w:hAnsi="Calibri" w:cs="Calibri"/>
          <w:lang w:val="en-GB"/>
        </w:rPr>
        <w:t>: If applicable, one tab per GO term of interest show</w:t>
      </w:r>
      <w:bookmarkStart w:id="0" w:name="_GoBack"/>
      <w:bookmarkEnd w:id="0"/>
      <w:r>
        <w:rPr>
          <w:rFonts w:ascii="Calibri" w:hAnsi="Calibri" w:cs="Calibri"/>
          <w:lang w:val="en-GB"/>
        </w:rPr>
        <w:t>ing protein groups annotated directly with it or with one of its offspring terms.</w:t>
      </w:r>
    </w:p>
    <w:p w:rsidR="004B508F" w:rsidRDefault="004B508F" w:rsidP="004B508F">
      <w:pPr>
        <w:spacing w:after="120"/>
        <w:ind w:left="1423"/>
        <w:jc w:val="both"/>
        <w:rPr>
          <w:rFonts w:ascii="Calibri" w:hAnsi="Calibri" w:cs="Calibri"/>
          <w:lang w:val="en-GB"/>
        </w:rPr>
      </w:pPr>
      <w:r>
        <w:rPr>
          <w:rFonts w:ascii="Calibri" w:hAnsi="Calibri" w:cs="Calibri"/>
          <w:lang w:val="en-GB"/>
        </w:rPr>
        <w:t xml:space="preserve">“Description” and “Full” Excel tables are also created for all </w:t>
      </w:r>
      <w:proofErr w:type="gramStart"/>
      <w:r>
        <w:rPr>
          <w:rFonts w:ascii="Calibri" w:hAnsi="Calibri" w:cs="Calibri"/>
          <w:lang w:val="en-GB"/>
        </w:rPr>
        <w:t>observed</w:t>
      </w:r>
      <w:proofErr w:type="gramEnd"/>
      <w:r>
        <w:rPr>
          <w:rFonts w:ascii="Calibri" w:hAnsi="Calibri" w:cs="Calibri"/>
          <w:lang w:val="en-GB"/>
        </w:rPr>
        <w:t xml:space="preserve"> “modified peptides” (aka </w:t>
      </w:r>
      <w:proofErr w:type="spellStart"/>
      <w:r>
        <w:rPr>
          <w:rFonts w:ascii="Calibri" w:hAnsi="Calibri" w:cs="Calibri"/>
          <w:lang w:val="en-GB"/>
        </w:rPr>
        <w:t>peptidoforms</w:t>
      </w:r>
      <w:proofErr w:type="spellEnd"/>
      <w:r>
        <w:rPr>
          <w:rFonts w:ascii="Calibri" w:hAnsi="Calibri" w:cs="Calibri"/>
          <w:lang w:val="en-GB"/>
        </w:rPr>
        <w:t>).</w:t>
      </w:r>
    </w:p>
    <w:p w:rsidR="004B508F" w:rsidRPr="00296C50" w:rsidRDefault="004B508F" w:rsidP="004B508F">
      <w:pPr>
        <w:spacing w:after="120"/>
        <w:ind w:left="1423"/>
        <w:jc w:val="both"/>
        <w:rPr>
          <w:rFonts w:ascii="Calibri" w:hAnsi="Calibri" w:cs="Calibri"/>
          <w:lang w:val="en-GB"/>
        </w:rPr>
      </w:pPr>
      <w:r>
        <w:rPr>
          <w:rFonts w:ascii="Calibri" w:hAnsi="Calibri" w:cs="Calibri"/>
          <w:lang w:val="en-GB"/>
        </w:rPr>
        <w:t xml:space="preserve">In addition, if a regulation analysis was performed for a specific class of modified peptides </w:t>
      </w:r>
      <w:r w:rsidRPr="00DB0EE7">
        <w:rPr>
          <w:rFonts w:ascii="Calibri" w:hAnsi="Calibri" w:cs="Calibri"/>
          <w:lang w:val="en-GB"/>
        </w:rPr>
        <w:t>(e.g. “</w:t>
      </w:r>
      <w:proofErr w:type="spellStart"/>
      <w:r w:rsidRPr="00DB0EE7">
        <w:rPr>
          <w:rFonts w:ascii="Calibri" w:hAnsi="Calibri" w:cs="Calibri"/>
          <w:lang w:val="en-GB"/>
        </w:rPr>
        <w:t>Phospho</w:t>
      </w:r>
      <w:proofErr w:type="spellEnd"/>
      <w:r w:rsidRPr="00DB0EE7">
        <w:rPr>
          <w:rFonts w:ascii="Calibri" w:hAnsi="Calibri" w:cs="Calibri"/>
          <w:lang w:val="en-GB"/>
        </w:rPr>
        <w:t xml:space="preserve"> (STY)”)</w:t>
      </w:r>
      <w:r>
        <w:rPr>
          <w:rFonts w:ascii="Calibri" w:hAnsi="Calibri" w:cs="Calibri"/>
          <w:lang w:val="en-GB"/>
        </w:rPr>
        <w:t>, then “Description”, “Reg. analysis” and “Full” Excel tables will be created for peptides with this modification.</w:t>
      </w:r>
    </w:p>
    <w:p w:rsidR="004B508F" w:rsidRDefault="004B508F" w:rsidP="00135AE8">
      <w:pPr>
        <w:ind w:left="1411"/>
        <w:jc w:val="both"/>
        <w:rPr>
          <w:rFonts w:ascii="Calibri" w:hAnsi="Calibri" w:cs="Calibri"/>
          <w:lang w:val="en-GB"/>
        </w:rPr>
      </w:pPr>
    </w:p>
    <w:p w:rsidR="008B7CB4" w:rsidRDefault="008B7CB4" w:rsidP="00135AE8">
      <w:pPr>
        <w:ind w:left="1411"/>
        <w:jc w:val="both"/>
      </w:pPr>
      <w:r>
        <w:rPr>
          <w:rFonts w:ascii="Calibri" w:hAnsi="Calibri" w:cs="Calibri"/>
        </w:rPr>
        <w:t>Current subfolders include:</w:t>
      </w:r>
    </w:p>
    <w:p w:rsidR="007F70DD" w:rsidRPr="00D967DC" w:rsidRDefault="002A0848" w:rsidP="008B7CB4">
      <w:pPr>
        <w:numPr>
          <w:ilvl w:val="1"/>
          <w:numId w:val="7"/>
        </w:numPr>
        <w:tabs>
          <w:tab w:val="clear" w:pos="1440"/>
          <w:tab w:val="num" w:pos="2127"/>
        </w:tabs>
        <w:spacing w:before="120" w:after="100" w:afterAutospacing="1"/>
        <w:ind w:left="2127" w:hanging="284"/>
        <w:jc w:val="both"/>
        <w:rPr>
          <w:rFonts w:ascii="Calibri" w:hAnsi="Calibri" w:cs="Calibri"/>
          <w:lang w:val="en-GB"/>
        </w:rPr>
      </w:pPr>
      <w:r w:rsidRPr="00D967DC">
        <w:rPr>
          <w:rFonts w:ascii="Calibri" w:hAnsi="Calibri" w:cs="Calibri"/>
          <w:u w:val="single"/>
          <w:lang w:val="en-GB"/>
        </w:rPr>
        <w:t>Summary plots</w:t>
      </w:r>
      <w:r w:rsidR="007F70DD" w:rsidRPr="00D967DC">
        <w:rPr>
          <w:rFonts w:ascii="Calibri" w:hAnsi="Calibri" w:cs="Calibri"/>
          <w:u w:val="single"/>
          <w:lang w:val="en-GB"/>
        </w:rPr>
        <w:t>:</w:t>
      </w:r>
      <w:r w:rsidR="007F70DD" w:rsidRPr="00D967DC">
        <w:rPr>
          <w:rFonts w:ascii="Calibri" w:hAnsi="Calibri" w:cs="Calibri"/>
          <w:lang w:val="en-GB"/>
        </w:rPr>
        <w:t xml:space="preserve"> </w:t>
      </w:r>
      <w:proofErr w:type="gramStart"/>
      <w:r w:rsidR="008B7CB4">
        <w:rPr>
          <w:rFonts w:ascii="Calibri" w:hAnsi="Calibri" w:cs="Calibri"/>
          <w:lang w:val="en-GB"/>
        </w:rPr>
        <w:t>P</w:t>
      </w:r>
      <w:r w:rsidR="007F70DD" w:rsidRPr="00D967DC">
        <w:rPr>
          <w:rFonts w:ascii="Calibri" w:hAnsi="Calibri" w:cs="Calibri"/>
          <w:lang w:val="en-GB"/>
        </w:rPr>
        <w:t>lots which</w:t>
      </w:r>
      <w:proofErr w:type="gramEnd"/>
      <w:r w:rsidR="007F70DD" w:rsidRPr="00D967DC">
        <w:rPr>
          <w:rFonts w:ascii="Calibri" w:hAnsi="Calibri" w:cs="Calibri"/>
          <w:lang w:val="en-GB"/>
        </w:rPr>
        <w:t xml:space="preserve"> we create to monitor the quality of the MS runs</w:t>
      </w:r>
      <w:r w:rsidR="008B7CB4">
        <w:rPr>
          <w:rFonts w:ascii="Calibri" w:hAnsi="Calibri" w:cs="Calibri"/>
          <w:lang w:val="en-GB"/>
        </w:rPr>
        <w:t>.</w:t>
      </w:r>
    </w:p>
    <w:p w:rsidR="008431AA" w:rsidRPr="00D967DC" w:rsidRDefault="008431AA" w:rsidP="008B7CB4">
      <w:pPr>
        <w:numPr>
          <w:ilvl w:val="1"/>
          <w:numId w:val="7"/>
        </w:numPr>
        <w:tabs>
          <w:tab w:val="clear" w:pos="1440"/>
          <w:tab w:val="num" w:pos="2127"/>
        </w:tabs>
        <w:spacing w:before="100" w:beforeAutospacing="1" w:after="100" w:afterAutospacing="1"/>
        <w:ind w:left="2127" w:hanging="284"/>
        <w:jc w:val="both"/>
        <w:rPr>
          <w:rFonts w:ascii="Calibri" w:hAnsi="Calibri" w:cs="Calibri"/>
          <w:lang w:val="en-GB"/>
        </w:rPr>
      </w:pPr>
      <w:r w:rsidRPr="00D967DC">
        <w:rPr>
          <w:rFonts w:ascii="Calibri" w:hAnsi="Calibri" w:cs="Calibri"/>
          <w:u w:val="single"/>
          <w:lang w:val="en-GB"/>
        </w:rPr>
        <w:t>Workflow control:</w:t>
      </w:r>
      <w:r w:rsidR="008B7CB4">
        <w:rPr>
          <w:rFonts w:ascii="Calibri" w:hAnsi="Calibri" w:cs="Calibri"/>
          <w:lang w:val="en-GB"/>
        </w:rPr>
        <w:t xml:space="preserve"> P</w:t>
      </w:r>
      <w:r w:rsidRPr="00D967DC">
        <w:rPr>
          <w:rFonts w:ascii="Calibri" w:hAnsi="Calibri" w:cs="Calibri"/>
          <w:lang w:val="en-GB"/>
        </w:rPr>
        <w:t xml:space="preserve">lots created during data processing to check the quality of the data, its distribution, the behavior of </w:t>
      </w:r>
      <w:r w:rsidR="00D85D84" w:rsidRPr="00D967DC">
        <w:rPr>
          <w:rFonts w:ascii="Calibri" w:hAnsi="Calibri" w:cs="Calibri"/>
          <w:lang w:val="en-GB"/>
        </w:rPr>
        <w:t>normalizations</w:t>
      </w:r>
      <w:r w:rsidRPr="00D967DC">
        <w:rPr>
          <w:rFonts w:ascii="Calibri" w:hAnsi="Calibri" w:cs="Calibri"/>
          <w:lang w:val="en-GB"/>
        </w:rPr>
        <w:t>, etc…</w:t>
      </w:r>
    </w:p>
    <w:p w:rsidR="00C76240" w:rsidRDefault="007F70DD" w:rsidP="008B7CB4">
      <w:pPr>
        <w:numPr>
          <w:ilvl w:val="1"/>
          <w:numId w:val="7"/>
        </w:numPr>
        <w:tabs>
          <w:tab w:val="clear" w:pos="1440"/>
          <w:tab w:val="num" w:pos="2127"/>
        </w:tabs>
        <w:spacing w:before="100" w:beforeAutospacing="1" w:after="100" w:afterAutospacing="1"/>
        <w:ind w:left="2127" w:hanging="284"/>
        <w:jc w:val="both"/>
        <w:rPr>
          <w:rFonts w:ascii="Calibri" w:hAnsi="Calibri" w:cs="Calibri"/>
          <w:lang w:val="en-GB"/>
        </w:rPr>
      </w:pPr>
      <w:r w:rsidRPr="00D967DC">
        <w:rPr>
          <w:rFonts w:ascii="Calibri" w:hAnsi="Calibri" w:cs="Calibri"/>
          <w:u w:val="single"/>
          <w:lang w:val="en-GB"/>
        </w:rPr>
        <w:t>Protein plots</w:t>
      </w:r>
      <w:r w:rsidRPr="00D967DC">
        <w:rPr>
          <w:rFonts w:ascii="Calibri" w:hAnsi="Calibri" w:cs="Calibri"/>
          <w:lang w:val="en-GB"/>
        </w:rPr>
        <w:t xml:space="preserve">: </w:t>
      </w:r>
      <w:r w:rsidR="008B7CB4">
        <w:rPr>
          <w:rFonts w:ascii="Calibri" w:hAnsi="Calibri" w:cs="Calibri"/>
          <w:lang w:val="en-GB"/>
        </w:rPr>
        <w:t>I</w:t>
      </w:r>
      <w:r w:rsidR="007D5341" w:rsidRPr="00D967DC">
        <w:rPr>
          <w:rFonts w:ascii="Calibri" w:hAnsi="Calibri" w:cs="Calibri"/>
          <w:lang w:val="en-GB"/>
        </w:rPr>
        <w:t xml:space="preserve">f applicable, </w:t>
      </w:r>
      <w:r w:rsidR="008431AA" w:rsidRPr="00D967DC">
        <w:rPr>
          <w:rFonts w:ascii="Calibri" w:hAnsi="Calibri" w:cs="Calibri"/>
          <w:lang w:val="en-GB"/>
        </w:rPr>
        <w:t xml:space="preserve">these </w:t>
      </w:r>
      <w:r w:rsidRPr="00D967DC">
        <w:rPr>
          <w:rFonts w:ascii="Calibri" w:hAnsi="Calibri" w:cs="Calibri"/>
          <w:lang w:val="en-GB"/>
        </w:rPr>
        <w:t>include</w:t>
      </w:r>
      <w:r w:rsidR="00C76240">
        <w:rPr>
          <w:rFonts w:ascii="Calibri" w:hAnsi="Calibri" w:cs="Calibri"/>
          <w:lang w:val="en-GB"/>
        </w:rPr>
        <w:t>,</w:t>
      </w:r>
      <w:r w:rsidRPr="00D967DC">
        <w:rPr>
          <w:rFonts w:ascii="Calibri" w:hAnsi="Calibri" w:cs="Calibri"/>
          <w:lang w:val="en-GB"/>
        </w:rPr>
        <w:t xml:space="preserve"> for proteins of interest</w:t>
      </w:r>
      <w:r w:rsidR="00C76240">
        <w:rPr>
          <w:rFonts w:ascii="Calibri" w:hAnsi="Calibri" w:cs="Calibri"/>
          <w:lang w:val="en-GB"/>
        </w:rPr>
        <w:t>:</w:t>
      </w:r>
    </w:p>
    <w:p w:rsidR="00C76240" w:rsidRDefault="00C76240" w:rsidP="00C76240">
      <w:pPr>
        <w:numPr>
          <w:ilvl w:val="3"/>
          <w:numId w:val="7"/>
        </w:numPr>
        <w:spacing w:before="100" w:beforeAutospacing="1" w:after="100" w:afterAutospacing="1"/>
        <w:jc w:val="both"/>
        <w:rPr>
          <w:rFonts w:ascii="Calibri" w:hAnsi="Calibri" w:cs="Calibri"/>
          <w:lang w:val="en-GB"/>
        </w:rPr>
      </w:pPr>
      <w:r w:rsidRPr="00D967DC">
        <w:rPr>
          <w:rFonts w:ascii="Calibri" w:hAnsi="Calibri" w:cs="Calibri"/>
          <w:lang w:val="en-GB"/>
        </w:rPr>
        <w:t>sequence coverage</w:t>
      </w:r>
      <w:r>
        <w:rPr>
          <w:rFonts w:ascii="Calibri" w:hAnsi="Calibri" w:cs="Calibri"/>
          <w:lang w:val="en-GB"/>
        </w:rPr>
        <w:t xml:space="preserve"> plots,</w:t>
      </w:r>
    </w:p>
    <w:p w:rsidR="00C76240" w:rsidRDefault="00C76240" w:rsidP="00C76240">
      <w:pPr>
        <w:numPr>
          <w:ilvl w:val="3"/>
          <w:numId w:val="7"/>
        </w:numPr>
        <w:spacing w:before="100" w:beforeAutospacing="1" w:after="100" w:afterAutospacing="1"/>
        <w:jc w:val="both"/>
        <w:rPr>
          <w:rFonts w:ascii="Calibri" w:hAnsi="Calibri" w:cs="Calibri"/>
          <w:lang w:val="en-GB"/>
        </w:rPr>
      </w:pPr>
      <w:r>
        <w:rPr>
          <w:rFonts w:ascii="Calibri" w:hAnsi="Calibri" w:cs="Calibri"/>
          <w:lang w:val="en-GB"/>
        </w:rPr>
        <w:t>plots of correlation between samples,</w:t>
      </w:r>
    </w:p>
    <w:p w:rsidR="007F70DD" w:rsidRPr="00D967DC" w:rsidRDefault="00C76240" w:rsidP="00C76240">
      <w:pPr>
        <w:numPr>
          <w:ilvl w:val="3"/>
          <w:numId w:val="7"/>
        </w:numPr>
        <w:spacing w:before="100" w:beforeAutospacing="1" w:after="100" w:afterAutospacing="1"/>
        <w:jc w:val="both"/>
        <w:rPr>
          <w:rFonts w:ascii="Calibri" w:hAnsi="Calibri" w:cs="Calibri"/>
          <w:lang w:val="en-GB"/>
        </w:rPr>
      </w:pPr>
      <w:proofErr w:type="gramStart"/>
      <w:r>
        <w:rPr>
          <w:rFonts w:ascii="Calibri" w:hAnsi="Calibri" w:cs="Calibri"/>
          <w:lang w:val="en-GB"/>
        </w:rPr>
        <w:t>ratio</w:t>
      </w:r>
      <w:proofErr w:type="gramEnd"/>
      <w:r>
        <w:rPr>
          <w:rFonts w:ascii="Calibri" w:hAnsi="Calibri" w:cs="Calibri"/>
          <w:lang w:val="en-GB"/>
        </w:rPr>
        <w:t xml:space="preserve"> plots, where the sequence ratio of intensity between sample pairs is plotted for each observed part (peptide) of the protein sequence</w:t>
      </w:r>
      <w:r w:rsidR="008B7CB4">
        <w:rPr>
          <w:rFonts w:ascii="Calibri" w:hAnsi="Calibri" w:cs="Calibri"/>
          <w:lang w:val="en-GB"/>
        </w:rPr>
        <w:t>.</w:t>
      </w:r>
    </w:p>
    <w:p w:rsidR="00063800" w:rsidRPr="00D967DC" w:rsidRDefault="000B026D" w:rsidP="008B7CB4">
      <w:pPr>
        <w:numPr>
          <w:ilvl w:val="1"/>
          <w:numId w:val="7"/>
        </w:numPr>
        <w:tabs>
          <w:tab w:val="clear" w:pos="1440"/>
          <w:tab w:val="num" w:pos="2127"/>
        </w:tabs>
        <w:spacing w:before="100" w:beforeAutospacing="1" w:after="100" w:afterAutospacing="1"/>
        <w:ind w:left="2127" w:hanging="284"/>
        <w:jc w:val="both"/>
        <w:rPr>
          <w:rFonts w:ascii="Calibri" w:hAnsi="Calibri" w:cs="Calibri"/>
          <w:lang w:val="en-GB"/>
        </w:rPr>
      </w:pPr>
      <w:r w:rsidRPr="00D967DC">
        <w:rPr>
          <w:rFonts w:ascii="Calibri" w:hAnsi="Calibri" w:cs="Calibri"/>
          <w:u w:val="single"/>
          <w:lang w:val="en-GB"/>
        </w:rPr>
        <w:t>Protein Groups</w:t>
      </w:r>
      <w:r w:rsidRPr="00D967DC">
        <w:rPr>
          <w:rFonts w:ascii="Calibri" w:hAnsi="Calibri" w:cs="Calibri"/>
          <w:lang w:val="en-GB"/>
        </w:rPr>
        <w:t xml:space="preserve"> sorted by</w:t>
      </w:r>
      <w:r w:rsidR="00063800" w:rsidRPr="00D967DC">
        <w:rPr>
          <w:rFonts w:ascii="Calibri" w:hAnsi="Calibri" w:cs="Calibri"/>
          <w:lang w:val="en-GB"/>
        </w:rPr>
        <w:t xml:space="preserve"> and </w:t>
      </w:r>
      <w:r w:rsidRPr="00D967DC">
        <w:rPr>
          <w:rFonts w:ascii="Calibri" w:hAnsi="Calibri" w:cs="Calibri"/>
          <w:u w:val="single"/>
          <w:lang w:val="en-GB"/>
        </w:rPr>
        <w:t>Profile plots</w:t>
      </w:r>
      <w:r w:rsidRPr="00D967DC">
        <w:rPr>
          <w:rFonts w:ascii="Calibri" w:hAnsi="Calibri" w:cs="Calibri"/>
          <w:lang w:val="en-GB"/>
        </w:rPr>
        <w:t xml:space="preserve"> for</w:t>
      </w:r>
      <w:r w:rsidR="00063800" w:rsidRPr="00D967DC">
        <w:rPr>
          <w:rFonts w:ascii="Calibri" w:hAnsi="Calibri" w:cs="Calibri"/>
          <w:lang w:val="en-GB"/>
        </w:rPr>
        <w:t xml:space="preserve"> are different ways of looking at protein group relative and absolute abundance, coverage and spectral counts per sample or across all samples, respectively.</w:t>
      </w:r>
    </w:p>
    <w:p w:rsidR="008B7CB4" w:rsidRPr="008B7CB4" w:rsidRDefault="007D5341" w:rsidP="008B7CB4">
      <w:pPr>
        <w:numPr>
          <w:ilvl w:val="1"/>
          <w:numId w:val="7"/>
        </w:numPr>
        <w:tabs>
          <w:tab w:val="clear" w:pos="1440"/>
          <w:tab w:val="num" w:pos="2127"/>
        </w:tabs>
        <w:spacing w:before="100" w:beforeAutospacing="1"/>
        <w:ind w:left="2127" w:hanging="284"/>
        <w:jc w:val="both"/>
        <w:rPr>
          <w:rFonts w:ascii="Calibri" w:hAnsi="Calibri" w:cs="Calibri"/>
          <w:lang w:val="en-GB"/>
        </w:rPr>
      </w:pPr>
      <w:r w:rsidRPr="00D967DC">
        <w:rPr>
          <w:rFonts w:ascii="Calibri" w:hAnsi="Calibri" w:cs="Calibri"/>
          <w:u w:val="single"/>
          <w:lang w:val="en-GB"/>
        </w:rPr>
        <w:t>GO enrich</w:t>
      </w:r>
      <w:r w:rsidR="000C5740" w:rsidRPr="00D967DC">
        <w:rPr>
          <w:rFonts w:ascii="Calibri" w:hAnsi="Calibri" w:cs="Calibri"/>
          <w:u w:val="single"/>
          <w:lang w:val="en-GB"/>
        </w:rPr>
        <w:t>ment analysis</w:t>
      </w:r>
      <w:r w:rsidRPr="00D967DC">
        <w:rPr>
          <w:rFonts w:ascii="Calibri" w:hAnsi="Calibri" w:cs="Calibri"/>
          <w:u w:val="single"/>
          <w:lang w:val="en-GB"/>
        </w:rPr>
        <w:t>:</w:t>
      </w:r>
      <w:r w:rsidRPr="00D967DC">
        <w:rPr>
          <w:rFonts w:ascii="Calibri" w:hAnsi="Calibri" w:cs="Calibri"/>
          <w:lang w:val="en-GB"/>
        </w:rPr>
        <w:t xml:space="preserve"> GO terms enrichment analyses</w:t>
      </w:r>
      <w:r w:rsidR="000C5740" w:rsidRPr="00D967DC">
        <w:rPr>
          <w:rFonts w:ascii="Calibri" w:hAnsi="Calibri" w:cs="Calibri"/>
          <w:lang w:val="en-GB"/>
        </w:rPr>
        <w:t xml:space="preserve"> (using </w:t>
      </w:r>
      <w:proofErr w:type="spellStart"/>
      <w:r w:rsidR="000C5740" w:rsidRPr="00D967DC">
        <w:rPr>
          <w:rFonts w:ascii="Calibri" w:hAnsi="Calibri" w:cs="Calibri"/>
          <w:i/>
          <w:lang w:val="en-GB"/>
        </w:rPr>
        <w:t>topGO</w:t>
      </w:r>
      <w:proofErr w:type="spellEnd"/>
      <w:r w:rsidR="000C5740" w:rsidRPr="00D967DC">
        <w:rPr>
          <w:rFonts w:ascii="Calibri" w:hAnsi="Calibri" w:cs="Calibri"/>
          <w:lang w:val="en-GB"/>
        </w:rPr>
        <w:t>)</w:t>
      </w:r>
      <w:r w:rsidRPr="00D967DC">
        <w:rPr>
          <w:rFonts w:ascii="Calibri" w:hAnsi="Calibri" w:cs="Calibri"/>
          <w:lang w:val="en-GB"/>
        </w:rPr>
        <w:t>. The following analyses are made:</w:t>
      </w:r>
    </w:p>
    <w:p w:rsidR="00161923" w:rsidRPr="00D967DC" w:rsidRDefault="000C5740" w:rsidP="008B7CB4">
      <w:pPr>
        <w:numPr>
          <w:ilvl w:val="3"/>
          <w:numId w:val="7"/>
        </w:numPr>
        <w:spacing w:before="100" w:beforeAutospacing="1"/>
        <w:ind w:left="2874" w:hanging="357"/>
        <w:jc w:val="both"/>
        <w:rPr>
          <w:rFonts w:ascii="Calibri" w:hAnsi="Calibri" w:cs="Calibri"/>
          <w:lang w:val="en-GB"/>
        </w:rPr>
      </w:pPr>
      <w:r w:rsidRPr="00D967DC">
        <w:rPr>
          <w:rFonts w:ascii="Calibri" w:hAnsi="Calibri" w:cs="Calibri"/>
          <w:u w:val="single"/>
          <w:lang w:val="en-GB"/>
        </w:rPr>
        <w:t>Comparison to …</w:t>
      </w:r>
      <w:r w:rsidR="00161923" w:rsidRPr="00D967DC">
        <w:rPr>
          <w:rFonts w:ascii="Calibri" w:hAnsi="Calibri" w:cs="Calibri"/>
          <w:u w:val="single"/>
          <w:lang w:val="en-GB"/>
        </w:rPr>
        <w:t>:</w:t>
      </w:r>
      <w:r w:rsidR="00161923" w:rsidRPr="00D967DC">
        <w:rPr>
          <w:rFonts w:ascii="Calibri" w:hAnsi="Calibri" w:cs="Calibri"/>
          <w:lang w:val="en-GB"/>
        </w:rPr>
        <w:t xml:space="preserve"> </w:t>
      </w:r>
      <w:r w:rsidRPr="00D967DC">
        <w:rPr>
          <w:rFonts w:ascii="Calibri" w:hAnsi="Calibri" w:cs="Calibri"/>
          <w:lang w:val="en-GB"/>
        </w:rPr>
        <w:t>A</w:t>
      </w:r>
      <w:r w:rsidR="007D5341" w:rsidRPr="00D967DC">
        <w:rPr>
          <w:rFonts w:ascii="Calibri" w:hAnsi="Calibri" w:cs="Calibri"/>
          <w:lang w:val="en-GB"/>
        </w:rPr>
        <w:t xml:space="preserve">nalysis </w:t>
      </w:r>
      <w:proofErr w:type="gramStart"/>
      <w:r w:rsidR="007D5341" w:rsidRPr="00D967DC">
        <w:rPr>
          <w:rFonts w:ascii="Calibri" w:hAnsi="Calibri" w:cs="Calibri"/>
          <w:lang w:val="en-GB"/>
        </w:rPr>
        <w:t>is performed</w:t>
      </w:r>
      <w:proofErr w:type="gramEnd"/>
      <w:r w:rsidR="007D5341" w:rsidRPr="00D967DC">
        <w:rPr>
          <w:rFonts w:ascii="Calibri" w:hAnsi="Calibri" w:cs="Calibri"/>
          <w:lang w:val="en-GB"/>
        </w:rPr>
        <w:t xml:space="preserve"> </w:t>
      </w:r>
      <w:r w:rsidR="00161923" w:rsidRPr="00D967DC">
        <w:rPr>
          <w:rFonts w:ascii="Calibri" w:hAnsi="Calibri" w:cs="Calibri"/>
          <w:lang w:val="en-GB"/>
        </w:rPr>
        <w:t xml:space="preserve">comparing the protein groups </w:t>
      </w:r>
      <w:r w:rsidRPr="00D967DC">
        <w:rPr>
          <w:rFonts w:ascii="Calibri" w:hAnsi="Calibri" w:cs="Calibri"/>
          <w:lang w:val="en-GB"/>
        </w:rPr>
        <w:t>with high ratios in the sample versus the control</w:t>
      </w:r>
      <w:r w:rsidR="00161923" w:rsidRPr="00D967DC">
        <w:rPr>
          <w:rFonts w:ascii="Calibri" w:hAnsi="Calibri" w:cs="Calibri"/>
          <w:lang w:val="en-GB"/>
        </w:rPr>
        <w:t xml:space="preserve">. The P-value </w:t>
      </w:r>
      <w:proofErr w:type="gramStart"/>
      <w:r w:rsidR="00161923" w:rsidRPr="00D967DC">
        <w:rPr>
          <w:rFonts w:ascii="Calibri" w:hAnsi="Calibri" w:cs="Calibri"/>
          <w:lang w:val="en-GB"/>
        </w:rPr>
        <w:t>is calculated</w:t>
      </w:r>
      <w:proofErr w:type="gramEnd"/>
      <w:r w:rsidR="00161923" w:rsidRPr="00D967DC">
        <w:rPr>
          <w:rFonts w:ascii="Calibri" w:hAnsi="Calibri" w:cs="Calibri"/>
          <w:lang w:val="en-GB"/>
        </w:rPr>
        <w:t xml:space="preserve"> using Fisher’s exact test. On the bubble plots generated, the X-axis corresponds to the average </w:t>
      </w:r>
      <w:proofErr w:type="spellStart"/>
      <w:r w:rsidR="00161923" w:rsidRPr="00D967DC">
        <w:rPr>
          <w:rFonts w:ascii="Calibri" w:hAnsi="Calibri" w:cs="Calibri"/>
          <w:lang w:val="en-GB"/>
        </w:rPr>
        <w:t>logFC</w:t>
      </w:r>
      <w:proofErr w:type="spellEnd"/>
      <w:r w:rsidR="00161923" w:rsidRPr="00D967DC">
        <w:rPr>
          <w:rFonts w:ascii="Calibri" w:hAnsi="Calibri" w:cs="Calibri"/>
          <w:lang w:val="en-GB"/>
        </w:rPr>
        <w:t xml:space="preserve"> for that particular term for ALL proteins, and thus represents the general trend for that particular term in the relevant sample</w:t>
      </w:r>
      <w:r w:rsidRPr="00D967DC">
        <w:rPr>
          <w:rFonts w:ascii="Calibri" w:hAnsi="Calibri" w:cs="Calibri"/>
          <w:lang w:val="en-GB"/>
        </w:rPr>
        <w:t xml:space="preserve"> vs control comparison</w:t>
      </w:r>
      <w:r w:rsidR="00161923" w:rsidRPr="00D967DC">
        <w:rPr>
          <w:rFonts w:ascii="Calibri" w:hAnsi="Calibri" w:cs="Calibri"/>
          <w:lang w:val="en-GB"/>
        </w:rPr>
        <w:t>.</w:t>
      </w:r>
    </w:p>
    <w:p w:rsidR="00161923" w:rsidRPr="00D967DC" w:rsidRDefault="000C5740" w:rsidP="008B7CB4">
      <w:pPr>
        <w:numPr>
          <w:ilvl w:val="3"/>
          <w:numId w:val="7"/>
        </w:numPr>
        <w:spacing w:before="100" w:beforeAutospacing="1"/>
        <w:ind w:left="2874" w:hanging="357"/>
        <w:jc w:val="both"/>
        <w:rPr>
          <w:rFonts w:ascii="Calibri" w:hAnsi="Calibri" w:cs="Calibri"/>
          <w:lang w:val="en-GB"/>
        </w:rPr>
      </w:pPr>
      <w:r w:rsidRPr="00D967DC">
        <w:rPr>
          <w:rFonts w:ascii="Calibri" w:hAnsi="Calibri" w:cs="Calibri"/>
          <w:u w:val="single"/>
          <w:lang w:val="en-GB"/>
        </w:rPr>
        <w:t>Sample vs total proteome</w:t>
      </w:r>
      <w:r w:rsidR="00161923" w:rsidRPr="00D967DC">
        <w:rPr>
          <w:rFonts w:ascii="Calibri" w:hAnsi="Calibri" w:cs="Calibri"/>
          <w:u w:val="single"/>
          <w:lang w:val="en-GB"/>
        </w:rPr>
        <w:t>:</w:t>
      </w:r>
      <w:r w:rsidR="00161923" w:rsidRPr="00D967DC">
        <w:rPr>
          <w:rFonts w:ascii="Calibri" w:hAnsi="Calibri" w:cs="Calibri"/>
          <w:lang w:val="en-GB"/>
        </w:rPr>
        <w:t xml:space="preserve"> This enrichment analysis is a comparison of the observed dataset versus the theoretical proteome of the parent organism. This analysis is useful to check for expected sample biases (e.g. tissue-specificity).</w:t>
      </w:r>
    </w:p>
    <w:p w:rsidR="00D3418F" w:rsidRPr="00D967DC" w:rsidRDefault="00D3418F" w:rsidP="008B7CB4">
      <w:pPr>
        <w:numPr>
          <w:ilvl w:val="2"/>
          <w:numId w:val="7"/>
        </w:numPr>
        <w:spacing w:before="100" w:beforeAutospacing="1"/>
        <w:ind w:left="2154" w:hanging="357"/>
        <w:jc w:val="both"/>
        <w:rPr>
          <w:rFonts w:ascii="Calibri" w:hAnsi="Calibri" w:cs="Calibri"/>
          <w:lang w:val="en-GB"/>
        </w:rPr>
      </w:pPr>
      <w:r w:rsidRPr="00D967DC">
        <w:rPr>
          <w:rFonts w:ascii="Calibri" w:hAnsi="Calibri" w:cs="Calibri"/>
          <w:u w:val="single"/>
          <w:lang w:val="en-GB"/>
        </w:rPr>
        <w:t>Clustering:</w:t>
      </w:r>
      <w:r w:rsidRPr="00D967DC">
        <w:rPr>
          <w:rFonts w:ascii="Calibri" w:hAnsi="Calibri" w:cs="Calibri"/>
          <w:lang w:val="en-GB"/>
        </w:rPr>
        <w:t xml:space="preserve"> Heatmaps of protein-groups level quantitative data with hierarchical clustering.</w:t>
      </w:r>
    </w:p>
    <w:p w:rsidR="00D967DC" w:rsidRDefault="00D3418F" w:rsidP="00D967DC">
      <w:pPr>
        <w:numPr>
          <w:ilvl w:val="2"/>
          <w:numId w:val="7"/>
        </w:numPr>
        <w:spacing w:before="100" w:beforeAutospacing="1" w:after="120"/>
        <w:jc w:val="both"/>
        <w:rPr>
          <w:rFonts w:ascii="Calibri" w:hAnsi="Calibri" w:cs="Calibri"/>
          <w:lang w:val="en-GB"/>
        </w:rPr>
      </w:pPr>
      <w:r w:rsidRPr="00D967DC">
        <w:rPr>
          <w:rFonts w:ascii="Calibri" w:hAnsi="Calibri" w:cs="Calibri"/>
          <w:u w:val="single"/>
          <w:lang w:val="en-GB"/>
        </w:rPr>
        <w:t>Venn diagrams:</w:t>
      </w:r>
      <w:r w:rsidRPr="00D967DC">
        <w:rPr>
          <w:rFonts w:ascii="Calibri" w:hAnsi="Calibri" w:cs="Calibri"/>
          <w:lang w:val="en-GB"/>
        </w:rPr>
        <w:t xml:space="preserve"> </w:t>
      </w:r>
      <w:r w:rsidR="000C5740" w:rsidRPr="00D967DC">
        <w:rPr>
          <w:rFonts w:ascii="Calibri" w:hAnsi="Calibri" w:cs="Calibri"/>
          <w:lang w:val="en-GB"/>
        </w:rPr>
        <w:t>Two types of Venn diagrams can be drawn, depending on project:</w:t>
      </w:r>
    </w:p>
    <w:p w:rsidR="00D967DC" w:rsidRDefault="000C5740" w:rsidP="00D967DC">
      <w:pPr>
        <w:numPr>
          <w:ilvl w:val="3"/>
          <w:numId w:val="12"/>
        </w:numPr>
        <w:spacing w:before="100" w:beforeAutospacing="1" w:after="120"/>
        <w:jc w:val="both"/>
        <w:rPr>
          <w:rFonts w:ascii="Calibri" w:hAnsi="Calibri" w:cs="Calibri"/>
          <w:lang w:val="en-GB"/>
        </w:rPr>
      </w:pPr>
      <w:r w:rsidRPr="00D967DC">
        <w:rPr>
          <w:rFonts w:ascii="Calibri" w:hAnsi="Calibri" w:cs="Calibri"/>
        </w:rPr>
        <w:lastRenderedPageBreak/>
        <w:t>Diagrams of the overlap between protein groups identified in different samples.</w:t>
      </w:r>
    </w:p>
    <w:p w:rsidR="00D860ED" w:rsidRPr="00D967DC" w:rsidRDefault="000C5740" w:rsidP="00D967DC">
      <w:pPr>
        <w:numPr>
          <w:ilvl w:val="3"/>
          <w:numId w:val="12"/>
        </w:numPr>
        <w:spacing w:before="100" w:beforeAutospacing="1" w:after="120"/>
        <w:jc w:val="both"/>
        <w:rPr>
          <w:rFonts w:ascii="Calibri" w:hAnsi="Calibri" w:cs="Calibri"/>
          <w:lang w:val="en-GB"/>
        </w:rPr>
      </w:pPr>
      <w:r w:rsidRPr="00D967DC">
        <w:rPr>
          <w:rFonts w:ascii="Calibri" w:hAnsi="Calibri" w:cs="Calibri"/>
        </w:rPr>
        <w:t xml:space="preserve">Diagrams of </w:t>
      </w:r>
      <w:r w:rsidR="00D3418F" w:rsidRPr="00D967DC">
        <w:rPr>
          <w:rFonts w:ascii="Calibri" w:hAnsi="Calibri" w:cs="Calibri"/>
        </w:rPr>
        <w:t xml:space="preserve">the overlap between </w:t>
      </w:r>
      <w:proofErr w:type="gramStart"/>
      <w:r w:rsidR="00D3418F" w:rsidRPr="00D967DC">
        <w:rPr>
          <w:rFonts w:ascii="Calibri" w:hAnsi="Calibri" w:cs="Calibri"/>
        </w:rPr>
        <w:t>protein</w:t>
      </w:r>
      <w:proofErr w:type="gramEnd"/>
      <w:r w:rsidR="00D3418F" w:rsidRPr="00D967DC">
        <w:rPr>
          <w:rFonts w:ascii="Calibri" w:hAnsi="Calibri" w:cs="Calibri"/>
        </w:rPr>
        <w:t xml:space="preserve"> groups defined as regulated (up-, down-, or both) in </w:t>
      </w:r>
      <w:r w:rsidRPr="00D967DC">
        <w:rPr>
          <w:rFonts w:ascii="Calibri" w:hAnsi="Calibri" w:cs="Calibri"/>
        </w:rPr>
        <w:t>different non-control samples</w:t>
      </w:r>
      <w:r w:rsidR="00D3418F" w:rsidRPr="00D967DC">
        <w:rPr>
          <w:rFonts w:ascii="Calibri" w:hAnsi="Calibri" w:cs="Calibri"/>
        </w:rPr>
        <w:t>.</w:t>
      </w:r>
    </w:p>
    <w:p w:rsidR="003E25FF" w:rsidRDefault="003E25FF" w:rsidP="003E25FF">
      <w:pPr>
        <w:spacing w:before="100" w:beforeAutospacing="1" w:after="100" w:afterAutospacing="1"/>
        <w:jc w:val="both"/>
        <w:rPr>
          <w:rFonts w:ascii="Calibri" w:hAnsi="Calibri" w:cs="Calibri"/>
          <w:u w:val="single"/>
        </w:rPr>
      </w:pPr>
    </w:p>
    <w:p w:rsidR="000C5740" w:rsidRPr="000C5740" w:rsidRDefault="000C5740" w:rsidP="000C5740">
      <w:pPr>
        <w:spacing w:before="100" w:beforeAutospacing="1" w:after="100" w:afterAutospacing="1"/>
        <w:ind w:left="1800"/>
        <w:jc w:val="both"/>
        <w:rPr>
          <w:rFonts w:ascii="Calibri" w:hAnsi="Calibri" w:cs="Calibri"/>
          <w:u w:val="single"/>
        </w:rPr>
      </w:pPr>
    </w:p>
    <w:sectPr w:rsidR="000C5740" w:rsidRPr="000C574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D514B"/>
    <w:multiLevelType w:val="multilevel"/>
    <w:tmpl w:val="C2248508"/>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2854EE"/>
    <w:multiLevelType w:val="multilevel"/>
    <w:tmpl w:val="F13E77DA"/>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7E0D90"/>
    <w:multiLevelType w:val="hybridMultilevel"/>
    <w:tmpl w:val="103044FC"/>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7D2B8D"/>
    <w:multiLevelType w:val="hybridMultilevel"/>
    <w:tmpl w:val="6B04DBFC"/>
    <w:lvl w:ilvl="0" w:tplc="1692578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F45BA3"/>
    <w:multiLevelType w:val="multilevel"/>
    <w:tmpl w:val="8362C35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11B47B5"/>
    <w:multiLevelType w:val="multilevel"/>
    <w:tmpl w:val="3F5AC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51143F"/>
    <w:multiLevelType w:val="multilevel"/>
    <w:tmpl w:val="D02A70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BF2E6A"/>
    <w:multiLevelType w:val="multilevel"/>
    <w:tmpl w:val="CB7C1178"/>
    <w:lvl w:ilvl="0">
      <w:start w:val="1"/>
      <w:numFmt w:val="bullet"/>
      <w:lvlText w:val=""/>
      <w:lvlJc w:val="left"/>
      <w:pPr>
        <w:tabs>
          <w:tab w:val="num" w:pos="1074"/>
        </w:tabs>
        <w:ind w:left="1074" w:hanging="360"/>
      </w:pPr>
      <w:rPr>
        <w:rFonts w:ascii="Symbol" w:hAnsi="Symbol" w:hint="default"/>
        <w:sz w:val="20"/>
      </w:rPr>
    </w:lvl>
    <w:lvl w:ilvl="1">
      <w:start w:val="1"/>
      <w:numFmt w:val="bullet"/>
      <w:lvlText w:val=""/>
      <w:lvlJc w:val="left"/>
      <w:pPr>
        <w:tabs>
          <w:tab w:val="num" w:pos="1794"/>
        </w:tabs>
        <w:ind w:left="1794" w:hanging="360"/>
      </w:pPr>
      <w:rPr>
        <w:rFonts w:ascii="Symbol" w:hAnsi="Symbol" w:hint="default"/>
        <w:sz w:val="20"/>
      </w:rPr>
    </w:lvl>
    <w:lvl w:ilvl="2" w:tentative="1">
      <w:start w:val="1"/>
      <w:numFmt w:val="bullet"/>
      <w:lvlText w:val=""/>
      <w:lvlJc w:val="left"/>
      <w:pPr>
        <w:tabs>
          <w:tab w:val="num" w:pos="2514"/>
        </w:tabs>
        <w:ind w:left="2514" w:hanging="360"/>
      </w:pPr>
      <w:rPr>
        <w:rFonts w:ascii="Symbol" w:hAnsi="Symbol" w:hint="default"/>
        <w:sz w:val="20"/>
      </w:rPr>
    </w:lvl>
    <w:lvl w:ilvl="3" w:tentative="1">
      <w:start w:val="1"/>
      <w:numFmt w:val="bullet"/>
      <w:lvlText w:val=""/>
      <w:lvlJc w:val="left"/>
      <w:pPr>
        <w:tabs>
          <w:tab w:val="num" w:pos="3234"/>
        </w:tabs>
        <w:ind w:left="3234" w:hanging="360"/>
      </w:pPr>
      <w:rPr>
        <w:rFonts w:ascii="Symbol" w:hAnsi="Symbol" w:hint="default"/>
        <w:sz w:val="20"/>
      </w:rPr>
    </w:lvl>
    <w:lvl w:ilvl="4" w:tentative="1">
      <w:start w:val="1"/>
      <w:numFmt w:val="bullet"/>
      <w:lvlText w:val=""/>
      <w:lvlJc w:val="left"/>
      <w:pPr>
        <w:tabs>
          <w:tab w:val="num" w:pos="3954"/>
        </w:tabs>
        <w:ind w:left="3954" w:hanging="360"/>
      </w:pPr>
      <w:rPr>
        <w:rFonts w:ascii="Symbol" w:hAnsi="Symbol" w:hint="default"/>
        <w:sz w:val="20"/>
      </w:rPr>
    </w:lvl>
    <w:lvl w:ilvl="5" w:tentative="1">
      <w:start w:val="1"/>
      <w:numFmt w:val="bullet"/>
      <w:lvlText w:val=""/>
      <w:lvlJc w:val="left"/>
      <w:pPr>
        <w:tabs>
          <w:tab w:val="num" w:pos="4674"/>
        </w:tabs>
        <w:ind w:left="4674" w:hanging="360"/>
      </w:pPr>
      <w:rPr>
        <w:rFonts w:ascii="Symbol" w:hAnsi="Symbol" w:hint="default"/>
        <w:sz w:val="20"/>
      </w:rPr>
    </w:lvl>
    <w:lvl w:ilvl="6" w:tentative="1">
      <w:start w:val="1"/>
      <w:numFmt w:val="bullet"/>
      <w:lvlText w:val=""/>
      <w:lvlJc w:val="left"/>
      <w:pPr>
        <w:tabs>
          <w:tab w:val="num" w:pos="5394"/>
        </w:tabs>
        <w:ind w:left="5394" w:hanging="360"/>
      </w:pPr>
      <w:rPr>
        <w:rFonts w:ascii="Symbol" w:hAnsi="Symbol" w:hint="default"/>
        <w:sz w:val="20"/>
      </w:rPr>
    </w:lvl>
    <w:lvl w:ilvl="7" w:tentative="1">
      <w:start w:val="1"/>
      <w:numFmt w:val="bullet"/>
      <w:lvlText w:val=""/>
      <w:lvlJc w:val="left"/>
      <w:pPr>
        <w:tabs>
          <w:tab w:val="num" w:pos="6114"/>
        </w:tabs>
        <w:ind w:left="6114" w:hanging="360"/>
      </w:pPr>
      <w:rPr>
        <w:rFonts w:ascii="Symbol" w:hAnsi="Symbol" w:hint="default"/>
        <w:sz w:val="20"/>
      </w:rPr>
    </w:lvl>
    <w:lvl w:ilvl="8" w:tentative="1">
      <w:start w:val="1"/>
      <w:numFmt w:val="bullet"/>
      <w:lvlText w:val=""/>
      <w:lvlJc w:val="left"/>
      <w:pPr>
        <w:tabs>
          <w:tab w:val="num" w:pos="6834"/>
        </w:tabs>
        <w:ind w:left="6834" w:hanging="360"/>
      </w:pPr>
      <w:rPr>
        <w:rFonts w:ascii="Symbol" w:hAnsi="Symbol" w:hint="default"/>
        <w:sz w:val="20"/>
      </w:rPr>
    </w:lvl>
  </w:abstractNum>
  <w:abstractNum w:abstractNumId="8" w15:restartNumberingAfterBreak="0">
    <w:nsid w:val="368663AD"/>
    <w:multiLevelType w:val="hybridMultilevel"/>
    <w:tmpl w:val="7CB6F104"/>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A892ADA"/>
    <w:multiLevelType w:val="hybridMultilevel"/>
    <w:tmpl w:val="53B22B30"/>
    <w:lvl w:ilvl="0" w:tplc="08090005">
      <w:start w:val="1"/>
      <w:numFmt w:val="bullet"/>
      <w:lvlText w:val=""/>
      <w:lvlJc w:val="left"/>
      <w:pPr>
        <w:ind w:left="1794" w:hanging="360"/>
      </w:pPr>
      <w:rPr>
        <w:rFonts w:ascii="Wingdings" w:hAnsi="Wingdings" w:hint="default"/>
      </w:rPr>
    </w:lvl>
    <w:lvl w:ilvl="1" w:tplc="08090003">
      <w:start w:val="1"/>
      <w:numFmt w:val="bullet"/>
      <w:lvlText w:val="o"/>
      <w:lvlJc w:val="left"/>
      <w:pPr>
        <w:ind w:left="2514" w:hanging="360"/>
      </w:pPr>
      <w:rPr>
        <w:rFonts w:ascii="Courier New" w:hAnsi="Courier New" w:cs="Courier New" w:hint="default"/>
      </w:rPr>
    </w:lvl>
    <w:lvl w:ilvl="2" w:tplc="08090005">
      <w:start w:val="1"/>
      <w:numFmt w:val="bullet"/>
      <w:lvlText w:val=""/>
      <w:lvlJc w:val="left"/>
      <w:pPr>
        <w:ind w:left="3234" w:hanging="360"/>
      </w:pPr>
      <w:rPr>
        <w:rFonts w:ascii="Wingdings" w:hAnsi="Wingdings" w:hint="default"/>
      </w:rPr>
    </w:lvl>
    <w:lvl w:ilvl="3" w:tplc="08090001" w:tentative="1">
      <w:start w:val="1"/>
      <w:numFmt w:val="bullet"/>
      <w:lvlText w:val=""/>
      <w:lvlJc w:val="left"/>
      <w:pPr>
        <w:ind w:left="3954" w:hanging="360"/>
      </w:pPr>
      <w:rPr>
        <w:rFonts w:ascii="Symbol" w:hAnsi="Symbol" w:hint="default"/>
      </w:rPr>
    </w:lvl>
    <w:lvl w:ilvl="4" w:tplc="08090003" w:tentative="1">
      <w:start w:val="1"/>
      <w:numFmt w:val="bullet"/>
      <w:lvlText w:val="o"/>
      <w:lvlJc w:val="left"/>
      <w:pPr>
        <w:ind w:left="4674" w:hanging="360"/>
      </w:pPr>
      <w:rPr>
        <w:rFonts w:ascii="Courier New" w:hAnsi="Courier New" w:cs="Courier New" w:hint="default"/>
      </w:rPr>
    </w:lvl>
    <w:lvl w:ilvl="5" w:tplc="08090005" w:tentative="1">
      <w:start w:val="1"/>
      <w:numFmt w:val="bullet"/>
      <w:lvlText w:val=""/>
      <w:lvlJc w:val="left"/>
      <w:pPr>
        <w:ind w:left="5394" w:hanging="360"/>
      </w:pPr>
      <w:rPr>
        <w:rFonts w:ascii="Wingdings" w:hAnsi="Wingdings" w:hint="default"/>
      </w:rPr>
    </w:lvl>
    <w:lvl w:ilvl="6" w:tplc="08090001" w:tentative="1">
      <w:start w:val="1"/>
      <w:numFmt w:val="bullet"/>
      <w:lvlText w:val=""/>
      <w:lvlJc w:val="left"/>
      <w:pPr>
        <w:ind w:left="6114" w:hanging="360"/>
      </w:pPr>
      <w:rPr>
        <w:rFonts w:ascii="Symbol" w:hAnsi="Symbol" w:hint="default"/>
      </w:rPr>
    </w:lvl>
    <w:lvl w:ilvl="7" w:tplc="08090003" w:tentative="1">
      <w:start w:val="1"/>
      <w:numFmt w:val="bullet"/>
      <w:lvlText w:val="o"/>
      <w:lvlJc w:val="left"/>
      <w:pPr>
        <w:ind w:left="6834" w:hanging="360"/>
      </w:pPr>
      <w:rPr>
        <w:rFonts w:ascii="Courier New" w:hAnsi="Courier New" w:cs="Courier New" w:hint="default"/>
      </w:rPr>
    </w:lvl>
    <w:lvl w:ilvl="8" w:tplc="08090005" w:tentative="1">
      <w:start w:val="1"/>
      <w:numFmt w:val="bullet"/>
      <w:lvlText w:val=""/>
      <w:lvlJc w:val="left"/>
      <w:pPr>
        <w:ind w:left="7554" w:hanging="360"/>
      </w:pPr>
      <w:rPr>
        <w:rFonts w:ascii="Wingdings" w:hAnsi="Wingdings" w:hint="default"/>
      </w:rPr>
    </w:lvl>
  </w:abstractNum>
  <w:abstractNum w:abstractNumId="10" w15:restartNumberingAfterBreak="0">
    <w:nsid w:val="4B6D6422"/>
    <w:multiLevelType w:val="multilevel"/>
    <w:tmpl w:val="54DA9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C12475"/>
    <w:multiLevelType w:val="hybridMultilevel"/>
    <w:tmpl w:val="9692D1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F876993"/>
    <w:multiLevelType w:val="hybridMultilevel"/>
    <w:tmpl w:val="84B46734"/>
    <w:lvl w:ilvl="0" w:tplc="AFE212F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6"/>
  </w:num>
  <w:num w:numId="4">
    <w:abstractNumId w:val="4"/>
  </w:num>
  <w:num w:numId="5">
    <w:abstractNumId w:val="3"/>
  </w:num>
  <w:num w:numId="6">
    <w:abstractNumId w:val="12"/>
  </w:num>
  <w:num w:numId="7">
    <w:abstractNumId w:val="1"/>
  </w:num>
  <w:num w:numId="8">
    <w:abstractNumId w:val="11"/>
  </w:num>
  <w:num w:numId="9">
    <w:abstractNumId w:val="2"/>
  </w:num>
  <w:num w:numId="10">
    <w:abstractNumId w:val="8"/>
  </w:num>
  <w:num w:numId="11">
    <w:abstractNumId w:val="9"/>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F74"/>
    <w:rsid w:val="0003109D"/>
    <w:rsid w:val="00063800"/>
    <w:rsid w:val="000B026D"/>
    <w:rsid w:val="000C5740"/>
    <w:rsid w:val="000D4F8F"/>
    <w:rsid w:val="001342A2"/>
    <w:rsid w:val="00135AE8"/>
    <w:rsid w:val="00161923"/>
    <w:rsid w:val="00217DEF"/>
    <w:rsid w:val="00272338"/>
    <w:rsid w:val="002A0848"/>
    <w:rsid w:val="003E25FF"/>
    <w:rsid w:val="00401320"/>
    <w:rsid w:val="00411D67"/>
    <w:rsid w:val="00486BFA"/>
    <w:rsid w:val="004B508F"/>
    <w:rsid w:val="005240FD"/>
    <w:rsid w:val="00530511"/>
    <w:rsid w:val="005F4C61"/>
    <w:rsid w:val="006261EB"/>
    <w:rsid w:val="006B48C2"/>
    <w:rsid w:val="006E2D87"/>
    <w:rsid w:val="00777384"/>
    <w:rsid w:val="007D5341"/>
    <w:rsid w:val="007F70DD"/>
    <w:rsid w:val="008431AA"/>
    <w:rsid w:val="008B7CB4"/>
    <w:rsid w:val="009A3D5B"/>
    <w:rsid w:val="00A7675C"/>
    <w:rsid w:val="00AF52FA"/>
    <w:rsid w:val="00B4374B"/>
    <w:rsid w:val="00B80E14"/>
    <w:rsid w:val="00C3529A"/>
    <w:rsid w:val="00C4257A"/>
    <w:rsid w:val="00C615BD"/>
    <w:rsid w:val="00C66594"/>
    <w:rsid w:val="00C76240"/>
    <w:rsid w:val="00C912DE"/>
    <w:rsid w:val="00D3418F"/>
    <w:rsid w:val="00D85D84"/>
    <w:rsid w:val="00D860ED"/>
    <w:rsid w:val="00D967DC"/>
    <w:rsid w:val="00DD36C1"/>
    <w:rsid w:val="00EA0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BF6B9"/>
  <w15:chartTrackingRefBased/>
  <w15:docId w15:val="{29A98459-1609-4E8E-95BA-3E26B3044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6BFA"/>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6BFA"/>
    <w:rPr>
      <w:color w:val="0000FF"/>
      <w:u w:val="single"/>
    </w:rPr>
  </w:style>
  <w:style w:type="paragraph" w:styleId="NormalWeb">
    <w:name w:val="Normal (Web)"/>
    <w:basedOn w:val="Normal"/>
    <w:uiPriority w:val="99"/>
    <w:semiHidden/>
    <w:unhideWhenUsed/>
    <w:rsid w:val="00486BFA"/>
  </w:style>
  <w:style w:type="paragraph" w:styleId="ListParagraph">
    <w:name w:val="List Paragraph"/>
    <w:basedOn w:val="Normal"/>
    <w:uiPriority w:val="34"/>
    <w:qFormat/>
    <w:rsid w:val="00C665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1333179">
      <w:bodyDiv w:val="1"/>
      <w:marLeft w:val="0"/>
      <w:marRight w:val="0"/>
      <w:marTop w:val="0"/>
      <w:marBottom w:val="0"/>
      <w:divBdr>
        <w:top w:val="none" w:sz="0" w:space="0" w:color="auto"/>
        <w:left w:val="none" w:sz="0" w:space="0" w:color="auto"/>
        <w:bottom w:val="none" w:sz="0" w:space="0" w:color="auto"/>
        <w:right w:val="none" w:sz="0" w:space="0" w:color="auto"/>
      </w:divBdr>
    </w:div>
    <w:div w:id="1152260689">
      <w:bodyDiv w:val="1"/>
      <w:marLeft w:val="0"/>
      <w:marRight w:val="0"/>
      <w:marTop w:val="0"/>
      <w:marBottom w:val="0"/>
      <w:divBdr>
        <w:top w:val="none" w:sz="0" w:space="0" w:color="auto"/>
        <w:left w:val="none" w:sz="0" w:space="0" w:color="auto"/>
        <w:bottom w:val="none" w:sz="0" w:space="0" w:color="auto"/>
        <w:right w:val="none" w:sz="0" w:space="0" w:color="auto"/>
      </w:divBdr>
    </w:div>
    <w:div w:id="179197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Pages>
  <Words>759</Words>
  <Characters>4328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IST Austria</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Armel NICOLAS</dc:creator>
  <cp:keywords/>
  <dc:description/>
  <cp:lastModifiedBy>Armel NICOLAS</cp:lastModifiedBy>
  <cp:revision>21</cp:revision>
  <dcterms:created xsi:type="dcterms:W3CDTF">2021-11-09T12:21:00Z</dcterms:created>
  <dcterms:modified xsi:type="dcterms:W3CDTF">2022-10-28T13:52:00Z</dcterms:modified>
</cp:coreProperties>
</file>