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FC" w:rsidRPr="006445FC" w:rsidRDefault="006445FC" w:rsidP="006445FC">
      <w:pPr>
        <w:spacing w:before="100" w:beforeAutospacing="1" w:after="0"/>
        <w:jc w:val="center"/>
        <w:rPr>
          <w:rFonts w:cstheme="minorHAnsi"/>
          <w:b/>
          <w:sz w:val="32"/>
          <w:szCs w:val="24"/>
        </w:rPr>
      </w:pPr>
      <w:r w:rsidRPr="006445FC">
        <w:rPr>
          <w:rFonts w:cstheme="minorHAnsi"/>
          <w:b/>
          <w:sz w:val="32"/>
          <w:szCs w:val="24"/>
        </w:rPr>
        <w:t>Guide to the results folder</w:t>
      </w:r>
    </w:p>
    <w:p w:rsidR="006445FC" w:rsidRPr="006445FC" w:rsidRDefault="006445FC" w:rsidP="006445FC">
      <w:pPr>
        <w:spacing w:after="0"/>
        <w:jc w:val="center"/>
        <w:rPr>
          <w:rFonts w:cstheme="minorHAnsi"/>
          <w:b/>
          <w:i/>
          <w:sz w:val="24"/>
          <w:szCs w:val="24"/>
        </w:rPr>
      </w:pPr>
      <w:r w:rsidRPr="006445FC">
        <w:rPr>
          <w:rFonts w:cstheme="minorHAnsi"/>
          <w:b/>
          <w:i/>
          <w:sz w:val="24"/>
          <w:szCs w:val="24"/>
        </w:rPr>
        <w:t>(dataset with replicates)</w:t>
      </w:r>
    </w:p>
    <w:p w:rsidR="006445FC" w:rsidRDefault="006445FC" w:rsidP="00F92FEF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</w:p>
    <w:p w:rsidR="00F92FEF" w:rsidRPr="00F92FEF" w:rsidRDefault="00F92FEF" w:rsidP="00F92FEF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 w:rsidRPr="00F92FEF">
        <w:rPr>
          <w:rFonts w:cstheme="minorHAnsi"/>
          <w:sz w:val="24"/>
          <w:szCs w:val="24"/>
        </w:rPr>
        <w:t xml:space="preserve">Each output project folder is structured as </w:t>
      </w:r>
      <w:r w:rsidR="00417C28">
        <w:rPr>
          <w:rFonts w:cstheme="minorHAnsi"/>
          <w:sz w:val="24"/>
          <w:szCs w:val="24"/>
        </w:rPr>
        <w:t>three types of subfolders</w:t>
      </w:r>
      <w:r w:rsidRPr="00F92FEF">
        <w:rPr>
          <w:rFonts w:cstheme="minorHAnsi"/>
          <w:sz w:val="24"/>
          <w:szCs w:val="24"/>
        </w:rPr>
        <w:t>:</w:t>
      </w:r>
    </w:p>
    <w:p w:rsidR="00F92FEF" w:rsidRPr="00F92FEF" w:rsidRDefault="00F92FEF" w:rsidP="00F92FEF">
      <w:pPr>
        <w:spacing w:before="100" w:beforeAutospacing="1"/>
        <w:jc w:val="both"/>
        <w:rPr>
          <w:rFonts w:cstheme="minorHAnsi"/>
          <w:b/>
          <w:sz w:val="24"/>
          <w:szCs w:val="24"/>
          <w:u w:val="single"/>
        </w:rPr>
      </w:pPr>
      <w:r w:rsidRPr="00F92FEF">
        <w:rPr>
          <w:rFonts w:cstheme="minorHAnsi"/>
          <w:b/>
          <w:sz w:val="24"/>
          <w:szCs w:val="24"/>
          <w:u w:val="single"/>
        </w:rPr>
        <w:t>1_MS_files</w:t>
      </w:r>
    </w:p>
    <w:p w:rsidR="002C7E90" w:rsidRDefault="00F92FEF" w:rsidP="002C7E90">
      <w:pPr>
        <w:spacing w:before="100"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>Raw data acquired by the mass spectrometer.</w:t>
      </w:r>
    </w:p>
    <w:p w:rsidR="00F92FEF" w:rsidRPr="002C7E90" w:rsidRDefault="002C7E90" w:rsidP="002C7E90">
      <w:pPr>
        <w:spacing w:before="100"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i/>
          <w:sz w:val="24"/>
          <w:szCs w:val="24"/>
          <w:u w:val="single"/>
        </w:rPr>
        <w:t>Ke</w:t>
      </w:r>
      <w:r w:rsidRPr="00F92FEF">
        <w:rPr>
          <w:rFonts w:eastAsia="Calibri" w:cstheme="minorHAnsi"/>
          <w:i/>
          <w:sz w:val="24"/>
          <w:szCs w:val="24"/>
          <w:u w:val="single"/>
        </w:rPr>
        <w:t xml:space="preserve">ep these files </w:t>
      </w:r>
      <w:r>
        <w:rPr>
          <w:rFonts w:eastAsia="Calibri" w:cstheme="minorHAnsi"/>
          <w:i/>
          <w:sz w:val="24"/>
          <w:szCs w:val="24"/>
          <w:u w:val="single"/>
        </w:rPr>
        <w:t xml:space="preserve">preciously </w:t>
      </w:r>
      <w:r w:rsidRPr="00F92FEF">
        <w:rPr>
          <w:rFonts w:eastAsia="Calibri" w:cstheme="minorHAnsi"/>
          <w:i/>
          <w:sz w:val="24"/>
          <w:szCs w:val="24"/>
          <w:u w:val="single"/>
        </w:rPr>
        <w:t>for future reference</w:t>
      </w:r>
      <w:r>
        <w:rPr>
          <w:rFonts w:eastAsia="Calibri" w:cstheme="minorHAnsi"/>
          <w:i/>
          <w:sz w:val="24"/>
          <w:szCs w:val="24"/>
          <w:u w:val="single"/>
        </w:rPr>
        <w:t xml:space="preserve">, </w:t>
      </w:r>
      <w:r w:rsidRPr="00F92FEF">
        <w:rPr>
          <w:rFonts w:eastAsia="Calibri" w:cstheme="minorHAnsi"/>
          <w:i/>
          <w:sz w:val="24"/>
          <w:szCs w:val="24"/>
          <w:u w:val="single"/>
        </w:rPr>
        <w:t>re-analysis</w:t>
      </w:r>
      <w:r>
        <w:rPr>
          <w:rFonts w:eastAsia="Calibri" w:cstheme="minorHAnsi"/>
          <w:i/>
          <w:sz w:val="24"/>
          <w:szCs w:val="24"/>
          <w:u w:val="single"/>
        </w:rPr>
        <w:t xml:space="preserve"> or </w:t>
      </w:r>
      <w:r w:rsidRPr="00F92FEF">
        <w:rPr>
          <w:rFonts w:eastAsia="Calibri" w:cstheme="minorHAnsi"/>
          <w:i/>
          <w:sz w:val="24"/>
          <w:szCs w:val="24"/>
          <w:u w:val="single"/>
        </w:rPr>
        <w:t>publication!</w:t>
      </w:r>
      <w:r w:rsidRPr="002C7E90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It is essential to make the raw data available when publishing your results. The need to make supporting data publicly available is increasingly being recognized and enforced by scientific journals. </w:t>
      </w:r>
      <w:r>
        <w:rPr>
          <w:rFonts w:cstheme="minorHAnsi"/>
          <w:sz w:val="24"/>
          <w:szCs w:val="24"/>
          <w:lang w:val="en-GB"/>
        </w:rPr>
        <w:t>S</w:t>
      </w:r>
      <w:r>
        <w:rPr>
          <w:rFonts w:cstheme="minorHAnsi"/>
          <w:sz w:val="24"/>
          <w:szCs w:val="24"/>
          <w:lang w:val="en-GB"/>
        </w:rPr>
        <w:t xml:space="preserve">ee </w:t>
      </w:r>
      <w:hyperlink r:id="rId8" w:history="1">
        <w:r w:rsidRPr="00B36511">
          <w:rPr>
            <w:rStyle w:val="Hyperlink"/>
            <w:rFonts w:cstheme="minorHAnsi"/>
            <w:sz w:val="24"/>
            <w:szCs w:val="24"/>
            <w:lang w:val="en-GB"/>
          </w:rPr>
          <w:t>https://www.proteomexchange.org/</w:t>
        </w:r>
      </w:hyperlink>
      <w:r>
        <w:rPr>
          <w:rFonts w:cstheme="minorHAnsi"/>
          <w:sz w:val="24"/>
          <w:szCs w:val="24"/>
          <w:lang w:val="en-GB"/>
        </w:rPr>
        <w:t xml:space="preserve"> for the most common </w:t>
      </w:r>
      <w:r>
        <w:rPr>
          <w:rFonts w:cstheme="minorHAnsi"/>
          <w:sz w:val="24"/>
          <w:szCs w:val="24"/>
          <w:lang w:val="en-GB"/>
        </w:rPr>
        <w:t>repositories for proteomics data.</w:t>
      </w:r>
    </w:p>
    <w:p w:rsidR="00F92FEF" w:rsidRPr="00F92FEF" w:rsidRDefault="00F92FEF" w:rsidP="00F92FEF">
      <w:pPr>
        <w:spacing w:before="100" w:after="100"/>
        <w:jc w:val="both"/>
        <w:rPr>
          <w:rFonts w:eastAsia="Calibri" w:cstheme="minorHAnsi"/>
          <w:b/>
          <w:sz w:val="24"/>
          <w:szCs w:val="24"/>
          <w:u w:val="single"/>
        </w:rPr>
      </w:pPr>
    </w:p>
    <w:p w:rsidR="00F92FEF" w:rsidRPr="00F92FEF" w:rsidRDefault="00F92FEF" w:rsidP="00F92FEF">
      <w:pPr>
        <w:spacing w:before="100" w:after="100" w:line="240" w:lineRule="auto"/>
        <w:jc w:val="both"/>
        <w:rPr>
          <w:rFonts w:eastAsia="Calibri" w:cstheme="minorHAnsi"/>
          <w:b/>
          <w:i/>
          <w:sz w:val="24"/>
          <w:szCs w:val="24"/>
          <w:u w:val="single"/>
        </w:rPr>
      </w:pPr>
      <w:r w:rsidRPr="00F92FEF">
        <w:rPr>
          <w:rFonts w:eastAsia="Calibri" w:cstheme="minorHAnsi"/>
          <w:b/>
          <w:sz w:val="24"/>
          <w:szCs w:val="24"/>
          <w:u w:val="single"/>
        </w:rPr>
        <w:t xml:space="preserve">2_“SEARCH-ENGINE-NAME”_search </w:t>
      </w:r>
    </w:p>
    <w:p w:rsidR="00F92FEF" w:rsidRPr="00F92FEF" w:rsidRDefault="00F92FEF" w:rsidP="00F92FEF">
      <w:pPr>
        <w:spacing w:before="100"/>
        <w:ind w:left="720"/>
        <w:jc w:val="both"/>
        <w:rPr>
          <w:rFonts w:eastAsia="Calibri" w:cstheme="minorHAnsi"/>
          <w:i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</w:rPr>
        <w:t xml:space="preserve">The raw data was searched in one of several search software (currently, </w:t>
      </w:r>
      <w:proofErr w:type="spellStart"/>
      <w:r w:rsidRPr="00F92FEF">
        <w:rPr>
          <w:rFonts w:eastAsia="Calibri" w:cstheme="minorHAnsi"/>
          <w:sz w:val="24"/>
          <w:szCs w:val="24"/>
        </w:rPr>
        <w:t>DiaNN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1"/>
      </w:r>
      <w:r w:rsidRPr="00F92FEF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F92FEF">
        <w:rPr>
          <w:rFonts w:eastAsia="Calibri" w:cstheme="minorHAnsi"/>
          <w:sz w:val="24"/>
          <w:szCs w:val="24"/>
        </w:rPr>
        <w:t>FragPipe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2"/>
      </w:r>
      <w:r w:rsidRPr="00F92FEF">
        <w:rPr>
          <w:rFonts w:eastAsia="Calibri" w:cstheme="minorHAnsi"/>
          <w:sz w:val="24"/>
          <w:szCs w:val="24"/>
        </w:rPr>
        <w:t xml:space="preserve"> and </w:t>
      </w:r>
      <w:proofErr w:type="spellStart"/>
      <w:r w:rsidRPr="00F92FEF">
        <w:rPr>
          <w:rFonts w:eastAsia="Calibri" w:cstheme="minorHAnsi"/>
          <w:sz w:val="24"/>
          <w:szCs w:val="24"/>
        </w:rPr>
        <w:t>MaxQuant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3"/>
      </w:r>
      <w:r w:rsidRPr="00F92FEF">
        <w:rPr>
          <w:rFonts w:eastAsia="Calibri" w:cstheme="minorHAnsi"/>
          <w:sz w:val="24"/>
          <w:szCs w:val="24"/>
        </w:rPr>
        <w:t xml:space="preserve"> are supported.</w:t>
      </w:r>
      <w:r w:rsidRPr="00F92FEF">
        <w:rPr>
          <w:rFonts w:cstheme="minorHAnsi"/>
          <w:sz w:val="24"/>
          <w:szCs w:val="24"/>
          <w:lang w:val="en-GB"/>
        </w:rPr>
        <w:t xml:space="preserve"> It is important to keep these files, not just the raw files, as some repositories also require search results to be uploaded. </w:t>
      </w:r>
      <w:r w:rsidRPr="00F92FEF">
        <w:rPr>
          <w:rFonts w:eastAsia="Calibri" w:cstheme="minorHAnsi"/>
          <w:i/>
          <w:sz w:val="24"/>
          <w:szCs w:val="24"/>
          <w:u w:val="single"/>
        </w:rPr>
        <w:t>Please keep these files for future reference/re-analysis/publication!</w:t>
      </w:r>
    </w:p>
    <w:p w:rsidR="00F92FEF" w:rsidRPr="00F92FEF" w:rsidRDefault="00F92FEF" w:rsidP="00F92FEF">
      <w:pPr>
        <w:spacing w:before="100"/>
        <w:ind w:left="720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>For post-processing the output of search engines (see next section), we use the most basal level of output, i.e. the identifications tables, also known as “PSMs” (peptide-spectrum matches):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DiaNN</w:t>
      </w:r>
      <w:proofErr w:type="spellEnd"/>
      <w:r w:rsidRPr="00F92FEF">
        <w:rPr>
          <w:rFonts w:asciiTheme="minorHAnsi" w:eastAsia="Calibri" w:hAnsiTheme="minorHAnsi" w:cstheme="minorHAnsi"/>
        </w:rPr>
        <w:t xml:space="preserve">, these are contained in a </w:t>
      </w:r>
      <w:proofErr w:type="spellStart"/>
      <w:r w:rsidRPr="00F92FEF">
        <w:rPr>
          <w:rFonts w:asciiTheme="minorHAnsi" w:eastAsia="Calibri" w:hAnsiTheme="minorHAnsi" w:cstheme="minorHAnsi"/>
        </w:rPr>
        <w:t>report.tsv</w:t>
      </w:r>
      <w:proofErr w:type="spellEnd"/>
      <w:r w:rsidRPr="00F92FEF">
        <w:rPr>
          <w:rFonts w:asciiTheme="minorHAnsi" w:eastAsia="Calibri" w:hAnsiTheme="minorHAnsi" w:cstheme="minorHAnsi"/>
        </w:rPr>
        <w:t xml:space="preserve"> or </w:t>
      </w:r>
      <w:proofErr w:type="spellStart"/>
      <w:r w:rsidRPr="00F92FEF">
        <w:rPr>
          <w:rFonts w:asciiTheme="minorHAnsi" w:eastAsia="Calibri" w:hAnsiTheme="minorHAnsi" w:cstheme="minorHAnsi"/>
        </w:rPr>
        <w:t>report.parquet</w:t>
      </w:r>
      <w:proofErr w:type="spellEnd"/>
      <w:r w:rsidRPr="00F92FEF">
        <w:rPr>
          <w:rFonts w:asciiTheme="minorHAnsi" w:eastAsia="Calibri" w:hAnsiTheme="minorHAnsi" w:cstheme="minorHAnsi"/>
        </w:rPr>
        <w:t xml:space="preserve"> file. We also need the report.log.txt file to read search parameters.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FragPipe</w:t>
      </w:r>
      <w:proofErr w:type="spellEnd"/>
      <w:r w:rsidRPr="00F92FEF">
        <w:rPr>
          <w:rFonts w:asciiTheme="minorHAnsi" w:eastAsia="Calibri" w:hAnsiTheme="minorHAnsi" w:cstheme="minorHAnsi"/>
        </w:rPr>
        <w:t xml:space="preserve">, we need the output folder: we read the workflow and samples manifest files which </w:t>
      </w:r>
      <w:proofErr w:type="spellStart"/>
      <w:r w:rsidRPr="00F92FEF">
        <w:rPr>
          <w:rFonts w:asciiTheme="minorHAnsi" w:eastAsia="Calibri" w:hAnsiTheme="minorHAnsi" w:cstheme="minorHAnsi"/>
        </w:rPr>
        <w:t>FragPipe</w:t>
      </w:r>
      <w:proofErr w:type="spellEnd"/>
      <w:r w:rsidRPr="00F92FEF">
        <w:rPr>
          <w:rFonts w:asciiTheme="minorHAnsi" w:eastAsia="Calibri" w:hAnsiTheme="minorHAnsi" w:cstheme="minorHAnsi"/>
        </w:rPr>
        <w:t xml:space="preserve"> saves into the output folder, and use the information to parse the </w:t>
      </w:r>
      <w:proofErr w:type="spellStart"/>
      <w:r w:rsidRPr="00F92FEF">
        <w:rPr>
          <w:rFonts w:asciiTheme="minorHAnsi" w:eastAsia="Calibri" w:hAnsiTheme="minorHAnsi" w:cstheme="minorHAnsi"/>
        </w:rPr>
        <w:t>psm.tsv</w:t>
      </w:r>
      <w:proofErr w:type="spellEnd"/>
      <w:r w:rsidRPr="00F92FEF">
        <w:rPr>
          <w:rFonts w:asciiTheme="minorHAnsi" w:eastAsia="Calibri" w:hAnsiTheme="minorHAnsi" w:cstheme="minorHAnsi"/>
        </w:rPr>
        <w:t xml:space="preserve"> output file(s).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  <w:i/>
          <w:u w:val="single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MaxQuant</w:t>
      </w:r>
      <w:proofErr w:type="spellEnd"/>
      <w:r w:rsidRPr="00F92FEF">
        <w:rPr>
          <w:rFonts w:asciiTheme="minorHAnsi" w:eastAsia="Calibri" w:hAnsiTheme="minorHAnsi" w:cstheme="minorHAnsi"/>
        </w:rPr>
        <w:t>, we use the evidence.txt file (which contains PSMs per se as well as indirect, match-between-runs based identifications) and also parse parameters from the mqpar.xml file.</w:t>
      </w:r>
      <w:r w:rsidRPr="00F92FEF">
        <w:rPr>
          <w:rFonts w:asciiTheme="minorHAnsi" w:eastAsia="Calibri" w:hAnsiTheme="minorHAnsi" w:cstheme="minorHAnsi"/>
          <w:i/>
          <w:u w:val="single"/>
        </w:rPr>
        <w:t xml:space="preserve"> </w:t>
      </w:r>
    </w:p>
    <w:p w:rsidR="00F92FEF" w:rsidRPr="00F92FEF" w:rsidRDefault="00F92FEF" w:rsidP="00F92FEF">
      <w:pPr>
        <w:spacing w:before="100" w:after="0" w:line="240" w:lineRule="auto"/>
        <w:ind w:left="720"/>
        <w:jc w:val="both"/>
        <w:rPr>
          <w:rFonts w:eastAsia="Calibri" w:cstheme="minorHAnsi"/>
          <w:i/>
          <w:sz w:val="24"/>
          <w:szCs w:val="24"/>
          <w:u w:val="single"/>
        </w:rPr>
      </w:pPr>
    </w:p>
    <w:p w:rsidR="00F92FEF" w:rsidRPr="00F92FEF" w:rsidRDefault="00F92FEF" w:rsidP="00F92FEF">
      <w:pPr>
        <w:spacing w:before="100" w:after="100" w:line="240" w:lineRule="auto"/>
        <w:jc w:val="both"/>
        <w:rPr>
          <w:rFonts w:eastAsia="Calibri" w:cstheme="minorHAnsi"/>
          <w:b/>
          <w:i/>
          <w:sz w:val="24"/>
          <w:szCs w:val="24"/>
          <w:u w:val="single"/>
        </w:rPr>
      </w:pPr>
      <w:r w:rsidRPr="00F92FEF">
        <w:rPr>
          <w:rFonts w:eastAsia="Calibri" w:cstheme="minorHAnsi"/>
          <w:b/>
          <w:sz w:val="24"/>
          <w:szCs w:val="24"/>
          <w:u w:val="single"/>
        </w:rPr>
        <w:t>3(.#?)_</w:t>
      </w:r>
      <w:proofErr w:type="spellStart"/>
      <w:r w:rsidRPr="00F92FEF">
        <w:rPr>
          <w:rFonts w:eastAsia="Calibri" w:cstheme="minorHAnsi"/>
          <w:b/>
          <w:sz w:val="24"/>
          <w:szCs w:val="24"/>
          <w:u w:val="single"/>
        </w:rPr>
        <w:t>Post_processing_YYYY_MM_DD</w:t>
      </w:r>
      <w:proofErr w:type="spellEnd"/>
    </w:p>
    <w:p w:rsidR="00417C28" w:rsidRDefault="00F92FEF" w:rsidP="00417C28">
      <w:pPr>
        <w:spacing w:before="100" w:after="100"/>
        <w:ind w:left="720"/>
        <w:jc w:val="both"/>
        <w:rPr>
          <w:rFonts w:cstheme="minorHAnsi"/>
          <w:i/>
          <w:szCs w:val="24"/>
        </w:rPr>
      </w:pPr>
      <w:r w:rsidRPr="00F92FEF">
        <w:rPr>
          <w:rFonts w:cstheme="minorHAnsi"/>
          <w:sz w:val="24"/>
          <w:szCs w:val="24"/>
          <w:lang w:val="en-GB"/>
        </w:rPr>
        <w:t>Detailed</w:t>
      </w:r>
      <w:r w:rsidRPr="00F92FEF">
        <w:rPr>
          <w:rFonts w:cstheme="minorHAnsi"/>
          <w:sz w:val="24"/>
          <w:szCs w:val="24"/>
        </w:rPr>
        <w:t xml:space="preserve"> results of post-processing the </w:t>
      </w:r>
      <w:r w:rsidRPr="00F92FEF">
        <w:rPr>
          <w:rFonts w:cstheme="minorHAnsi"/>
          <w:i/>
          <w:sz w:val="24"/>
          <w:szCs w:val="24"/>
        </w:rPr>
        <w:t>PSMs</w:t>
      </w:r>
      <w:r w:rsidR="00417C28">
        <w:rPr>
          <w:rFonts w:cstheme="minorHAnsi"/>
          <w:i/>
          <w:sz w:val="24"/>
          <w:szCs w:val="24"/>
        </w:rPr>
        <w:t xml:space="preserve"> table</w:t>
      </w:r>
      <w:r w:rsidRPr="00F92FEF">
        <w:rPr>
          <w:rFonts w:cstheme="minorHAnsi"/>
          <w:sz w:val="24"/>
          <w:szCs w:val="24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 w:rsidRPr="00F92FEF">
        <w:rPr>
          <w:rFonts w:cstheme="minorHAnsi"/>
          <w:i/>
          <w:szCs w:val="24"/>
        </w:rPr>
        <w:t>If several analyses were delivered, the</w:t>
      </w:r>
      <w:r w:rsidR="00417C28">
        <w:rPr>
          <w:rFonts w:cstheme="minorHAnsi"/>
          <w:i/>
          <w:szCs w:val="24"/>
        </w:rPr>
        <w:t xml:space="preserve">re are several folders with </w:t>
      </w:r>
      <w:r w:rsidRPr="00F92FEF">
        <w:rPr>
          <w:rFonts w:cstheme="minorHAnsi"/>
          <w:i/>
          <w:szCs w:val="24"/>
        </w:rPr>
        <w:t>incremental list numbers</w:t>
      </w:r>
      <w:r w:rsidR="00417C28">
        <w:rPr>
          <w:rFonts w:cstheme="minorHAnsi"/>
          <w:i/>
          <w:szCs w:val="24"/>
        </w:rPr>
        <w:t xml:space="preserve"> and analysis date</w:t>
      </w:r>
      <w:r w:rsidRPr="00F92FEF">
        <w:rPr>
          <w:rFonts w:cstheme="minorHAnsi"/>
          <w:i/>
          <w:szCs w:val="24"/>
        </w:rPr>
        <w:t>, e.g.</w:t>
      </w:r>
      <w:r w:rsidR="00417C28">
        <w:rPr>
          <w:rFonts w:cstheme="minorHAnsi"/>
          <w:i/>
          <w:szCs w:val="24"/>
        </w:rPr>
        <w:t>:</w:t>
      </w:r>
    </w:p>
    <w:p w:rsidR="00F92FEF" w:rsidRPr="00417C28" w:rsidRDefault="0093752A" w:rsidP="00417C28">
      <w:pPr>
        <w:spacing w:before="100" w:after="100"/>
        <w:ind w:left="720" w:firstLine="720"/>
        <w:jc w:val="both"/>
        <w:rPr>
          <w:rFonts w:cstheme="minorHAnsi"/>
          <w:i/>
          <w:szCs w:val="24"/>
        </w:rPr>
      </w:pPr>
      <w:r>
        <w:rPr>
          <w:rFonts w:eastAsia="Calibri" w:cstheme="minorHAnsi"/>
          <w:i/>
          <w:szCs w:val="24"/>
          <w:u w:val="single"/>
        </w:rPr>
        <w:t>…/</w:t>
      </w:r>
      <w:r w:rsidR="00F92FEF" w:rsidRPr="00F92FEF">
        <w:rPr>
          <w:rFonts w:eastAsia="Calibri" w:cstheme="minorHAnsi"/>
          <w:i/>
          <w:szCs w:val="24"/>
          <w:u w:val="single"/>
        </w:rPr>
        <w:t>3.1_Post_processing_2025_03_25</w:t>
      </w:r>
      <w:bookmarkStart w:id="0" w:name="_GoBack"/>
      <w:bookmarkEnd w:id="0"/>
    </w:p>
    <w:p w:rsidR="00F92FEF" w:rsidRPr="00F92FEF" w:rsidRDefault="005F71B0" w:rsidP="00F92FEF">
      <w:pPr>
        <w:spacing w:before="100" w:after="100"/>
        <w:ind w:left="720"/>
        <w:jc w:val="both"/>
        <w:rPr>
          <w:rFonts w:cstheme="minorHAnsi"/>
          <w:b/>
          <w:i/>
          <w:color w:val="FF0000"/>
          <w:sz w:val="24"/>
          <w:szCs w:val="24"/>
          <w:u w:val="single"/>
        </w:rPr>
      </w:pPr>
      <w:r>
        <w:rPr>
          <w:rFonts w:cstheme="minorHAnsi"/>
          <w:b/>
          <w:i/>
          <w:color w:val="FF0000"/>
          <w:sz w:val="24"/>
          <w:szCs w:val="24"/>
          <w:u w:val="single"/>
        </w:rPr>
        <w:t>In each such folder, t</w:t>
      </w:r>
      <w:r w:rsidR="00F92FEF" w:rsidRPr="00F92FEF">
        <w:rPr>
          <w:rFonts w:cstheme="minorHAnsi"/>
          <w:b/>
          <w:i/>
          <w:color w:val="FF0000"/>
          <w:sz w:val="24"/>
          <w:szCs w:val="24"/>
          <w:u w:val="single"/>
        </w:rPr>
        <w:t xml:space="preserve">he main Excel </w:t>
      </w:r>
      <w:r w:rsidRPr="00F92FEF">
        <w:rPr>
          <w:rFonts w:cstheme="minorHAnsi"/>
          <w:b/>
          <w:i/>
          <w:color w:val="FF0000"/>
          <w:sz w:val="24"/>
          <w:szCs w:val="24"/>
          <w:u w:val="single"/>
        </w:rPr>
        <w:t xml:space="preserve">report </w:t>
      </w:r>
      <w:r w:rsidR="00F92FEF" w:rsidRPr="00F92FEF">
        <w:rPr>
          <w:rFonts w:cstheme="minorHAnsi"/>
          <w:b/>
          <w:i/>
          <w:color w:val="FF0000"/>
          <w:sz w:val="24"/>
          <w:szCs w:val="24"/>
          <w:u w:val="single"/>
        </w:rPr>
        <w:t>table is located in sub-folder …/T</w:t>
      </w:r>
      <w:r>
        <w:rPr>
          <w:rFonts w:cstheme="minorHAnsi"/>
          <w:b/>
          <w:i/>
          <w:color w:val="FF0000"/>
          <w:sz w:val="24"/>
          <w:szCs w:val="24"/>
          <w:u w:val="single"/>
        </w:rPr>
        <w:t>ables!</w:t>
      </w:r>
    </w:p>
    <w:p w:rsidR="00F92FEF" w:rsidRPr="00F92FEF" w:rsidRDefault="00F92FEF" w:rsidP="00F92FEF">
      <w:pPr>
        <w:spacing w:after="120"/>
        <w:ind w:left="720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</w:rPr>
        <w:lastRenderedPageBreak/>
        <w:t>Current subfolders include:</w:t>
      </w:r>
    </w:p>
    <w:p w:rsidR="00F92FEF" w:rsidRP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Summary plots:</w:t>
      </w:r>
      <w:r w:rsidRPr="00F92FEF">
        <w:rPr>
          <w:rFonts w:cstheme="minorHAnsi"/>
          <w:sz w:val="24"/>
          <w:szCs w:val="24"/>
          <w:lang w:val="en-GB"/>
        </w:rPr>
        <w:t xml:space="preserve"> Plots which we create to monitor the quality of the MS runs.</w:t>
      </w:r>
    </w:p>
    <w:p w:rsidR="00F92FEF" w:rsidRP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Workflow control:</w:t>
      </w:r>
      <w:r w:rsidRPr="00F92FEF">
        <w:rPr>
          <w:rFonts w:cstheme="minorHAnsi"/>
          <w:sz w:val="24"/>
          <w:szCs w:val="24"/>
          <w:lang w:val="en-GB"/>
        </w:rPr>
        <w:t xml:space="preserve"> Plots created during data processing to check the quality of the data, its distribution, the</w:t>
      </w:r>
      <w:r w:rsidR="005F71B0">
        <w:rPr>
          <w:rFonts w:cstheme="minorHAnsi"/>
          <w:sz w:val="24"/>
          <w:szCs w:val="24"/>
          <w:lang w:val="en-GB"/>
        </w:rPr>
        <w:t xml:space="preserve"> correct</w:t>
      </w:r>
      <w:r w:rsidRPr="00F92FEF">
        <w:rPr>
          <w:rFonts w:cstheme="minorHAnsi"/>
          <w:sz w:val="24"/>
          <w:szCs w:val="24"/>
          <w:lang w:val="en-GB"/>
        </w:rPr>
        <w:t xml:space="preserve"> behavio</w:t>
      </w:r>
      <w:r w:rsidRPr="00F92FEF">
        <w:rPr>
          <w:rFonts w:cstheme="minorHAnsi"/>
          <w:sz w:val="24"/>
          <w:szCs w:val="24"/>
          <w:lang w:val="en-GB"/>
        </w:rPr>
        <w:t>u</w:t>
      </w:r>
      <w:r w:rsidRPr="00F92FEF">
        <w:rPr>
          <w:rFonts w:cstheme="minorHAnsi"/>
          <w:sz w:val="24"/>
          <w:szCs w:val="24"/>
          <w:lang w:val="en-GB"/>
        </w:rPr>
        <w:t>r of normalizations, etc…</w:t>
      </w:r>
    </w:p>
    <w:p w:rsidR="00F92FEF" w:rsidRPr="00F92FEF" w:rsidRDefault="00F92FEF" w:rsidP="00F92FEF">
      <w:pPr>
        <w:numPr>
          <w:ilvl w:val="0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Tables:</w:t>
      </w:r>
      <w:r w:rsidR="005F71B0">
        <w:rPr>
          <w:rFonts w:eastAsia="Calibri" w:cstheme="minorHAnsi"/>
          <w:sz w:val="24"/>
          <w:szCs w:val="24"/>
        </w:rPr>
        <w:t xml:space="preserve"> All result</w:t>
      </w:r>
      <w:r w:rsidRPr="00F92FEF">
        <w:rPr>
          <w:rFonts w:eastAsia="Calibri" w:cstheme="minorHAnsi"/>
          <w:sz w:val="24"/>
          <w:szCs w:val="24"/>
        </w:rPr>
        <w:t xml:space="preserve"> table</w:t>
      </w:r>
      <w:r w:rsidR="005F71B0">
        <w:rPr>
          <w:rFonts w:eastAsia="Calibri" w:cstheme="minorHAnsi"/>
          <w:sz w:val="24"/>
          <w:szCs w:val="24"/>
        </w:rPr>
        <w:t>s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>are saved here, including the main Excel report</w:t>
      </w:r>
      <w:r w:rsidRPr="00F92FEF">
        <w:rPr>
          <w:rFonts w:eastAsia="Calibri" w:cstheme="minorHAnsi"/>
          <w:sz w:val="24"/>
          <w:szCs w:val="24"/>
        </w:rPr>
        <w:t>.</w:t>
      </w:r>
    </w:p>
    <w:p w:rsidR="00F92FEF" w:rsidRP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Protein plots:</w:t>
      </w:r>
      <w:r w:rsidRPr="00F92FEF">
        <w:rPr>
          <w:rFonts w:cstheme="minorHAnsi"/>
          <w:sz w:val="24"/>
          <w:szCs w:val="24"/>
          <w:lang w:val="en-GB"/>
        </w:rPr>
        <w:t xml:space="preserve"> If </w:t>
      </w:r>
      <w:r w:rsidRPr="00F92FEF">
        <w:rPr>
          <w:rFonts w:eastAsia="Calibri" w:cstheme="minorHAnsi"/>
          <w:sz w:val="24"/>
          <w:szCs w:val="24"/>
        </w:rPr>
        <w:t>applicable</w:t>
      </w:r>
      <w:r w:rsidRPr="00F92FEF">
        <w:rPr>
          <w:rFonts w:cstheme="minorHAnsi"/>
          <w:sz w:val="24"/>
          <w:szCs w:val="24"/>
          <w:lang w:val="en-GB"/>
        </w:rPr>
        <w:t>, these include, for proteins of interest:</w:t>
      </w:r>
    </w:p>
    <w:p w:rsidR="00F92FEF" w:rsidRPr="00F92FEF" w:rsidRDefault="00F92FEF" w:rsidP="00F92FE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sequence coverage plots,</w:t>
      </w:r>
    </w:p>
    <w:p w:rsidR="00F92FEF" w:rsidRPr="00F92FEF" w:rsidRDefault="00F92FEF" w:rsidP="00F92FE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plots of correlation between samples,</w:t>
      </w:r>
    </w:p>
    <w:p w:rsidR="00F92FEF" w:rsidRDefault="00F92FEF" w:rsidP="00F92FE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ratio plots, where the sequence ratio of intensity between sample pairs is plotted for each observed part (peptide) of the protein sequence.</w:t>
      </w:r>
    </w:p>
    <w:p w:rsidR="000C4601" w:rsidRPr="00F83971" w:rsidRDefault="002A12C1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Times New Roman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  <w:u w:val="single"/>
        </w:rPr>
        <w:t>Heatmaps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and </w:t>
      </w:r>
      <w:r w:rsidR="000C4601" w:rsidRPr="00F92FEF">
        <w:rPr>
          <w:rFonts w:eastAsia="Calibri" w:cstheme="minorHAnsi"/>
          <w:sz w:val="24"/>
          <w:szCs w:val="24"/>
          <w:u w:val="single"/>
        </w:rPr>
        <w:t>Coverage:</w:t>
      </w:r>
      <w:r w:rsidR="000C4601" w:rsidRPr="00F92FEF">
        <w:rPr>
          <w:rFonts w:eastAsia="Calibri" w:cstheme="minorHAnsi"/>
          <w:sz w:val="24"/>
          <w:szCs w:val="24"/>
        </w:rPr>
        <w:t xml:space="preserve"> Sequence coverage plots </w:t>
      </w:r>
      <w:r>
        <w:rPr>
          <w:rFonts w:eastAsia="Calibri" w:cstheme="minorHAnsi"/>
          <w:sz w:val="24"/>
          <w:szCs w:val="24"/>
        </w:rPr>
        <w:t xml:space="preserve">and </w:t>
      </w:r>
      <w:proofErr w:type="spellStart"/>
      <w:r>
        <w:rPr>
          <w:rFonts w:eastAsia="Calibri" w:cstheme="minorHAnsi"/>
          <w:sz w:val="24"/>
          <w:szCs w:val="24"/>
        </w:rPr>
        <w:t>hea</w:t>
      </w:r>
      <w:r w:rsidR="005F71B0">
        <w:rPr>
          <w:rFonts w:eastAsia="Calibri" w:cstheme="minorHAnsi"/>
          <w:sz w:val="24"/>
          <w:szCs w:val="24"/>
        </w:rPr>
        <w:t>t</w:t>
      </w:r>
      <w:r>
        <w:rPr>
          <w:rFonts w:eastAsia="Calibri" w:cstheme="minorHAnsi"/>
          <w:sz w:val="24"/>
          <w:szCs w:val="24"/>
        </w:rPr>
        <w:t>maps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r w:rsidR="000C4601" w:rsidRPr="00F92FEF">
        <w:rPr>
          <w:rFonts w:eastAsia="Calibri" w:cstheme="minorHAnsi"/>
          <w:sz w:val="24"/>
          <w:szCs w:val="24"/>
        </w:rPr>
        <w:t xml:space="preserve">for proteins of interest. </w:t>
      </w:r>
      <w:r>
        <w:rPr>
          <w:rFonts w:eastAsia="Calibri" w:cstheme="minorHAnsi"/>
          <w:sz w:val="24"/>
          <w:szCs w:val="24"/>
        </w:rPr>
        <w:t>A</w:t>
      </w:r>
      <w:r w:rsidR="000C4601" w:rsidRPr="00F83971">
        <w:rPr>
          <w:rFonts w:eastAsia="Calibri" w:cstheme="minorHAnsi"/>
          <w:i/>
          <w:sz w:val="24"/>
          <w:szCs w:val="24"/>
        </w:rPr>
        <w:t xml:space="preserve">lso includes input </w:t>
      </w:r>
      <w:r>
        <w:rPr>
          <w:rFonts w:eastAsia="Calibri" w:cstheme="minorHAnsi"/>
          <w:i/>
          <w:sz w:val="24"/>
          <w:szCs w:val="24"/>
        </w:rPr>
        <w:t xml:space="preserve">files </w:t>
      </w:r>
      <w:r w:rsidR="000C4601" w:rsidRPr="00F83971">
        <w:rPr>
          <w:rFonts w:eastAsia="Calibri" w:cstheme="minorHAnsi"/>
          <w:i/>
          <w:sz w:val="24"/>
          <w:szCs w:val="24"/>
        </w:rPr>
        <w:t>for visualizing observed peptides overlapped over a 3D structure.</w:t>
      </w:r>
    </w:p>
    <w:p w:rsid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Sorting plots</w:t>
      </w:r>
      <w:r w:rsidRPr="00F92FEF">
        <w:rPr>
          <w:rFonts w:cstheme="minorHAnsi"/>
          <w:sz w:val="24"/>
          <w:szCs w:val="24"/>
          <w:lang w:val="en-GB"/>
        </w:rPr>
        <w:t xml:space="preserve"> and </w:t>
      </w:r>
      <w:r w:rsidRPr="00F92FEF">
        <w:rPr>
          <w:rFonts w:cstheme="minorHAnsi"/>
          <w:sz w:val="24"/>
          <w:szCs w:val="24"/>
          <w:u w:val="single"/>
          <w:lang w:val="en-GB"/>
        </w:rPr>
        <w:t>Profile plots</w:t>
      </w:r>
      <w:r w:rsidRPr="00F92FEF">
        <w:rPr>
          <w:rFonts w:cstheme="minorHAnsi"/>
          <w:sz w:val="24"/>
          <w:szCs w:val="24"/>
          <w:lang w:val="en-GB"/>
        </w:rPr>
        <w:t xml:space="preserve"> are different ways of looking at protein group abundance, coverage or spectral counts per sample or across all samples, respectively</w:t>
      </w:r>
      <w:r w:rsidR="000C4601">
        <w:rPr>
          <w:rStyle w:val="FootnoteReference"/>
          <w:rFonts w:cstheme="minorHAnsi"/>
          <w:sz w:val="24"/>
          <w:szCs w:val="24"/>
          <w:lang w:val="en-GB"/>
        </w:rPr>
        <w:footnoteReference w:id="1"/>
      </w:r>
      <w:r w:rsidRPr="00F92FEF">
        <w:rPr>
          <w:rFonts w:cstheme="minorHAnsi"/>
          <w:sz w:val="24"/>
          <w:szCs w:val="24"/>
          <w:lang w:val="en-GB"/>
        </w:rPr>
        <w:t>.</w:t>
      </w:r>
    </w:p>
    <w:p w:rsidR="000C4601" w:rsidRPr="00F92FEF" w:rsidRDefault="000C4601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Pearson correlation map:</w:t>
      </w:r>
      <w:r w:rsidRPr="00F92FEF">
        <w:rPr>
          <w:rFonts w:eastAsia="Calibri" w:cstheme="minorHAnsi"/>
          <w:sz w:val="24"/>
          <w:szCs w:val="24"/>
        </w:rPr>
        <w:t xml:space="preserve"> Comparison of all samples using Pearson correlation.</w:t>
      </w:r>
    </w:p>
    <w:p w:rsidR="000C4601" w:rsidRPr="00F92FEF" w:rsidRDefault="008966BC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>
        <w:rPr>
          <w:rFonts w:eastAsia="Calibri" w:cstheme="minorHAnsi"/>
          <w:sz w:val="24"/>
          <w:szCs w:val="24"/>
          <w:u w:val="single"/>
        </w:rPr>
        <w:t>Dimensionality</w:t>
      </w:r>
      <w:r w:rsidR="00F83971">
        <w:rPr>
          <w:rFonts w:eastAsia="Calibri" w:cstheme="minorHAnsi"/>
          <w:sz w:val="24"/>
          <w:szCs w:val="24"/>
          <w:u w:val="single"/>
        </w:rPr>
        <w:t xml:space="preserve"> red. plots:</w:t>
      </w:r>
      <w:r w:rsidR="00F83971" w:rsidRPr="00F83971">
        <w:rPr>
          <w:rFonts w:eastAsia="Calibri" w:cstheme="minorHAnsi"/>
          <w:sz w:val="24"/>
          <w:szCs w:val="24"/>
        </w:rPr>
        <w:t xml:space="preserve"> </w:t>
      </w:r>
      <w:r w:rsidR="000C4601" w:rsidRPr="00F83971">
        <w:rPr>
          <w:rFonts w:eastAsia="Calibri" w:cstheme="minorHAnsi"/>
          <w:sz w:val="24"/>
          <w:szCs w:val="24"/>
        </w:rPr>
        <w:t>PCA</w:t>
      </w:r>
      <w:r w:rsidR="00F83971" w:rsidRPr="00F83971">
        <w:rPr>
          <w:rFonts w:eastAsia="Calibri" w:cstheme="minorHAnsi"/>
          <w:sz w:val="24"/>
          <w:szCs w:val="24"/>
        </w:rPr>
        <w:t>,</w:t>
      </w:r>
      <w:r w:rsidR="000C4601" w:rsidRPr="00F83971">
        <w:rPr>
          <w:rFonts w:eastAsia="Calibri" w:cstheme="minorHAnsi"/>
          <w:sz w:val="24"/>
          <w:szCs w:val="24"/>
        </w:rPr>
        <w:t xml:space="preserve"> t-SNE</w:t>
      </w:r>
      <w:r w:rsidR="00F83971" w:rsidRPr="00F83971">
        <w:rPr>
          <w:rFonts w:eastAsia="Calibri" w:cstheme="minorHAnsi"/>
          <w:sz w:val="24"/>
          <w:szCs w:val="24"/>
        </w:rPr>
        <w:t xml:space="preserve"> and U-MAP</w:t>
      </w:r>
      <w:r w:rsidR="000C4601" w:rsidRPr="00F83971">
        <w:rPr>
          <w:rFonts w:eastAsia="Calibri" w:cstheme="minorHAnsi"/>
          <w:sz w:val="24"/>
          <w:szCs w:val="24"/>
        </w:rPr>
        <w:t xml:space="preserve"> dimensionality</w:t>
      </w:r>
      <w:r w:rsidR="000C4601" w:rsidRPr="00F92FEF">
        <w:rPr>
          <w:rFonts w:eastAsia="Calibri" w:cstheme="minorHAnsi"/>
          <w:sz w:val="24"/>
          <w:szCs w:val="24"/>
        </w:rPr>
        <w:t xml:space="preserve"> reduction </w:t>
      </w:r>
      <w:r w:rsidR="00F83971">
        <w:rPr>
          <w:rFonts w:eastAsia="Calibri" w:cstheme="minorHAnsi"/>
          <w:sz w:val="24"/>
          <w:szCs w:val="24"/>
        </w:rPr>
        <w:t>plots</w:t>
      </w:r>
      <w:r w:rsidR="000C4601" w:rsidRPr="00F92FEF">
        <w:rPr>
          <w:rFonts w:eastAsia="Calibri" w:cstheme="minorHAnsi"/>
          <w:sz w:val="24"/>
          <w:szCs w:val="24"/>
        </w:rPr>
        <w:t>.</w:t>
      </w:r>
    </w:p>
    <w:p w:rsidR="00F92FEF" w:rsidRPr="003C7459" w:rsidRDefault="00F92FEF" w:rsidP="003C7459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Reg. analysis:</w:t>
      </w:r>
      <w:r w:rsidRPr="00F92FEF">
        <w:rPr>
          <w:rFonts w:cstheme="minorHAnsi"/>
          <w:sz w:val="24"/>
          <w:szCs w:val="24"/>
          <w:lang w:val="en-GB"/>
        </w:rPr>
        <w:t xml:space="preserve"> DEP (</w:t>
      </w:r>
      <w:r w:rsidRPr="00F92FEF">
        <w:rPr>
          <w:rFonts w:eastAsia="Calibri" w:cstheme="minorHAnsi"/>
          <w:sz w:val="24"/>
          <w:szCs w:val="24"/>
        </w:rPr>
        <w:t>Differential</w:t>
      </w:r>
      <w:r w:rsidRPr="00F92FEF">
        <w:rPr>
          <w:rFonts w:cstheme="minorHAnsi"/>
          <w:sz w:val="24"/>
          <w:szCs w:val="24"/>
          <w:lang w:val="en-GB"/>
        </w:rPr>
        <w:t xml:space="preserve"> Expression of Proteins) analysis.</w:t>
      </w:r>
      <w:r w:rsidR="000C4601" w:rsidRPr="000C4601">
        <w:rPr>
          <w:rFonts w:eastAsia="Calibri" w:cstheme="minorHAnsi"/>
          <w:sz w:val="24"/>
          <w:szCs w:val="24"/>
        </w:rPr>
        <w:t xml:space="preserve"> </w:t>
      </w:r>
      <w:r w:rsidR="000C4601" w:rsidRPr="00F92FEF">
        <w:rPr>
          <w:rFonts w:eastAsia="Calibri" w:cstheme="minorHAnsi"/>
          <w:sz w:val="24"/>
          <w:szCs w:val="24"/>
        </w:rPr>
        <w:t xml:space="preserve">Usually the </w:t>
      </w:r>
      <w:r w:rsidR="000C4601" w:rsidRPr="00F92FEF">
        <w:rPr>
          <w:rFonts w:eastAsia="Calibri" w:cstheme="minorHAnsi"/>
          <w:b/>
          <w:sz w:val="24"/>
          <w:szCs w:val="24"/>
        </w:rPr>
        <w:t>most interesting folder</w:t>
      </w:r>
      <w:r w:rsidR="000C4601" w:rsidRPr="00F92FEF">
        <w:rPr>
          <w:rFonts w:eastAsia="Calibri" w:cstheme="minorHAnsi"/>
          <w:sz w:val="24"/>
          <w:szCs w:val="24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 w:rsidR="000C4601">
        <w:rPr>
          <w:rFonts w:cstheme="minorHAnsi"/>
          <w:sz w:val="24"/>
          <w:szCs w:val="24"/>
          <w:lang w:val="en-GB"/>
        </w:rPr>
        <w:t>Volcano plots (x = log2 fold change, y = unmodified -log10 P-value) are drawn</w:t>
      </w:r>
      <w:r w:rsidR="000C4601">
        <w:rPr>
          <w:rFonts w:cstheme="minorHAnsi"/>
          <w:sz w:val="24"/>
          <w:szCs w:val="24"/>
          <w:lang w:val="en-GB"/>
        </w:rPr>
        <w:t xml:space="preserve"> for several</w:t>
      </w:r>
      <w:r w:rsidRPr="00F92FEF">
        <w:rPr>
          <w:rFonts w:cstheme="minorHAnsi"/>
          <w:sz w:val="24"/>
          <w:szCs w:val="24"/>
          <w:lang w:val="en-GB"/>
        </w:rPr>
        <w:t xml:space="preserve"> different tests</w:t>
      </w:r>
      <w:r w:rsidR="000C4601">
        <w:rPr>
          <w:rFonts w:cstheme="minorHAnsi"/>
          <w:sz w:val="24"/>
          <w:szCs w:val="24"/>
          <w:lang w:val="en-GB"/>
        </w:rPr>
        <w:t xml:space="preserve">. Un-corrected </w:t>
      </w:r>
      <w:r w:rsidR="000C4601" w:rsidRPr="00F92FEF">
        <w:rPr>
          <w:rFonts w:eastAsia="Calibri" w:cstheme="minorHAnsi"/>
          <w:sz w:val="24"/>
          <w:szCs w:val="24"/>
        </w:rPr>
        <w:t xml:space="preserve">P-values are deemed significant if they exceed the threshold calculated using the Benjamin-Hochberg procedure for the highest (= most permissive) acceptable False Discovery Rate level (decided before the analysis, </w:t>
      </w:r>
      <w:r w:rsidR="000C4601">
        <w:rPr>
          <w:rFonts w:eastAsia="Calibri" w:cstheme="minorHAnsi"/>
          <w:sz w:val="24"/>
          <w:szCs w:val="24"/>
        </w:rPr>
        <w:t>usually</w:t>
      </w:r>
      <w:r w:rsidR="000C4601" w:rsidRPr="00F92FEF">
        <w:rPr>
          <w:rFonts w:eastAsia="Calibri" w:cstheme="minorHAnsi"/>
          <w:sz w:val="24"/>
          <w:szCs w:val="24"/>
        </w:rPr>
        <w:t xml:space="preserve"> </w:t>
      </w:r>
      <w:r w:rsidR="000C4601">
        <w:rPr>
          <w:rFonts w:eastAsia="Calibri" w:cstheme="minorHAnsi"/>
          <w:sz w:val="24"/>
          <w:szCs w:val="24"/>
        </w:rPr>
        <w:t>20</w:t>
      </w:r>
      <w:r w:rsidR="000C4601" w:rsidRPr="00F92FEF">
        <w:rPr>
          <w:rFonts w:eastAsia="Calibri" w:cstheme="minorHAnsi"/>
          <w:sz w:val="24"/>
          <w:szCs w:val="24"/>
        </w:rPr>
        <w:t xml:space="preserve">%). </w:t>
      </w:r>
      <w:r w:rsidR="000C4601">
        <w:rPr>
          <w:rFonts w:eastAsia="Calibri" w:cstheme="minorHAnsi"/>
          <w:sz w:val="24"/>
          <w:szCs w:val="24"/>
        </w:rPr>
        <w:t>Entities</w:t>
      </w:r>
      <w:r w:rsidR="000C4601" w:rsidRPr="00F92FEF">
        <w:rPr>
          <w:rFonts w:eastAsia="Calibri" w:cstheme="minorHAnsi"/>
          <w:sz w:val="24"/>
          <w:szCs w:val="24"/>
        </w:rPr>
        <w:t xml:space="preserve"> are deemed “regulated” if their P-value is significant AND their </w:t>
      </w:r>
      <w:proofErr w:type="spellStart"/>
      <w:r w:rsidR="000C4601" w:rsidRPr="00F92FEF">
        <w:rPr>
          <w:rFonts w:eastAsia="Calibri" w:cstheme="minorHAnsi"/>
          <w:sz w:val="24"/>
          <w:szCs w:val="24"/>
        </w:rPr>
        <w:t>logFC</w:t>
      </w:r>
      <w:proofErr w:type="spellEnd"/>
      <w:r w:rsidR="000C4601" w:rsidRPr="00F92FEF">
        <w:rPr>
          <w:rFonts w:eastAsia="Calibri" w:cstheme="minorHAnsi"/>
          <w:sz w:val="24"/>
          <w:szCs w:val="24"/>
        </w:rPr>
        <w:t xml:space="preserve"> is higher than </w:t>
      </w:r>
      <w:r w:rsidR="003C7459">
        <w:rPr>
          <w:rFonts w:eastAsia="Calibri" w:cstheme="minorHAnsi"/>
          <w:sz w:val="24"/>
          <w:szCs w:val="24"/>
        </w:rPr>
        <w:t xml:space="preserve">either a fixed value (e.g. +/- 1 log2) or a </w:t>
      </w:r>
      <w:r w:rsidR="003C7459">
        <w:rPr>
          <w:rFonts w:eastAsia="Calibri" w:cstheme="minorHAnsi"/>
          <w:sz w:val="24"/>
          <w:szCs w:val="24"/>
        </w:rPr>
        <w:t xml:space="preserve">fixed </w:t>
      </w:r>
      <w:r w:rsidR="003C7459">
        <w:rPr>
          <w:rFonts w:eastAsia="Calibri" w:cstheme="minorHAnsi"/>
          <w:sz w:val="24"/>
          <w:szCs w:val="24"/>
        </w:rPr>
        <w:t>percentage of inter-sample group fold changes (e.g. 5%)</w:t>
      </w:r>
      <w:r w:rsidR="000C4601" w:rsidRPr="00F92FEF">
        <w:rPr>
          <w:rFonts w:eastAsia="Calibri" w:cstheme="minorHAnsi"/>
          <w:sz w:val="24"/>
          <w:szCs w:val="24"/>
        </w:rPr>
        <w:t>.</w:t>
      </w:r>
    </w:p>
    <w:p w:rsidR="00F92FEF" w:rsidRDefault="00F92FEF" w:rsidP="00F92FEF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t-tests</w:t>
      </w:r>
      <w:r>
        <w:rPr>
          <w:rFonts w:cstheme="minorHAnsi"/>
          <w:sz w:val="24"/>
          <w:szCs w:val="24"/>
          <w:lang w:val="en-GB"/>
        </w:rPr>
        <w:t xml:space="preserve">: </w:t>
      </w:r>
      <w:r w:rsidRPr="00F92FEF">
        <w:rPr>
          <w:rFonts w:cstheme="minorHAnsi"/>
          <w:sz w:val="24"/>
          <w:szCs w:val="24"/>
          <w:lang w:val="en-GB"/>
        </w:rPr>
        <w:t xml:space="preserve">by default </w:t>
      </w:r>
      <w:r w:rsidR="00FB12F4">
        <w:rPr>
          <w:rFonts w:cstheme="minorHAnsi"/>
          <w:sz w:val="24"/>
          <w:szCs w:val="24"/>
          <w:lang w:val="en-GB"/>
        </w:rPr>
        <w:t xml:space="preserve">a </w:t>
      </w:r>
      <w:r w:rsidR="00FB12F4" w:rsidRPr="00F92FEF">
        <w:rPr>
          <w:rFonts w:cstheme="minorHAnsi"/>
          <w:sz w:val="24"/>
          <w:szCs w:val="24"/>
          <w:lang w:val="en-GB"/>
        </w:rPr>
        <w:t xml:space="preserve">moderated t-tests </w:t>
      </w:r>
      <w:r w:rsidR="00FB12F4">
        <w:rPr>
          <w:rFonts w:cstheme="minorHAnsi"/>
          <w:sz w:val="24"/>
          <w:szCs w:val="24"/>
          <w:lang w:val="en-GB"/>
        </w:rPr>
        <w:t xml:space="preserve">from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limma</w:t>
      </w:r>
      <w:proofErr w:type="spellEnd"/>
      <w:r w:rsidR="00FB12F4">
        <w:rPr>
          <w:rFonts w:cstheme="minorHAnsi"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sz w:val="24"/>
          <w:szCs w:val="24"/>
          <w:lang w:val="en-GB"/>
        </w:rPr>
        <w:endnoteReference w:id="4"/>
      </w:r>
      <w:r w:rsidRPr="00F92FEF">
        <w:rPr>
          <w:rFonts w:cstheme="minorHAnsi"/>
          <w:sz w:val="24"/>
          <w:szCs w:val="24"/>
          <w:lang w:val="en-GB"/>
        </w:rPr>
        <w:t xml:space="preserve"> is used</w:t>
      </w:r>
      <w:r>
        <w:rPr>
          <w:rFonts w:cstheme="minorHAnsi"/>
          <w:sz w:val="24"/>
          <w:szCs w:val="24"/>
          <w:lang w:val="en-GB"/>
        </w:rPr>
        <w:t xml:space="preserve"> for downstream analysis</w:t>
      </w:r>
      <w:r w:rsidRPr="00F92FEF">
        <w:rPr>
          <w:rFonts w:cstheme="minorHAnsi"/>
          <w:sz w:val="24"/>
          <w:szCs w:val="24"/>
          <w:lang w:val="en-GB"/>
        </w:rPr>
        <w:t xml:space="preserve">, </w:t>
      </w:r>
      <w:r>
        <w:rPr>
          <w:rFonts w:cstheme="minorHAnsi"/>
          <w:sz w:val="24"/>
          <w:szCs w:val="24"/>
          <w:lang w:val="en-GB"/>
        </w:rPr>
        <w:t>but a</w:t>
      </w:r>
      <w:r w:rsidRPr="00F92FEF">
        <w:rPr>
          <w:rFonts w:cstheme="minorHAnsi"/>
          <w:sz w:val="24"/>
          <w:szCs w:val="24"/>
          <w:lang w:val="en-GB"/>
        </w:rPr>
        <w:t xml:space="preserve"> Welch’s t-tests</w:t>
      </w:r>
      <w:r>
        <w:rPr>
          <w:rFonts w:cstheme="minorHAnsi"/>
          <w:sz w:val="24"/>
          <w:szCs w:val="24"/>
          <w:lang w:val="en-GB"/>
        </w:rPr>
        <w:t>,</w:t>
      </w:r>
      <w:r w:rsidRPr="00F92FEF">
        <w:rPr>
          <w:rFonts w:cstheme="minorHAnsi"/>
          <w:sz w:val="24"/>
          <w:szCs w:val="24"/>
          <w:lang w:val="en-GB"/>
        </w:rPr>
        <w:t xml:space="preserve"> a permutations t-tests </w:t>
      </w:r>
      <w:r>
        <w:rPr>
          <w:rFonts w:cstheme="minorHAnsi"/>
          <w:sz w:val="24"/>
          <w:szCs w:val="24"/>
          <w:lang w:val="en-GB"/>
        </w:rPr>
        <w:t>or</w:t>
      </w:r>
      <w:r w:rsidR="00FB12F4">
        <w:rPr>
          <w:rFonts w:cstheme="minorHAnsi"/>
          <w:sz w:val="24"/>
          <w:szCs w:val="24"/>
          <w:lang w:val="en-GB"/>
        </w:rPr>
        <w:t xml:space="preserve"> the modified version of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FB12F4" w:rsidRPr="000C4601">
        <w:rPr>
          <w:rFonts w:cstheme="minorHAnsi"/>
          <w:i/>
          <w:sz w:val="24"/>
          <w:szCs w:val="24"/>
          <w:lang w:val="en-GB"/>
        </w:rPr>
        <w:t>limma</w:t>
      </w:r>
      <w:r w:rsidR="00FB12F4">
        <w:rPr>
          <w:rFonts w:cstheme="minorHAnsi"/>
          <w:sz w:val="24"/>
          <w:szCs w:val="24"/>
          <w:lang w:val="en-GB"/>
        </w:rPr>
        <w:t>’s</w:t>
      </w:r>
      <w:proofErr w:type="spellEnd"/>
      <w:r w:rsidR="00FB12F4">
        <w:rPr>
          <w:rFonts w:cstheme="minorHAnsi"/>
          <w:sz w:val="24"/>
          <w:szCs w:val="24"/>
          <w:lang w:val="en-GB"/>
        </w:rPr>
        <w:t xml:space="preserve"> </w:t>
      </w:r>
      <w:r w:rsidR="00FB12F4">
        <w:rPr>
          <w:rFonts w:cstheme="minorHAnsi"/>
          <w:sz w:val="24"/>
          <w:szCs w:val="24"/>
          <w:lang w:val="en-GB"/>
        </w:rPr>
        <w:t>from package</w:t>
      </w:r>
      <w:r w:rsidR="00FB12F4" w:rsidRPr="00F92FEF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DEqMS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sz w:val="24"/>
          <w:szCs w:val="24"/>
          <w:lang w:val="en-GB"/>
        </w:rPr>
        <w:endnoteReference w:id="5"/>
      </w:r>
      <w:r w:rsidR="00FB12F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are also </w:t>
      </w:r>
      <w:r w:rsidR="000C4601">
        <w:rPr>
          <w:rFonts w:cstheme="minorHAnsi"/>
          <w:sz w:val="24"/>
          <w:szCs w:val="24"/>
          <w:lang w:val="en-GB"/>
        </w:rPr>
        <w:t>run</w:t>
      </w:r>
      <w:r>
        <w:rPr>
          <w:rFonts w:cstheme="minorHAnsi"/>
          <w:sz w:val="24"/>
          <w:szCs w:val="24"/>
          <w:lang w:val="en-GB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The decision as to which test to used is informed by a comparison of the relative statistical power of the tests performed.</w:t>
      </w:r>
    </w:p>
    <w:p w:rsidR="00F92FEF" w:rsidRDefault="00F92FEF" w:rsidP="00F92FEF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We also run LRT and ODP tests from package</w:t>
      </w:r>
      <w:r w:rsidRPr="00F92FEF">
        <w:t xml:space="preserve"> </w:t>
      </w:r>
      <w:r w:rsidRPr="000C4601">
        <w:rPr>
          <w:rFonts w:cstheme="minorHAnsi"/>
          <w:i/>
          <w:sz w:val="24"/>
          <w:szCs w:val="24"/>
          <w:lang w:val="en-GB"/>
        </w:rPr>
        <w:t>edge</w:t>
      </w:r>
      <w:r w:rsidR="00FB12F4">
        <w:rPr>
          <w:rFonts w:cstheme="minorHAnsi"/>
          <w:i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i/>
          <w:sz w:val="24"/>
          <w:szCs w:val="24"/>
          <w:lang w:val="en-GB"/>
        </w:rPr>
        <w:endnoteReference w:id="6"/>
      </w:r>
      <w:r w:rsidR="000C4601">
        <w:rPr>
          <w:rFonts w:cstheme="minorHAnsi"/>
          <w:sz w:val="24"/>
          <w:szCs w:val="24"/>
          <w:lang w:val="en-GB"/>
        </w:rPr>
        <w:t>.</w:t>
      </w:r>
    </w:p>
    <w:p w:rsidR="000C4601" w:rsidRDefault="000C4601" w:rsidP="003C7459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We also perform if relevant ANOVA analysis using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limma</w:t>
      </w:r>
      <w:r>
        <w:rPr>
          <w:rFonts w:cstheme="minorHAnsi"/>
          <w:sz w:val="24"/>
          <w:szCs w:val="24"/>
          <w:lang w:val="en-GB"/>
        </w:rPr>
        <w:t>’s</w:t>
      </w:r>
      <w:proofErr w:type="spellEnd"/>
      <w:r>
        <w:rPr>
          <w:rFonts w:cstheme="minorHAnsi"/>
          <w:sz w:val="24"/>
          <w:szCs w:val="24"/>
          <w:lang w:val="en-GB"/>
        </w:rPr>
        <w:t xml:space="preserve"> moderated F-test.</w:t>
      </w:r>
      <w:r w:rsidR="003C7459">
        <w:rPr>
          <w:rFonts w:cstheme="minorHAnsi"/>
          <w:sz w:val="24"/>
          <w:szCs w:val="24"/>
          <w:lang w:val="en-GB"/>
        </w:rPr>
        <w:t xml:space="preserve"> In this case, the decision as to what is regulated is based off </w:t>
      </w:r>
      <w:proofErr w:type="spellStart"/>
      <w:r w:rsidR="003C7459" w:rsidRPr="003C7459">
        <w:rPr>
          <w:rFonts w:cstheme="minorHAnsi"/>
          <w:i/>
          <w:sz w:val="24"/>
          <w:szCs w:val="24"/>
          <w:lang w:val="en-GB"/>
        </w:rPr>
        <w:t>limma</w:t>
      </w:r>
      <w:r w:rsidR="003C7459">
        <w:rPr>
          <w:rFonts w:cstheme="minorHAnsi"/>
          <w:sz w:val="24"/>
          <w:szCs w:val="24"/>
          <w:lang w:val="en-GB"/>
        </w:rPr>
        <w:t>’s</w:t>
      </w:r>
      <w:proofErr w:type="spellEnd"/>
      <w:r w:rsidR="003C745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3C7459" w:rsidRPr="003C7459">
        <w:rPr>
          <w:rFonts w:cstheme="minorHAnsi"/>
          <w:sz w:val="24"/>
          <w:szCs w:val="24"/>
          <w:lang w:val="en-GB"/>
        </w:rPr>
        <w:t>decideTests</w:t>
      </w:r>
      <w:proofErr w:type="spellEnd"/>
      <w:r w:rsidR="00350AFA">
        <w:rPr>
          <w:rFonts w:cstheme="minorHAnsi"/>
          <w:sz w:val="24"/>
          <w:szCs w:val="24"/>
          <w:lang w:val="en-GB"/>
        </w:rPr>
        <w:t>()</w:t>
      </w:r>
      <w:r w:rsidR="003C7459">
        <w:rPr>
          <w:rFonts w:cstheme="minorHAnsi"/>
          <w:sz w:val="24"/>
          <w:szCs w:val="24"/>
          <w:lang w:val="en-GB"/>
        </w:rPr>
        <w:t xml:space="preserve"> function. </w:t>
      </w:r>
    </w:p>
    <w:p w:rsidR="000C4601" w:rsidRPr="003C7459" w:rsidRDefault="003C7459" w:rsidP="000C4601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lang w:val="en-GB"/>
        </w:rPr>
        <w:lastRenderedPageBreak/>
        <w:t>F</w:t>
      </w:r>
      <w:r w:rsidR="000C4601">
        <w:rPr>
          <w:rFonts w:cstheme="minorHAnsi"/>
          <w:sz w:val="24"/>
          <w:szCs w:val="24"/>
          <w:lang w:val="en-GB"/>
        </w:rPr>
        <w:t xml:space="preserve">or pull-downs, </w:t>
      </w:r>
      <w:r w:rsidR="000C4601">
        <w:rPr>
          <w:rFonts w:eastAsia="Calibri" w:cstheme="minorHAnsi"/>
          <w:sz w:val="24"/>
          <w:szCs w:val="24"/>
        </w:rPr>
        <w:t xml:space="preserve">the </w:t>
      </w:r>
      <w:proofErr w:type="spellStart"/>
      <w:r w:rsidR="000C4601">
        <w:rPr>
          <w:rFonts w:eastAsia="Calibri" w:cstheme="minorHAnsi"/>
          <w:sz w:val="24"/>
          <w:szCs w:val="24"/>
        </w:rPr>
        <w:t>SAINTexpress</w:t>
      </w:r>
      <w:proofErr w:type="spellEnd"/>
      <w:r w:rsidR="000C4601">
        <w:rPr>
          <w:rFonts w:eastAsia="Calibri" w:cstheme="minorHAnsi"/>
          <w:sz w:val="24"/>
          <w:szCs w:val="24"/>
        </w:rPr>
        <w:t xml:space="preserve"> algorithm can also be run</w:t>
      </w:r>
      <w:r w:rsidR="000C4601" w:rsidRPr="00F92FEF">
        <w:rPr>
          <w:rFonts w:eastAsia="Calibri" w:cstheme="minorHAnsi"/>
          <w:sz w:val="24"/>
          <w:szCs w:val="24"/>
        </w:rPr>
        <w:t xml:space="preserve"> (</w:t>
      </w:r>
      <w:hyperlink r:id="rId9">
        <w:r w:rsidR="000C4601" w:rsidRPr="00F92FEF">
          <w:rPr>
            <w:rFonts w:eastAsia="Calibri" w:cstheme="minorHAnsi"/>
            <w:i/>
            <w:color w:val="0000FF"/>
            <w:sz w:val="24"/>
            <w:szCs w:val="24"/>
            <w:u w:val="single"/>
          </w:rPr>
          <w:t>http://saint-apms.sourceforge.net/Main.html</w:t>
        </w:r>
      </w:hyperlink>
      <w:r w:rsidR="000C4601" w:rsidRPr="00F92FEF">
        <w:rPr>
          <w:rFonts w:eastAsia="Calibri" w:cstheme="minorHAnsi"/>
          <w:sz w:val="24"/>
          <w:szCs w:val="24"/>
        </w:rPr>
        <w:t>).</w:t>
      </w:r>
    </w:p>
    <w:p w:rsidR="003C7459" w:rsidRPr="00F83971" w:rsidRDefault="003C7459" w:rsidP="003C7459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Localisation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Optional, </w:t>
      </w:r>
      <w:r w:rsidRPr="003C7459">
        <w:rPr>
          <w:rFonts w:cstheme="minorHAnsi"/>
          <w:sz w:val="24"/>
          <w:szCs w:val="24"/>
          <w:lang w:val="en-GB"/>
        </w:rPr>
        <w:t>for</w:t>
      </w:r>
      <w:r w:rsidRPr="00F92FEF">
        <w:rPr>
          <w:rFonts w:eastAsia="Calibri" w:cstheme="minorHAnsi"/>
          <w:sz w:val="24"/>
          <w:szCs w:val="24"/>
        </w:rPr>
        <w:t xml:space="preserve"> datasets including subcellular fractions for each replicate/condition. Normali</w:t>
      </w:r>
      <w:r>
        <w:rPr>
          <w:rFonts w:eastAsia="Calibri" w:cstheme="minorHAnsi"/>
          <w:sz w:val="24"/>
          <w:szCs w:val="24"/>
        </w:rPr>
        <w:t>z</w:t>
      </w:r>
      <w:r w:rsidRPr="00F92FEF">
        <w:rPr>
          <w:rFonts w:eastAsia="Calibri" w:cstheme="minorHAnsi"/>
          <w:sz w:val="24"/>
          <w:szCs w:val="24"/>
        </w:rPr>
        <w:t>ed protein cross-fraction profiles are compared across conditions and tested statistically using a one-way</w:t>
      </w:r>
      <w:r>
        <w:rPr>
          <w:rFonts w:eastAsia="Calibri" w:cstheme="minorHAnsi"/>
          <w:sz w:val="24"/>
          <w:szCs w:val="24"/>
        </w:rPr>
        <w:t xml:space="preserve"> </w:t>
      </w:r>
      <w:r w:rsidR="00F83971">
        <w:rPr>
          <w:rFonts w:eastAsia="Calibri" w:cstheme="minorHAnsi"/>
          <w:sz w:val="24"/>
          <w:szCs w:val="24"/>
        </w:rPr>
        <w:t>Welch’s</w:t>
      </w:r>
      <w:r w:rsidRPr="00F92FEF">
        <w:rPr>
          <w:rFonts w:eastAsia="Calibri" w:cstheme="minorHAnsi"/>
          <w:sz w:val="24"/>
          <w:szCs w:val="24"/>
        </w:rPr>
        <w:t xml:space="preserve"> t-test.</w:t>
      </w:r>
    </w:p>
    <w:p w:rsidR="00F83971" w:rsidRPr="00F92FEF" w:rsidRDefault="00F83971" w:rsidP="00F83971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GO enrich:</w:t>
      </w:r>
      <w:r w:rsidRPr="00F92FEF">
        <w:rPr>
          <w:rFonts w:eastAsia="Calibri" w:cstheme="minorHAnsi"/>
          <w:sz w:val="24"/>
          <w:szCs w:val="24"/>
        </w:rPr>
        <w:t xml:space="preserve"> GO </w:t>
      </w:r>
      <w:r w:rsidRPr="00F83971">
        <w:rPr>
          <w:rFonts w:cstheme="minorHAnsi"/>
          <w:sz w:val="24"/>
          <w:szCs w:val="24"/>
          <w:lang w:val="en-GB"/>
        </w:rPr>
        <w:t>terms</w:t>
      </w:r>
      <w:r w:rsidRPr="00F92FEF">
        <w:rPr>
          <w:rFonts w:eastAsia="Calibri" w:cstheme="minorHAnsi"/>
          <w:sz w:val="24"/>
          <w:szCs w:val="24"/>
        </w:rPr>
        <w:t xml:space="preserve"> enrichment analyses</w:t>
      </w:r>
      <w:r w:rsidR="006C0284">
        <w:rPr>
          <w:rFonts w:eastAsia="Calibri" w:cstheme="minorHAnsi"/>
          <w:sz w:val="24"/>
          <w:szCs w:val="24"/>
        </w:rPr>
        <w:t xml:space="preserve"> using</w:t>
      </w:r>
      <w:r w:rsidR="006C0284" w:rsidRPr="006C0284">
        <w:rPr>
          <w:rFonts w:eastAsia="Calibri" w:cstheme="minorHAnsi"/>
          <w:i/>
          <w:sz w:val="24"/>
          <w:szCs w:val="24"/>
        </w:rPr>
        <w:t xml:space="preserve"> </w:t>
      </w:r>
      <w:proofErr w:type="spellStart"/>
      <w:r w:rsidR="006C0284" w:rsidRPr="00F83971">
        <w:rPr>
          <w:rFonts w:eastAsia="Calibri" w:cstheme="minorHAnsi"/>
          <w:i/>
          <w:sz w:val="24"/>
          <w:szCs w:val="24"/>
        </w:rPr>
        <w:t>topGO</w:t>
      </w:r>
      <w:proofErr w:type="spellEnd"/>
      <w:r w:rsidR="006C0284">
        <w:rPr>
          <w:rFonts w:eastAsia="Calibri" w:cstheme="minorHAnsi"/>
          <w:i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i/>
          <w:sz w:val="24"/>
          <w:szCs w:val="24"/>
        </w:rPr>
        <w:endnoteReference w:id="7"/>
      </w:r>
      <w:r w:rsidR="006C0284">
        <w:rPr>
          <w:rFonts w:eastAsia="Calibri" w:cstheme="minorHAnsi"/>
          <w:sz w:val="24"/>
          <w:szCs w:val="24"/>
        </w:rPr>
        <w:t xml:space="preserve"> a</w:t>
      </w:r>
      <w:r w:rsidR="006C0284" w:rsidRPr="00F83971">
        <w:rPr>
          <w:rFonts w:eastAsia="Calibri" w:cstheme="minorHAnsi"/>
          <w:sz w:val="24"/>
          <w:szCs w:val="24"/>
        </w:rPr>
        <w:t xml:space="preserve">nd </w:t>
      </w:r>
      <w:proofErr w:type="spellStart"/>
      <w:r w:rsidR="006C0284" w:rsidRPr="00F83971">
        <w:rPr>
          <w:rFonts w:eastAsia="Calibri" w:cstheme="minorHAnsi"/>
          <w:sz w:val="24"/>
          <w:szCs w:val="24"/>
        </w:rPr>
        <w:t>CytoScape’s</w:t>
      </w:r>
      <w:proofErr w:type="spellEnd"/>
      <w:r w:rsidR="006C0284" w:rsidRPr="00F83971">
        <w:rPr>
          <w:rFonts w:eastAsia="Calibri" w:cstheme="minorHAnsi"/>
          <w:sz w:val="24"/>
          <w:szCs w:val="24"/>
        </w:rPr>
        <w:t xml:space="preserve"> </w:t>
      </w:r>
      <w:proofErr w:type="spellStart"/>
      <w:r w:rsidR="006C0284" w:rsidRPr="00F83971">
        <w:rPr>
          <w:rFonts w:eastAsia="Calibri" w:cstheme="minorHAnsi"/>
          <w:i/>
          <w:sz w:val="24"/>
          <w:szCs w:val="24"/>
        </w:rPr>
        <w:t>clueGO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8"/>
      </w:r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Fonts w:eastAsia="Calibri" w:cstheme="minorHAnsi"/>
          <w:sz w:val="24"/>
          <w:szCs w:val="24"/>
        </w:rPr>
        <w:t>add</w:t>
      </w:r>
      <w:r w:rsidR="00470D50">
        <w:rPr>
          <w:rFonts w:eastAsia="Calibri" w:cstheme="minorHAnsi"/>
          <w:sz w:val="24"/>
          <w:szCs w:val="24"/>
        </w:rPr>
        <w:t>-</w:t>
      </w:r>
      <w:r w:rsidR="006C0284">
        <w:rPr>
          <w:rFonts w:eastAsia="Calibri" w:cstheme="minorHAnsi"/>
          <w:sz w:val="24"/>
          <w:szCs w:val="24"/>
        </w:rPr>
        <w:t>on</w:t>
      </w:r>
      <w:r w:rsidRPr="00F92FEF">
        <w:rPr>
          <w:rFonts w:eastAsia="Calibri" w:cstheme="minorHAnsi"/>
          <w:sz w:val="24"/>
          <w:szCs w:val="24"/>
        </w:rPr>
        <w:t>. The following analyses are made:</w:t>
      </w:r>
    </w:p>
    <w:p w:rsidR="00F83971" w:rsidRPr="00F92FEF" w:rsidRDefault="00F83971" w:rsidP="00F83971">
      <w:pPr>
        <w:numPr>
          <w:ilvl w:val="2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 xml:space="preserve">For each </w:t>
      </w:r>
      <w:r>
        <w:rPr>
          <w:rFonts w:eastAsia="Calibri" w:cstheme="minorHAnsi"/>
          <w:sz w:val="24"/>
          <w:szCs w:val="24"/>
        </w:rPr>
        <w:t xml:space="preserve">statistical </w:t>
      </w:r>
      <w:r w:rsidRPr="00F92FEF">
        <w:rPr>
          <w:rFonts w:eastAsia="Calibri" w:cstheme="minorHAnsi"/>
          <w:sz w:val="24"/>
          <w:szCs w:val="24"/>
        </w:rPr>
        <w:t>test, a filter is created corresponding to regulated protein groups</w:t>
      </w:r>
      <w:r>
        <w:rPr>
          <w:rFonts w:eastAsia="Calibri" w:cstheme="minorHAnsi"/>
          <w:sz w:val="24"/>
          <w:szCs w:val="24"/>
        </w:rPr>
        <w:t xml:space="preserve"> for each contrast. Filters also include all-or-nothing responders. GO term enrichment analyses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>are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then </w:t>
      </w:r>
      <w:r w:rsidR="006C0284">
        <w:rPr>
          <w:rFonts w:eastAsia="Calibri" w:cstheme="minorHAnsi"/>
          <w:sz w:val="24"/>
          <w:szCs w:val="24"/>
        </w:rPr>
        <w:t>performed</w:t>
      </w:r>
      <w:r w:rsidRPr="00F83971">
        <w:rPr>
          <w:rFonts w:eastAsia="Calibri" w:cstheme="minorHAnsi"/>
          <w:sz w:val="24"/>
          <w:szCs w:val="24"/>
        </w:rPr>
        <w:t>,</w:t>
      </w:r>
      <w:r w:rsidRPr="00F83971">
        <w:rPr>
          <w:rFonts w:eastAsia="Calibri" w:cstheme="minorHAnsi"/>
          <w:sz w:val="24"/>
          <w:szCs w:val="24"/>
        </w:rPr>
        <w:t xml:space="preserve"> </w:t>
      </w:r>
      <w:r w:rsidRPr="00F92FEF">
        <w:rPr>
          <w:rFonts w:eastAsia="Calibri" w:cstheme="minorHAnsi"/>
          <w:sz w:val="24"/>
          <w:szCs w:val="24"/>
        </w:rPr>
        <w:t xml:space="preserve">comparing protein groups in each filters to all observed protein groups in the </w:t>
      </w:r>
      <w:r>
        <w:rPr>
          <w:rFonts w:eastAsia="Calibri" w:cstheme="minorHAnsi"/>
          <w:sz w:val="24"/>
          <w:szCs w:val="24"/>
        </w:rPr>
        <w:t xml:space="preserve">parent </w:t>
      </w:r>
      <w:r w:rsidRPr="00F92FEF">
        <w:rPr>
          <w:rFonts w:eastAsia="Calibri" w:cstheme="minorHAnsi"/>
          <w:sz w:val="24"/>
          <w:szCs w:val="24"/>
        </w:rPr>
        <w:t>dataset</w:t>
      </w:r>
      <w:r>
        <w:rPr>
          <w:rFonts w:eastAsia="Calibri" w:cstheme="minorHAnsi"/>
          <w:sz w:val="24"/>
          <w:szCs w:val="24"/>
        </w:rPr>
        <w:t xml:space="preserve"> or sub-dataset.</w:t>
      </w:r>
    </w:p>
    <w:p w:rsidR="00F83971" w:rsidRPr="00F92FEF" w:rsidRDefault="00F83971" w:rsidP="00F83971">
      <w:pPr>
        <w:numPr>
          <w:ilvl w:val="2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Dataset:</w:t>
      </w:r>
      <w:r w:rsidRPr="00F92FEF">
        <w:rPr>
          <w:rFonts w:eastAsia="Calibri" w:cstheme="minorHAnsi"/>
          <w:sz w:val="24"/>
          <w:szCs w:val="24"/>
        </w:rPr>
        <w:t xml:space="preserve"> This enrichment analysis is a comparison of the observed dataset versus the theoretical proteome of the parent organism. This analysis is useful to check for expected sample biases (e.g. tissue-specificity).</w:t>
      </w:r>
    </w:p>
    <w:p w:rsidR="00F83971" w:rsidRPr="00F92FEF" w:rsidRDefault="00F83971" w:rsidP="00F83971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Phospho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 xml:space="preserve"> (STY) / other PTM:</w:t>
      </w:r>
      <w:r w:rsidRPr="00F92FEF">
        <w:rPr>
          <w:rFonts w:eastAsia="Calibri" w:cstheme="minorHAnsi"/>
          <w:sz w:val="24"/>
          <w:szCs w:val="24"/>
        </w:rPr>
        <w:t xml:space="preserve"> For any post-translational modification which is expected to vary between samples, we include a folder named after the modification. The analysis is similar </w:t>
      </w:r>
      <w:r>
        <w:rPr>
          <w:rFonts w:eastAsia="Calibri" w:cstheme="minorHAnsi"/>
          <w:sz w:val="24"/>
          <w:szCs w:val="24"/>
        </w:rPr>
        <w:t>to that done for protein groups</w:t>
      </w:r>
      <w:r w:rsidRPr="00F92FEF">
        <w:rPr>
          <w:rFonts w:eastAsia="Calibri" w:cstheme="minorHAnsi"/>
          <w:sz w:val="24"/>
          <w:szCs w:val="24"/>
        </w:rPr>
        <w:t xml:space="preserve">, but on the modified peptides table. By default, each peptide’s </w:t>
      </w:r>
      <w:proofErr w:type="spellStart"/>
      <w:r w:rsidRPr="00F92FEF">
        <w:rPr>
          <w:rFonts w:eastAsia="Calibri" w:cstheme="minorHAnsi"/>
          <w:sz w:val="24"/>
          <w:szCs w:val="24"/>
        </w:rPr>
        <w:t>logFC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is re-normalized to correct for the </w:t>
      </w:r>
      <w:proofErr w:type="spellStart"/>
      <w:r w:rsidRPr="00F92FEF">
        <w:rPr>
          <w:rFonts w:eastAsia="Calibri" w:cstheme="minorHAnsi"/>
          <w:sz w:val="24"/>
          <w:szCs w:val="24"/>
        </w:rPr>
        <w:t>logFC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of its parent protein.</w:t>
      </w:r>
    </w:p>
    <w:p w:rsidR="000D2756" w:rsidRPr="00F92FEF" w:rsidRDefault="00F47528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Amica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Protein-groups results table re-formatted for visualization/analysis into </w:t>
      </w:r>
      <w:proofErr w:type="spellStart"/>
      <w:r w:rsidRPr="00F92FEF">
        <w:rPr>
          <w:rFonts w:eastAsia="Calibri" w:cstheme="minorHAnsi"/>
          <w:sz w:val="24"/>
          <w:szCs w:val="24"/>
        </w:rPr>
        <w:t>Amica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9"/>
      </w:r>
      <w:r w:rsidRPr="00F92FEF">
        <w:rPr>
          <w:rFonts w:eastAsia="Calibri" w:cstheme="minorHAnsi"/>
          <w:sz w:val="24"/>
          <w:szCs w:val="24"/>
        </w:rPr>
        <w:t xml:space="preserve">, an interactive tool created by the Max Perutz Labs Proteomics Facility at the Vienna </w:t>
      </w:r>
      <w:proofErr w:type="spellStart"/>
      <w:r w:rsidRPr="00F92FEF">
        <w:rPr>
          <w:rFonts w:eastAsia="Calibri" w:cstheme="minorHAnsi"/>
          <w:sz w:val="24"/>
          <w:szCs w:val="24"/>
        </w:rPr>
        <w:t>Biocenter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: </w:t>
      </w:r>
      <w:hyperlink r:id="rId10">
        <w:r w:rsidRPr="00F92FEF">
          <w:rPr>
            <w:rFonts w:eastAsia="Calibri" w:cstheme="minorHAnsi"/>
            <w:color w:val="0000FF"/>
            <w:sz w:val="24"/>
            <w:szCs w:val="24"/>
            <w:u w:val="single"/>
          </w:rPr>
          <w:t>https://bioapps.maxperutzlabs.ac.at/app/amica</w:t>
        </w:r>
      </w:hyperlink>
      <w:r w:rsidRPr="00F92FEF">
        <w:rPr>
          <w:rFonts w:eastAsia="Calibri" w:cstheme="minorHAnsi"/>
          <w:sz w:val="24"/>
          <w:szCs w:val="24"/>
        </w:rPr>
        <w:t xml:space="preserve"> </w:t>
      </w:r>
    </w:p>
    <w:p w:rsidR="000D2756" w:rsidRPr="000C4601" w:rsidRDefault="00F47528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0C4601">
        <w:rPr>
          <w:rFonts w:eastAsia="Calibri" w:cstheme="minorHAnsi"/>
          <w:sz w:val="24"/>
          <w:szCs w:val="24"/>
          <w:u w:val="single"/>
        </w:rPr>
        <w:t>Time profile plots:</w:t>
      </w:r>
      <w:r w:rsidRPr="000C4601">
        <w:rPr>
          <w:rFonts w:eastAsia="Calibri" w:cstheme="minorHAnsi"/>
          <w:sz w:val="24"/>
          <w:szCs w:val="24"/>
        </w:rPr>
        <w:t xml:space="preserve"> </w:t>
      </w:r>
      <w:r w:rsidR="000C4601">
        <w:rPr>
          <w:rFonts w:eastAsia="Calibri" w:cstheme="minorHAnsi"/>
          <w:sz w:val="24"/>
          <w:szCs w:val="24"/>
        </w:rPr>
        <w:t xml:space="preserve">Plots of changes in </w:t>
      </w:r>
      <w:r w:rsidR="000C4601" w:rsidRPr="000C4601">
        <w:rPr>
          <w:rFonts w:eastAsia="Calibri" w:cstheme="minorHAnsi"/>
          <w:sz w:val="24"/>
          <w:szCs w:val="24"/>
        </w:rPr>
        <w:t xml:space="preserve">protein groups </w:t>
      </w:r>
      <w:r w:rsidR="000C4601">
        <w:rPr>
          <w:rFonts w:eastAsia="Calibri" w:cstheme="minorHAnsi"/>
          <w:sz w:val="24"/>
          <w:szCs w:val="24"/>
        </w:rPr>
        <w:t xml:space="preserve">expression </w:t>
      </w:r>
      <w:r w:rsidR="000C4601" w:rsidRPr="000C4601">
        <w:rPr>
          <w:rFonts w:eastAsia="Calibri" w:cstheme="minorHAnsi"/>
          <w:sz w:val="24"/>
          <w:szCs w:val="24"/>
        </w:rPr>
        <w:t>across time</w:t>
      </w:r>
      <w:r w:rsidR="000C4601">
        <w:rPr>
          <w:rFonts w:eastAsia="Calibri" w:cstheme="minorHAnsi"/>
          <w:sz w:val="24"/>
          <w:szCs w:val="24"/>
        </w:rPr>
        <w:t>, o</w:t>
      </w:r>
      <w:r w:rsidRPr="000C4601">
        <w:rPr>
          <w:rFonts w:eastAsia="Calibri" w:cstheme="minorHAnsi"/>
          <w:sz w:val="24"/>
          <w:szCs w:val="24"/>
        </w:rPr>
        <w:t>nly applica</w:t>
      </w:r>
      <w:r w:rsidRPr="000C4601">
        <w:rPr>
          <w:rFonts w:eastAsia="Calibri" w:cstheme="minorHAnsi"/>
          <w:sz w:val="24"/>
          <w:szCs w:val="24"/>
        </w:rPr>
        <w:t xml:space="preserve">ble if the </w:t>
      </w:r>
      <w:r w:rsidR="009C0B5E">
        <w:rPr>
          <w:rFonts w:eastAsia="Calibri" w:cstheme="minorHAnsi"/>
          <w:sz w:val="24"/>
          <w:szCs w:val="24"/>
        </w:rPr>
        <w:t>experiment has a time dimension</w:t>
      </w:r>
      <w:r w:rsidRPr="000C4601">
        <w:rPr>
          <w:rFonts w:eastAsia="Calibri" w:cstheme="minorHAnsi"/>
          <w:sz w:val="24"/>
          <w:szCs w:val="24"/>
        </w:rPr>
        <w:t>.</w:t>
      </w:r>
    </w:p>
    <w:p w:rsidR="000D2756" w:rsidRPr="00F92FEF" w:rsidRDefault="00F47528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Clustering:</w:t>
      </w:r>
      <w:r w:rsidR="00FB12F4">
        <w:rPr>
          <w:rFonts w:eastAsia="Calibri" w:cstheme="minorHAnsi"/>
          <w:sz w:val="24"/>
          <w:szCs w:val="24"/>
        </w:rPr>
        <w:t xml:space="preserve"> Heatm</w:t>
      </w:r>
      <w:r w:rsidRPr="00F92FEF">
        <w:rPr>
          <w:rFonts w:eastAsia="Calibri" w:cstheme="minorHAnsi"/>
          <w:sz w:val="24"/>
          <w:szCs w:val="24"/>
        </w:rPr>
        <w:t xml:space="preserve">aps </w:t>
      </w:r>
      <w:r w:rsidRPr="00F92FEF">
        <w:rPr>
          <w:rFonts w:eastAsia="Calibri" w:cstheme="minorHAnsi"/>
          <w:sz w:val="24"/>
          <w:szCs w:val="24"/>
        </w:rPr>
        <w:t>with hierarchical cluster</w:t>
      </w:r>
      <w:r w:rsidRPr="00F92FEF">
        <w:rPr>
          <w:rFonts w:eastAsia="Calibri" w:cstheme="minorHAnsi"/>
          <w:sz w:val="24"/>
          <w:szCs w:val="24"/>
        </w:rPr>
        <w:t>ing.</w:t>
      </w:r>
    </w:p>
    <w:p w:rsidR="000D2756" w:rsidRPr="00F92FEF" w:rsidRDefault="00F47528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Venn diagrams:</w:t>
      </w:r>
      <w:r w:rsidRPr="00F92FEF">
        <w:rPr>
          <w:rFonts w:eastAsia="Calibri" w:cstheme="minorHAnsi"/>
          <w:sz w:val="24"/>
          <w:szCs w:val="24"/>
        </w:rPr>
        <w:t xml:space="preserve"> If possible (sample</w:t>
      </w:r>
      <w:r w:rsidR="00F83971">
        <w:rPr>
          <w:rFonts w:eastAsia="Calibri" w:cstheme="minorHAnsi"/>
          <w:sz w:val="24"/>
          <w:szCs w:val="24"/>
        </w:rPr>
        <w:t xml:space="preserve"> groups</w:t>
      </w:r>
      <w:r w:rsidRPr="00F92FEF">
        <w:rPr>
          <w:rFonts w:eastAsia="Calibri" w:cstheme="minorHAnsi"/>
          <w:sz w:val="24"/>
          <w:szCs w:val="24"/>
        </w:rPr>
        <w:t xml:space="preserve"> number larger than 1 and not greater </w:t>
      </w:r>
      <w:r w:rsidRPr="00F92FEF">
        <w:rPr>
          <w:rFonts w:eastAsia="Calibri" w:cstheme="minorHAnsi"/>
          <w:sz w:val="24"/>
          <w:szCs w:val="24"/>
        </w:rPr>
        <w:t xml:space="preserve">than </w:t>
      </w:r>
      <w:r w:rsidR="00F83971">
        <w:rPr>
          <w:rFonts w:eastAsia="Calibri" w:cstheme="minorHAnsi"/>
          <w:sz w:val="24"/>
          <w:szCs w:val="24"/>
        </w:rPr>
        <w:t>7</w:t>
      </w:r>
      <w:r w:rsidRPr="00F92FEF">
        <w:rPr>
          <w:rFonts w:eastAsia="Calibri" w:cstheme="minorHAnsi"/>
          <w:sz w:val="24"/>
          <w:szCs w:val="24"/>
        </w:rPr>
        <w:t>), Venn diagrams representing the overlap between protein groups</w:t>
      </w:r>
      <w:r w:rsidR="00F83971">
        <w:rPr>
          <w:rFonts w:eastAsia="Calibri" w:cstheme="minorHAnsi"/>
          <w:sz w:val="24"/>
          <w:szCs w:val="24"/>
        </w:rPr>
        <w:t xml:space="preserve"> or modified-peptides</w:t>
      </w:r>
      <w:r w:rsidRPr="00F92FEF">
        <w:rPr>
          <w:rFonts w:eastAsia="Calibri" w:cstheme="minorHAnsi"/>
          <w:sz w:val="24"/>
          <w:szCs w:val="24"/>
        </w:rPr>
        <w:t xml:space="preserve"> defined as regulated (up-, down-, or both) by the filters defined in the regulation analysis (see </w:t>
      </w:r>
      <w:r w:rsidRPr="00F92FEF">
        <w:rPr>
          <w:rFonts w:eastAsia="Calibri" w:cstheme="minorHAnsi"/>
          <w:i/>
          <w:sz w:val="24"/>
          <w:szCs w:val="24"/>
        </w:rPr>
        <w:t>…/Reg. analysis</w:t>
      </w:r>
      <w:r w:rsidRPr="00F92FEF">
        <w:rPr>
          <w:rFonts w:eastAsia="Calibri" w:cstheme="minorHAnsi"/>
          <w:sz w:val="24"/>
          <w:szCs w:val="24"/>
        </w:rPr>
        <w:t xml:space="preserve"> subfolder).</w:t>
      </w:r>
    </w:p>
    <w:p w:rsidR="000D2756" w:rsidRPr="00F92FEF" w:rsidRDefault="00F47528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STRINGdb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F92FEF">
        <w:rPr>
          <w:rFonts w:eastAsia="Calibri" w:cstheme="minorHAnsi"/>
          <w:sz w:val="24"/>
          <w:szCs w:val="24"/>
        </w:rPr>
        <w:t>STRINGdb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10"/>
      </w:r>
      <w:r w:rsidR="006C0284">
        <w:rPr>
          <w:rFonts w:eastAsia="Calibri" w:cstheme="minorHAnsi"/>
          <w:sz w:val="24"/>
          <w:szCs w:val="24"/>
        </w:rPr>
        <w:t xml:space="preserve"> </w:t>
      </w:r>
      <w:r w:rsidRPr="00F92FEF">
        <w:rPr>
          <w:rFonts w:eastAsia="Calibri" w:cstheme="minorHAnsi"/>
          <w:sz w:val="24"/>
          <w:szCs w:val="24"/>
        </w:rPr>
        <w:t>interaction network</w:t>
      </w:r>
      <w:r w:rsidR="00F83971">
        <w:rPr>
          <w:rFonts w:eastAsia="Calibri" w:cstheme="minorHAnsi"/>
          <w:sz w:val="24"/>
          <w:szCs w:val="24"/>
        </w:rPr>
        <w:t>s</w:t>
      </w:r>
      <w:r w:rsidRPr="00F92FEF">
        <w:rPr>
          <w:rFonts w:eastAsia="Calibri" w:cstheme="minorHAnsi"/>
          <w:sz w:val="24"/>
          <w:szCs w:val="24"/>
        </w:rPr>
        <w:t xml:space="preserve"> based on the filters defined in the regulation analysis (see </w:t>
      </w:r>
      <w:r w:rsidRPr="00F92FEF">
        <w:rPr>
          <w:rFonts w:eastAsia="Calibri" w:cstheme="minorHAnsi"/>
          <w:i/>
          <w:sz w:val="24"/>
          <w:szCs w:val="24"/>
        </w:rPr>
        <w:t>…/Reg. analysis</w:t>
      </w:r>
      <w:r w:rsidRPr="00F92FEF">
        <w:rPr>
          <w:rFonts w:eastAsia="Calibri" w:cstheme="minorHAnsi"/>
          <w:sz w:val="24"/>
          <w:szCs w:val="24"/>
        </w:rPr>
        <w:t xml:space="preserve"> subfolder).</w:t>
      </w:r>
    </w:p>
    <w:p w:rsidR="000D2756" w:rsidRPr="00F92FEF" w:rsidRDefault="00F47528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pRoloc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Optional, for samples including subcellular fraction. For each series of fraction</w:t>
      </w:r>
      <w:r w:rsidR="00F83971">
        <w:rPr>
          <w:rFonts w:eastAsia="Calibri" w:cstheme="minorHAnsi"/>
          <w:sz w:val="24"/>
          <w:szCs w:val="24"/>
        </w:rPr>
        <w:t>s</w:t>
      </w:r>
      <w:r w:rsidRPr="00F92FEF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69612A">
        <w:rPr>
          <w:rFonts w:eastAsia="Calibri" w:cstheme="minorHAnsi"/>
          <w:i/>
          <w:sz w:val="24"/>
          <w:szCs w:val="24"/>
        </w:rPr>
        <w:t>pRoloc</w:t>
      </w:r>
      <w:proofErr w:type="spellEnd"/>
      <w:r w:rsidR="00FB12F4">
        <w:rPr>
          <w:rFonts w:eastAsia="Calibri" w:cstheme="minorHAnsi"/>
          <w:i/>
          <w:sz w:val="24"/>
          <w:szCs w:val="24"/>
        </w:rPr>
        <w:t xml:space="preserve"> </w:t>
      </w:r>
      <w:r w:rsidR="00FB12F4">
        <w:rPr>
          <w:rStyle w:val="EndnoteReference"/>
          <w:rFonts w:eastAsia="Calibri" w:cstheme="minorHAnsi"/>
          <w:i/>
          <w:sz w:val="24"/>
          <w:szCs w:val="24"/>
        </w:rPr>
        <w:endnoteReference w:id="11"/>
      </w:r>
      <w:r w:rsidRPr="00F92FEF">
        <w:rPr>
          <w:rFonts w:eastAsia="Calibri" w:cstheme="minorHAnsi"/>
          <w:sz w:val="24"/>
          <w:szCs w:val="24"/>
        </w:rPr>
        <w:t xml:space="preserve"> analysis uses pre-defined compartment markers to predict</w:t>
      </w:r>
      <w:r w:rsidR="00F83971">
        <w:rPr>
          <w:rFonts w:eastAsia="Calibri" w:cstheme="minorHAnsi"/>
          <w:sz w:val="24"/>
          <w:szCs w:val="24"/>
        </w:rPr>
        <w:t xml:space="preserve"> the most likely protein localiz</w:t>
      </w:r>
      <w:r w:rsidRPr="00F92FEF">
        <w:rPr>
          <w:rFonts w:eastAsia="Calibri" w:cstheme="minorHAnsi"/>
          <w:sz w:val="24"/>
          <w:szCs w:val="24"/>
        </w:rPr>
        <w:t>ation.</w:t>
      </w:r>
      <w:r w:rsidRPr="00F92FEF">
        <w:rPr>
          <w:rFonts w:eastAsia="Calibri" w:cstheme="minorHAnsi"/>
          <w:sz w:val="24"/>
          <w:szCs w:val="24"/>
          <w:u w:val="single"/>
        </w:rPr>
        <w:t xml:space="preserve"> </w:t>
      </w:r>
    </w:p>
    <w:p w:rsidR="000D2756" w:rsidRPr="00F92FEF" w:rsidRDefault="000D275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sectPr w:rsidR="000D2756" w:rsidRPr="00F92FEF">
      <w:endnotePr>
        <w:numFmt w:val="decimal"/>
      </w:endnote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601" w:rsidRDefault="000C4601" w:rsidP="000C4601">
      <w:pPr>
        <w:spacing w:after="0" w:line="240" w:lineRule="auto"/>
      </w:pPr>
      <w:r>
        <w:separator/>
      </w:r>
    </w:p>
  </w:endnote>
  <w:endnote w:type="continuationSeparator" w:id="0">
    <w:p w:rsidR="000C4601" w:rsidRDefault="000C4601" w:rsidP="000C4601">
      <w:pPr>
        <w:spacing w:after="0" w:line="240" w:lineRule="auto"/>
      </w:pPr>
      <w:r>
        <w:continuationSeparator/>
      </w:r>
    </w:p>
  </w:endnote>
  <w:endnote w:id="1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1" w:history="1">
        <w:r w:rsidRPr="00B36511">
          <w:rPr>
            <w:rStyle w:val="Hyperlink"/>
          </w:rPr>
          <w:t>https://github.com/vdemichev/DiaNN?tab=readme-ov-file#key-publications</w:t>
        </w:r>
      </w:hyperlink>
    </w:p>
    <w:p w:rsidR="006C0284" w:rsidRDefault="006C0284">
      <w:pPr>
        <w:pStyle w:val="EndnoteText"/>
      </w:pPr>
    </w:p>
  </w:endnote>
  <w:endnote w:id="2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Full references: </w:t>
      </w:r>
      <w:hyperlink r:id="rId2" w:history="1">
        <w:r w:rsidRPr="00B36511">
          <w:rPr>
            <w:rStyle w:val="Hyperlink"/>
          </w:rPr>
          <w:t>https://github.com/Nesvilab/FragPipe</w:t>
        </w:r>
      </w:hyperlink>
    </w:p>
    <w:p w:rsidR="006C0284" w:rsidRDefault="006C0284">
      <w:pPr>
        <w:pStyle w:val="EndnoteText"/>
      </w:pPr>
    </w:p>
  </w:endnote>
  <w:endnote w:id="3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Full references: </w:t>
      </w:r>
      <w:hyperlink r:id="rId3" w:history="1">
        <w:r w:rsidRPr="00B36511">
          <w:rPr>
            <w:rStyle w:val="Hyperlink"/>
          </w:rPr>
          <w:t>https://www.maxquant.org/Publications/</w:t>
        </w:r>
      </w:hyperlink>
    </w:p>
    <w:p w:rsidR="006C0284" w:rsidRDefault="006C0284">
      <w:pPr>
        <w:pStyle w:val="EndnoteText"/>
      </w:pPr>
    </w:p>
  </w:endnote>
  <w:endnote w:id="4">
    <w:p w:rsidR="00FB12F4" w:rsidRDefault="00FB12F4" w:rsidP="00FB12F4">
      <w:pPr>
        <w:pStyle w:val="HTMLPreformatted"/>
        <w:shd w:val="clear" w:color="auto" w:fill="FFFFFF"/>
        <w:wordWrap w:val="0"/>
        <w:spacing w:line="240" w:lineRule="atLeast"/>
        <w:ind w:left="141" w:hanging="141"/>
        <w:rPr>
          <w:rFonts w:asciiTheme="minorHAnsi" w:hAnsiTheme="minorHAnsi" w:cstheme="minorHAnsi"/>
        </w:rPr>
      </w:pPr>
      <w:r w:rsidRPr="006C0284">
        <w:rPr>
          <w:rStyle w:val="EndnoteReference"/>
          <w:rFonts w:asciiTheme="minorHAnsi" w:eastAsiaTheme="minorEastAsia" w:hAnsiTheme="minorHAnsi" w:cstheme="minorBidi"/>
        </w:rPr>
        <w:endnoteRef/>
      </w:r>
      <w:r>
        <w:t xml:space="preserve"> </w:t>
      </w:r>
      <w:r w:rsidRPr="00FB12F4">
        <w:rPr>
          <w:rFonts w:asciiTheme="minorHAnsi" w:hAnsiTheme="minorHAnsi" w:cstheme="minorHAnsi"/>
        </w:rPr>
        <w:t xml:space="preserve">Ritchie, M.E., </w:t>
      </w:r>
      <w:proofErr w:type="spellStart"/>
      <w:r w:rsidRPr="00FB12F4">
        <w:rPr>
          <w:rFonts w:asciiTheme="minorHAnsi" w:hAnsiTheme="minorHAnsi" w:cstheme="minorHAnsi"/>
        </w:rPr>
        <w:t>Phipson</w:t>
      </w:r>
      <w:proofErr w:type="spellEnd"/>
      <w:r w:rsidRPr="00FB12F4">
        <w:rPr>
          <w:rFonts w:asciiTheme="minorHAnsi" w:hAnsiTheme="minorHAnsi" w:cstheme="minorHAnsi"/>
        </w:rPr>
        <w:t>, B., Wu, D., Hu, Y., Law, C.W., Shi, W., and Smyth, G.K. (20</w:t>
      </w:r>
      <w:r>
        <w:rPr>
          <w:rFonts w:asciiTheme="minorHAnsi" w:hAnsiTheme="minorHAnsi" w:cstheme="minorHAnsi"/>
        </w:rPr>
        <w:t xml:space="preserve">15). </w:t>
      </w:r>
      <w:proofErr w:type="spellStart"/>
      <w:r>
        <w:rPr>
          <w:rFonts w:asciiTheme="minorHAnsi" w:hAnsiTheme="minorHAnsi" w:cstheme="minorHAnsi"/>
        </w:rPr>
        <w:t>limma</w:t>
      </w:r>
      <w:proofErr w:type="spellEnd"/>
      <w:r>
        <w:rPr>
          <w:rFonts w:asciiTheme="minorHAnsi" w:hAnsiTheme="minorHAnsi" w:cstheme="minorHAnsi"/>
        </w:rPr>
        <w:t xml:space="preserve"> powers differential e</w:t>
      </w:r>
      <w:r w:rsidRPr="00FB12F4">
        <w:rPr>
          <w:rFonts w:asciiTheme="minorHAnsi" w:hAnsiTheme="minorHAnsi" w:cstheme="minorHAnsi"/>
        </w:rPr>
        <w:t>xpression analyses for</w:t>
      </w:r>
      <w:r>
        <w:rPr>
          <w:rFonts w:asciiTheme="minorHAnsi" w:hAnsiTheme="minorHAnsi" w:cstheme="minorHAnsi"/>
        </w:rPr>
        <w:t xml:space="preserve"> </w:t>
      </w:r>
      <w:r w:rsidRPr="00FB12F4">
        <w:rPr>
          <w:rFonts w:asciiTheme="minorHAnsi" w:hAnsiTheme="minorHAnsi" w:cstheme="minorHAnsi"/>
        </w:rPr>
        <w:t>RNA-sequencing and microarray studies. Nucleic Acids Research 43(7), e47.</w:t>
      </w:r>
    </w:p>
    <w:p w:rsidR="00FB12F4" w:rsidRPr="00FB12F4" w:rsidRDefault="00FB12F4" w:rsidP="00FB12F4">
      <w:pPr>
        <w:pStyle w:val="HTMLPreformatted"/>
        <w:shd w:val="clear" w:color="auto" w:fill="FFFFFF"/>
        <w:wordWrap w:val="0"/>
        <w:spacing w:line="240" w:lineRule="atLeast"/>
        <w:ind w:left="141" w:hanging="141"/>
        <w:rPr>
          <w:rFonts w:asciiTheme="minorHAnsi" w:hAnsiTheme="minorHAnsi" w:cstheme="minorHAnsi"/>
          <w:color w:val="000000"/>
          <w:bdr w:val="none" w:sz="0" w:space="0" w:color="auto" w:frame="1"/>
        </w:rPr>
      </w:pPr>
    </w:p>
  </w:endnote>
  <w:endnote w:id="5">
    <w:p w:rsidR="00FB12F4" w:rsidRDefault="00FB12F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Zhu Y (2024). </w:t>
      </w:r>
      <w:proofErr w:type="spellStart"/>
      <w:r>
        <w:rPr>
          <w:rStyle w:val="Emphasis"/>
        </w:rPr>
        <w:t>DEqMS</w:t>
      </w:r>
      <w:proofErr w:type="spellEnd"/>
      <w:r>
        <w:rPr>
          <w:rStyle w:val="Emphasis"/>
        </w:rPr>
        <w:t>: a tool to perform statistical analysis of differential protein expression for quantitative proteomics data.</w:t>
      </w:r>
    </w:p>
    <w:p w:rsidR="00FB12F4" w:rsidRDefault="00FB12F4">
      <w:pPr>
        <w:pStyle w:val="EndnoteText"/>
      </w:pPr>
    </w:p>
  </w:endnote>
  <w:endnote w:id="6">
    <w:p w:rsidR="00FB12F4" w:rsidRDefault="00FB12F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Storey</w:t>
      </w:r>
      <w:proofErr w:type="spellEnd"/>
      <w:r>
        <w:t xml:space="preserve"> JD, Leek JT, Bass AJ (2024). </w:t>
      </w:r>
      <w:r>
        <w:rPr>
          <w:rStyle w:val="Emphasis"/>
        </w:rPr>
        <w:t>edge: Extraction of Differential Gene Expression</w:t>
      </w:r>
      <w:r>
        <w:t>.</w:t>
      </w:r>
    </w:p>
    <w:p w:rsidR="00FB12F4" w:rsidRDefault="00FB12F4">
      <w:pPr>
        <w:pStyle w:val="EndnoteText"/>
      </w:pPr>
    </w:p>
  </w:endnote>
  <w:endnote w:id="7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Alexa A, </w:t>
      </w:r>
      <w:proofErr w:type="spellStart"/>
      <w:r>
        <w:t>Rahnenfuhrer</w:t>
      </w:r>
      <w:proofErr w:type="spellEnd"/>
      <w:r>
        <w:t xml:space="preserve"> J (2024). </w:t>
      </w:r>
      <w:proofErr w:type="spellStart"/>
      <w:r>
        <w:rPr>
          <w:rStyle w:val="Emphasis"/>
        </w:rPr>
        <w:t>topGO</w:t>
      </w:r>
      <w:proofErr w:type="spellEnd"/>
      <w:r>
        <w:rPr>
          <w:rStyle w:val="Emphasis"/>
        </w:rPr>
        <w:t>: Enrichment Analysis for Gene Ontology</w:t>
      </w:r>
      <w:r>
        <w:t>.</w:t>
      </w:r>
    </w:p>
    <w:p w:rsidR="006C0284" w:rsidRDefault="006C0284">
      <w:pPr>
        <w:pStyle w:val="EndnoteText"/>
      </w:pPr>
    </w:p>
  </w:endnote>
  <w:endnote w:id="8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Bindea</w:t>
      </w:r>
      <w:proofErr w:type="spellEnd"/>
      <w:r>
        <w:t xml:space="preserve"> G, </w:t>
      </w:r>
      <w:proofErr w:type="spellStart"/>
      <w:r>
        <w:t>Mlecnik</w:t>
      </w:r>
      <w:proofErr w:type="spellEnd"/>
      <w:r>
        <w:t xml:space="preserve"> B, Hackl H, </w:t>
      </w:r>
      <w:proofErr w:type="spellStart"/>
      <w:r>
        <w:t>Charoentong</w:t>
      </w:r>
      <w:proofErr w:type="spellEnd"/>
      <w:r>
        <w:t xml:space="preserve"> P, </w:t>
      </w:r>
      <w:proofErr w:type="spellStart"/>
      <w:r>
        <w:t>Tosolini</w:t>
      </w:r>
      <w:proofErr w:type="spellEnd"/>
      <w:r>
        <w:t xml:space="preserve"> M, </w:t>
      </w:r>
      <w:proofErr w:type="spellStart"/>
      <w:r>
        <w:t>Kirilovsky</w:t>
      </w:r>
      <w:proofErr w:type="spellEnd"/>
      <w:r>
        <w:t xml:space="preserve"> A, </w:t>
      </w:r>
      <w:proofErr w:type="spellStart"/>
      <w:r>
        <w:t>Fridman</w:t>
      </w:r>
      <w:proofErr w:type="spellEnd"/>
      <w:r>
        <w:t xml:space="preserve"> WH, </w:t>
      </w:r>
      <w:proofErr w:type="spellStart"/>
      <w:r>
        <w:t>Pagès</w:t>
      </w:r>
      <w:proofErr w:type="spellEnd"/>
      <w:r>
        <w:t xml:space="preserve"> F, </w:t>
      </w:r>
      <w:proofErr w:type="spellStart"/>
      <w:r>
        <w:t>Trajanoski</w:t>
      </w:r>
      <w:proofErr w:type="spellEnd"/>
      <w:r>
        <w:t xml:space="preserve"> Z, </w:t>
      </w:r>
      <w:proofErr w:type="spellStart"/>
      <w:r>
        <w:t>Galon</w:t>
      </w:r>
      <w:proofErr w:type="spellEnd"/>
      <w:r>
        <w:t xml:space="preserve"> J. </w:t>
      </w:r>
      <w:proofErr w:type="spellStart"/>
      <w:r>
        <w:t>ClueGO</w:t>
      </w:r>
      <w:proofErr w:type="spellEnd"/>
      <w:r>
        <w:t xml:space="preserve">: a </w:t>
      </w:r>
      <w:proofErr w:type="spellStart"/>
      <w:r>
        <w:t>Cytoscape</w:t>
      </w:r>
      <w:proofErr w:type="spellEnd"/>
      <w:r>
        <w:t xml:space="preserve"> plug-in to decipher functionally grouped gene ontology and pathway annotation networks. Bioinformatics. 2009 Apr 15;25(8):1091-3. </w:t>
      </w:r>
      <w:proofErr w:type="spellStart"/>
      <w:r>
        <w:t>doi</w:t>
      </w:r>
      <w:proofErr w:type="spellEnd"/>
      <w:r>
        <w:t xml:space="preserve">: 10.1093/bioinformatics/btp101. </w:t>
      </w:r>
      <w:proofErr w:type="spellStart"/>
      <w:r>
        <w:t>Epub</w:t>
      </w:r>
      <w:proofErr w:type="spellEnd"/>
      <w:r>
        <w:t xml:space="preserve"> 2009 Feb 23. PMID: 19237447; PMCID: PMC2666812.</w:t>
      </w:r>
    </w:p>
    <w:p w:rsidR="006C0284" w:rsidRDefault="006C0284">
      <w:pPr>
        <w:pStyle w:val="EndnoteText"/>
      </w:pPr>
    </w:p>
  </w:endnote>
  <w:endnote w:id="9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6C0284">
        <w:t>Didusch</w:t>
      </w:r>
      <w:proofErr w:type="spellEnd"/>
      <w:r w:rsidRPr="006C0284">
        <w:t xml:space="preserve"> S, </w:t>
      </w:r>
      <w:proofErr w:type="spellStart"/>
      <w:r w:rsidRPr="006C0284">
        <w:t>Madern</w:t>
      </w:r>
      <w:proofErr w:type="spellEnd"/>
      <w:r w:rsidRPr="006C0284">
        <w:t xml:space="preserve"> M, </w:t>
      </w:r>
      <w:proofErr w:type="spellStart"/>
      <w:r w:rsidRPr="006C0284">
        <w:t>Hartl</w:t>
      </w:r>
      <w:proofErr w:type="spellEnd"/>
      <w:r w:rsidRPr="006C0284">
        <w:t xml:space="preserve"> M, </w:t>
      </w:r>
      <w:proofErr w:type="spellStart"/>
      <w:r w:rsidRPr="006C0284">
        <w:t>Baccarini</w:t>
      </w:r>
      <w:proofErr w:type="spellEnd"/>
      <w:r w:rsidRPr="006C0284">
        <w:t xml:space="preserve"> M. </w:t>
      </w:r>
      <w:proofErr w:type="spellStart"/>
      <w:r w:rsidRPr="006C0284">
        <w:t>amica</w:t>
      </w:r>
      <w:proofErr w:type="spellEnd"/>
      <w:r w:rsidRPr="006C0284">
        <w:t xml:space="preserve">: an interactive and user-friendly web-platform for the analysis of proteomics data. BMC Genomics. 2022 Dec 9;23(1):817. </w:t>
      </w:r>
      <w:proofErr w:type="spellStart"/>
      <w:r w:rsidRPr="006C0284">
        <w:t>doi</w:t>
      </w:r>
      <w:proofErr w:type="spellEnd"/>
      <w:r w:rsidRPr="006C0284">
        <w:t>: 10.1186/s12864-022-09058-7. PMID: 36494623; PMCID: PMC9733095.</w:t>
      </w:r>
    </w:p>
    <w:p w:rsidR="006C0284" w:rsidRDefault="006C0284">
      <w:pPr>
        <w:pStyle w:val="EndnoteText"/>
      </w:pPr>
    </w:p>
  </w:endnote>
  <w:endnote w:id="10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See all </w:t>
      </w:r>
      <w:proofErr w:type="spellStart"/>
      <w:r>
        <w:t>STRINGdb</w:t>
      </w:r>
      <w:proofErr w:type="spellEnd"/>
      <w:r>
        <w:t xml:space="preserve"> references here: </w:t>
      </w:r>
      <w:hyperlink r:id="rId4" w:history="1">
        <w:r w:rsidRPr="00B36511">
          <w:rPr>
            <w:rStyle w:val="Hyperlink"/>
          </w:rPr>
          <w:t>https://string-db.org/cgi/about?footer_active_subpage=references</w:t>
        </w:r>
      </w:hyperlink>
    </w:p>
    <w:p w:rsidR="006C0284" w:rsidRDefault="006C0284">
      <w:pPr>
        <w:pStyle w:val="EndnoteText"/>
      </w:pPr>
    </w:p>
  </w:endnote>
  <w:endnote w:id="11">
    <w:p w:rsidR="006C0284" w:rsidRDefault="00FB12F4" w:rsidP="006C0284">
      <w:pPr>
        <w:pStyle w:val="EndnoteText"/>
      </w:pPr>
      <w:r w:rsidRPr="00FB12F4">
        <w:rPr>
          <w:rStyle w:val="EndnoteReference"/>
        </w:rPr>
        <w:endnoteRef/>
      </w:r>
      <w:r w:rsidRPr="00FB12F4">
        <w:rPr>
          <w:rStyle w:val="EndnoteReference"/>
        </w:rPr>
        <w:t xml:space="preserve"> </w:t>
      </w:r>
      <w:proofErr w:type="spellStart"/>
      <w:r w:rsidR="006C0284">
        <w:t>Gatto</w:t>
      </w:r>
      <w:proofErr w:type="spellEnd"/>
      <w:r w:rsidR="006C0284">
        <w:t xml:space="preserve"> L, </w:t>
      </w:r>
      <w:proofErr w:type="spellStart"/>
      <w:r w:rsidR="006C0284">
        <w:t>Breckels</w:t>
      </w:r>
      <w:proofErr w:type="spellEnd"/>
      <w:r w:rsidR="006C0284">
        <w:t xml:space="preserve"> LM, </w:t>
      </w:r>
      <w:proofErr w:type="spellStart"/>
      <w:r w:rsidR="006C0284">
        <w:t>Wieczorek</w:t>
      </w:r>
      <w:proofErr w:type="spellEnd"/>
      <w:r w:rsidR="006C0284">
        <w:t xml:space="preserve"> S, Burger T, Lilley KS (2014). “Mass-spectrometry based spatial proteomics data analysis using </w:t>
      </w:r>
      <w:proofErr w:type="spellStart"/>
      <w:r w:rsidR="006C0284">
        <w:t>pRoloc</w:t>
      </w:r>
      <w:proofErr w:type="spellEnd"/>
      <w:r w:rsidR="006C0284">
        <w:t xml:space="preserve"> and </w:t>
      </w:r>
      <w:proofErr w:type="spellStart"/>
      <w:r w:rsidR="006C0284">
        <w:t>pRolocdata</w:t>
      </w:r>
      <w:proofErr w:type="spellEnd"/>
      <w:r w:rsidR="006C0284">
        <w:t>.” Bioinformatics.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</w:t>
      </w:r>
      <w:proofErr w:type="spellStart"/>
      <w:r>
        <w:t>Gatto</w:t>
      </w:r>
      <w:proofErr w:type="spellEnd"/>
      <w:r>
        <w:t xml:space="preserve"> L, </w:t>
      </w:r>
      <w:proofErr w:type="spellStart"/>
      <w:r>
        <w:t>Christoforou</w:t>
      </w:r>
      <w:proofErr w:type="spellEnd"/>
      <w:r>
        <w:t xml:space="preserve"> A, </w:t>
      </w:r>
      <w:proofErr w:type="spellStart"/>
      <w:r>
        <w:t>Groen</w:t>
      </w:r>
      <w:proofErr w:type="spellEnd"/>
      <w:r>
        <w:t xml:space="preserve"> AJ, Lilley KS, Trotter MW (2013). “The effect of organelle discovery upon sub-cellular protein </w:t>
      </w:r>
      <w:proofErr w:type="spellStart"/>
      <w:r>
        <w:t>localisation</w:t>
      </w:r>
      <w:proofErr w:type="spellEnd"/>
      <w:r>
        <w:t>.” J Proteomics.</w:t>
      </w:r>
    </w:p>
    <w:p w:rsidR="006C0284" w:rsidRDefault="006C0284" w:rsidP="006C0284">
      <w:pPr>
        <w:pStyle w:val="EndnoteText"/>
      </w:pPr>
      <w:proofErr w:type="spellStart"/>
      <w:r>
        <w:t>Gatto</w:t>
      </w:r>
      <w:proofErr w:type="spellEnd"/>
      <w:r>
        <w:t xml:space="preserve"> L, </w:t>
      </w:r>
      <w:proofErr w:type="spellStart"/>
      <w:r>
        <w:t>Breckels</w:t>
      </w:r>
      <w:proofErr w:type="spellEnd"/>
      <w:r>
        <w:t xml:space="preserve"> LM, Burger T, Nightingale DJ, </w:t>
      </w:r>
      <w:proofErr w:type="spellStart"/>
      <w:r>
        <w:t>Groen</w:t>
      </w:r>
      <w:proofErr w:type="spellEnd"/>
      <w:r>
        <w:t xml:space="preserve"> AJ, Campbell C, </w:t>
      </w:r>
      <w:proofErr w:type="spellStart"/>
      <w:r>
        <w:t>Mulvey</w:t>
      </w:r>
      <w:proofErr w:type="spellEnd"/>
      <w:r>
        <w:t xml:space="preserve"> CM, </w:t>
      </w:r>
      <w:proofErr w:type="spellStart"/>
      <w:r>
        <w:t>Christroforou</w:t>
      </w:r>
      <w:proofErr w:type="spellEnd"/>
      <w:r>
        <w:t xml:space="preserve"> A, Ferro M, Lilley KS (2014). “A foundation for reliable spatial proteomics data analysis.” </w:t>
      </w:r>
      <w:proofErr w:type="spellStart"/>
      <w:r>
        <w:t>Mol</w:t>
      </w:r>
      <w:proofErr w:type="spellEnd"/>
      <w:r>
        <w:t xml:space="preserve"> Cell Proteomics.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Holden S, </w:t>
      </w:r>
      <w:proofErr w:type="spellStart"/>
      <w:r>
        <w:t>Wonjar</w:t>
      </w:r>
      <w:proofErr w:type="spellEnd"/>
      <w:r>
        <w:t xml:space="preserve"> D, </w:t>
      </w:r>
      <w:proofErr w:type="spellStart"/>
      <w:r>
        <w:t>Mulvey</w:t>
      </w:r>
      <w:proofErr w:type="spellEnd"/>
      <w:r>
        <w:t xml:space="preserve"> CM, </w:t>
      </w:r>
      <w:proofErr w:type="spellStart"/>
      <w:r>
        <w:t>Christoforou</w:t>
      </w:r>
      <w:proofErr w:type="spellEnd"/>
      <w:r>
        <w:t xml:space="preserve"> A, </w:t>
      </w:r>
      <w:proofErr w:type="spellStart"/>
      <w:r>
        <w:t>Groen</w:t>
      </w:r>
      <w:proofErr w:type="spellEnd"/>
      <w:r>
        <w:t xml:space="preserve"> A, Trotter MW, </w:t>
      </w:r>
      <w:proofErr w:type="spellStart"/>
      <w:r>
        <w:t>Kohlbacker</w:t>
      </w:r>
      <w:proofErr w:type="spellEnd"/>
      <w:r>
        <w:t xml:space="preserve"> O, Lilley KS, </w:t>
      </w:r>
      <w:proofErr w:type="spellStart"/>
      <w:r>
        <w:t>Gatto</w:t>
      </w:r>
      <w:proofErr w:type="spellEnd"/>
      <w:r>
        <w:t xml:space="preserve"> L (2016). “Learning from heterogeneous data sources: an application in spatial proteomics.” </w:t>
      </w:r>
      <w:proofErr w:type="spellStart"/>
      <w:r>
        <w:t>PLoS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 Biol.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</w:t>
      </w:r>
      <w:proofErr w:type="spellStart"/>
      <w:r>
        <w:t>Mulvey</w:t>
      </w:r>
      <w:proofErr w:type="spellEnd"/>
      <w:r>
        <w:t xml:space="preserve"> CM, Lilley KS, </w:t>
      </w:r>
      <w:proofErr w:type="spellStart"/>
      <w:r>
        <w:t>Gatto</w:t>
      </w:r>
      <w:proofErr w:type="spellEnd"/>
      <w:r>
        <w:t xml:space="preserve"> L (2016). “A Bioconductor workflow for processing and </w:t>
      </w:r>
      <w:proofErr w:type="spellStart"/>
      <w:r>
        <w:t>analysing</w:t>
      </w:r>
      <w:proofErr w:type="spellEnd"/>
      <w:r>
        <w:t xml:space="preserve"> spatial proteomics data.” F1000Research.</w:t>
      </w:r>
    </w:p>
    <w:p w:rsidR="00FB12F4" w:rsidRDefault="006C0284" w:rsidP="006C0284">
      <w:pPr>
        <w:pStyle w:val="EndnoteText"/>
      </w:pPr>
      <w:r>
        <w:t xml:space="preserve">Crook OM, </w:t>
      </w:r>
      <w:proofErr w:type="spellStart"/>
      <w:r>
        <w:t>Breckels</w:t>
      </w:r>
      <w:proofErr w:type="spellEnd"/>
      <w:r>
        <w:t xml:space="preserve"> LM, Lilley KS, Kirk PD, </w:t>
      </w:r>
      <w:proofErr w:type="spellStart"/>
      <w:r>
        <w:t>Gatto</w:t>
      </w:r>
      <w:proofErr w:type="spellEnd"/>
      <w:r>
        <w:t xml:space="preserve"> L (2019). “A Bioconductor workflow for the Bayesian analysis of spatial proteomics.” F1000Research.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601" w:rsidRDefault="000C4601" w:rsidP="000C4601">
      <w:pPr>
        <w:spacing w:after="0" w:line="240" w:lineRule="auto"/>
      </w:pPr>
      <w:r>
        <w:separator/>
      </w:r>
    </w:p>
  </w:footnote>
  <w:footnote w:type="continuationSeparator" w:id="0">
    <w:p w:rsidR="000C4601" w:rsidRDefault="000C4601" w:rsidP="000C4601">
      <w:pPr>
        <w:spacing w:after="0" w:line="240" w:lineRule="auto"/>
      </w:pPr>
      <w:r>
        <w:continuationSeparator/>
      </w:r>
    </w:p>
  </w:footnote>
  <w:footnote w:id="1">
    <w:p w:rsidR="000C4601" w:rsidRPr="00F92FEF" w:rsidRDefault="000C4601" w:rsidP="000C4601">
      <w:pPr>
        <w:tabs>
          <w:tab w:val="left" w:pos="1843"/>
        </w:tabs>
        <w:spacing w:before="100" w:after="100" w:line="240" w:lineRule="auto"/>
        <w:jc w:val="both"/>
        <w:rPr>
          <w:rFonts w:eastAsia="Times New Roman" w:cstheme="minorHAnsi"/>
          <w:i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="006C0284">
        <w:rPr>
          <w:rFonts w:eastAsia="Calibri" w:cstheme="minorHAnsi"/>
          <w:i/>
          <w:sz w:val="24"/>
          <w:szCs w:val="24"/>
        </w:rPr>
        <w:t>I</w:t>
      </w:r>
      <w:r w:rsidRPr="00F92FEF">
        <w:rPr>
          <w:rFonts w:eastAsia="Calibri" w:cstheme="minorHAnsi"/>
          <w:i/>
          <w:sz w:val="24"/>
          <w:szCs w:val="24"/>
        </w:rPr>
        <w:t>f your experience includes TMT labelling, it is to be expected that coverage/spectra</w:t>
      </w:r>
      <w:r>
        <w:rPr>
          <w:rFonts w:eastAsia="Calibri" w:cstheme="minorHAnsi"/>
          <w:i/>
          <w:sz w:val="24"/>
          <w:szCs w:val="24"/>
        </w:rPr>
        <w:t xml:space="preserve">l </w:t>
      </w:r>
      <w:r w:rsidRPr="00F92FEF">
        <w:rPr>
          <w:rFonts w:eastAsia="Calibri" w:cstheme="minorHAnsi"/>
          <w:i/>
          <w:sz w:val="24"/>
          <w:szCs w:val="24"/>
        </w:rPr>
        <w:t>counts will be the same across all samples which were combined in a same TMT sample: that is, so to speak, the point of the whole thing.</w:t>
      </w:r>
    </w:p>
    <w:p w:rsidR="000C4601" w:rsidRDefault="000C460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4EE"/>
    <w:multiLevelType w:val="multilevel"/>
    <w:tmpl w:val="F13E7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874E3"/>
    <w:multiLevelType w:val="hybridMultilevel"/>
    <w:tmpl w:val="6534DF72"/>
    <w:lvl w:ilvl="0" w:tplc="EAD4771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13DCE"/>
    <w:multiLevelType w:val="multilevel"/>
    <w:tmpl w:val="A538D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843445"/>
    <w:multiLevelType w:val="multilevel"/>
    <w:tmpl w:val="CF684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110CD5"/>
    <w:multiLevelType w:val="multilevel"/>
    <w:tmpl w:val="13FE6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E9433E"/>
    <w:multiLevelType w:val="multilevel"/>
    <w:tmpl w:val="BA2EF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0D2756"/>
    <w:rsid w:val="000C4601"/>
    <w:rsid w:val="000D2756"/>
    <w:rsid w:val="00243D51"/>
    <w:rsid w:val="002A12C1"/>
    <w:rsid w:val="002C7E90"/>
    <w:rsid w:val="00350AFA"/>
    <w:rsid w:val="003C7459"/>
    <w:rsid w:val="00417C28"/>
    <w:rsid w:val="00470D50"/>
    <w:rsid w:val="00484434"/>
    <w:rsid w:val="004C3732"/>
    <w:rsid w:val="005F71B0"/>
    <w:rsid w:val="006445FC"/>
    <w:rsid w:val="0069612A"/>
    <w:rsid w:val="006C0284"/>
    <w:rsid w:val="008966BC"/>
    <w:rsid w:val="0093752A"/>
    <w:rsid w:val="009C0B5E"/>
    <w:rsid w:val="00D058AB"/>
    <w:rsid w:val="00F47528"/>
    <w:rsid w:val="00F83971"/>
    <w:rsid w:val="00F92FEF"/>
    <w:rsid w:val="00FB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A4F9"/>
  <w15:docId w15:val="{09282213-2591-4738-80C3-BEC9BBC4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EF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46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46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460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12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12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12F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2F4"/>
    <w:rPr>
      <w:rFonts w:ascii="Courier New" w:eastAsia="Times New Roman" w:hAnsi="Courier New" w:cs="Courier New"/>
      <w:sz w:val="20"/>
      <w:szCs w:val="20"/>
    </w:rPr>
  </w:style>
  <w:style w:type="character" w:customStyle="1" w:styleId="gntyacmbb4b">
    <w:name w:val="gntyacmbb4b"/>
    <w:basedOn w:val="DefaultParagraphFont"/>
    <w:rsid w:val="00FB12F4"/>
  </w:style>
  <w:style w:type="character" w:styleId="Emphasis">
    <w:name w:val="Emphasis"/>
    <w:basedOn w:val="DefaultParagraphFont"/>
    <w:uiPriority w:val="20"/>
    <w:qFormat/>
    <w:rsid w:val="00FB12F4"/>
    <w:rPr>
      <w:i/>
      <w:iCs/>
    </w:rPr>
  </w:style>
  <w:style w:type="character" w:styleId="Hyperlink">
    <w:name w:val="Hyperlink"/>
    <w:basedOn w:val="DefaultParagraphFont"/>
    <w:uiPriority w:val="99"/>
    <w:unhideWhenUsed/>
    <w:rsid w:val="006C02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teomexchang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oapps.maxperutzlabs.ac.at/app/am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int-apms.sourceforge.net/Main.html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xquant.org/Publications/" TargetMode="External"/><Relationship Id="rId2" Type="http://schemas.openxmlformats.org/officeDocument/2006/relationships/hyperlink" Target="https://github.com/Nesvilab/FragPipe" TargetMode="External"/><Relationship Id="rId1" Type="http://schemas.openxmlformats.org/officeDocument/2006/relationships/hyperlink" Target="https://github.com/vdemichev/DiaNN?tab=readme-ov-file#key-publications" TargetMode="External"/><Relationship Id="rId4" Type="http://schemas.openxmlformats.org/officeDocument/2006/relationships/hyperlink" Target="https://string-db.org/cgi/about?footer_active_subpage=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59518-183D-4C3D-A274-029AB377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Armel NICOLAS</cp:lastModifiedBy>
  <cp:revision>16</cp:revision>
  <dcterms:created xsi:type="dcterms:W3CDTF">2025-04-07T11:27:00Z</dcterms:created>
  <dcterms:modified xsi:type="dcterms:W3CDTF">2025-04-08T07:11:00Z</dcterms:modified>
</cp:coreProperties>
</file>