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
      <w:pPr>
        <w:rPr>
          <w:sz w:val="36"/>
          <w:szCs w:val="36"/>
        </w:rPr>
      </w:pPr>
      <w:r>
        <w:t xml:space="preserve">                     </w:t>
      </w:r>
      <w:r>
        <w:rPr>
          <w:sz w:val="36"/>
          <w:szCs w:val="36"/>
        </w:rPr>
        <w:t xml:space="preserve">   A CRM APPLICATION FOR SCHOOLS AND COLLEGES</w:t>
      </w:r>
    </w:p>
    <w:p>
      <w:r>
        <w:rPr>
          <w:sz w:val="28"/>
          <w:szCs w:val="28"/>
        </w:rPr>
        <w:t>1   INTRODUCTION</w:t>
      </w:r>
    </w:p>
    <w:p>
      <w:r>
        <w:t xml:space="preserve">     1.1  Overview</w:t>
      </w:r>
    </w:p>
    <w:p>
      <w:r>
        <w:rPr>
          <w:rStyle w:val="15"/>
          <w:rFonts w:ascii="Segoe UI" w:cs="Segoe UI" w:hAnsi="Segoe UI"/>
          <w:color w:val="1D1D1F"/>
          <w:shd w:val="clear" w:color="auto" w:fill="FFFFFF"/>
        </w:rPr>
        <w:t>Customer Relationship Management (CRM)</w:t>
      </w:r>
      <w:r>
        <w:rPr>
          <w:rFonts w:ascii="Segoe UI" w:cs="Segoe UI" w:hAnsi="Segoe UI"/>
          <w:color w:val="1D1D1F"/>
          <w:shd w:val="clear" w:color="auto" w:fill="FFFFFF"/>
        </w:rPr>
        <w:t> as the name suggests, the primary focal point is placed on the customer. The key objective is to </w:t>
      </w:r>
      <w:r>
        <w:rPr>
          <w:rStyle w:val="16"/>
          <w:rFonts w:ascii="Segoe UI" w:cs="Segoe UI" w:hAnsi="Segoe UI"/>
          <w:color w:val="4169E1"/>
          <w:shd w:val="clear" w:color="auto" w:fill="FFFFFF"/>
        </w:rPr>
        <w:fldChar w:fldCharType="begin"/>
      </w:r>
      <w:r>
        <w:instrText>HYPERLINK "https://www.mbaknol.com/marketing-management/co-creation-of-value-in-marketing/"</w:instrText>
      </w:r>
      <w:r>
        <w:rPr>
          <w:rStyle w:val="16"/>
          <w:rFonts w:ascii="Segoe UI" w:cs="Segoe UI" w:hAnsi="Segoe UI"/>
          <w:color w:val="4169E1"/>
          <w:shd w:val="clear" w:color="auto" w:fill="FFFFFF"/>
        </w:rPr>
        <w:fldChar w:fldCharType="separate"/>
      </w:r>
      <w:r>
        <w:rPr>
          <w:rStyle w:val="16"/>
          <w:rFonts w:ascii="Segoe UI" w:cs="Segoe UI" w:hAnsi="Segoe UI"/>
          <w:color w:val="4169E1"/>
          <w:shd w:val="clear" w:color="auto" w:fill="FFFFFF"/>
        </w:rPr>
        <w:t>increase customer value</w:t>
      </w:r>
      <w:r>
        <w:rPr>
          <w:rStyle w:val="16"/>
          <w:rFonts w:ascii="Segoe UI" w:cs="Segoe UI" w:hAnsi="Segoe UI"/>
          <w:color w:val="4169E1"/>
          <w:shd w:val="clear" w:color="auto" w:fill="FFFFFF"/>
        </w:rPr>
        <w:fldChar w:fldCharType="end"/>
      </w:r>
      <w:r>
        <w:rPr>
          <w:rFonts w:ascii="Segoe UI" w:cs="Segoe UI" w:hAnsi="Segoe UI"/>
          <w:color w:val="1D1D1F"/>
          <w:shd w:val="clear" w:color="auto" w:fill="FFFFFF"/>
        </w:rPr>
        <w:t> over time by increasing </w:t>
      </w:r>
      <w:r>
        <w:rPr>
          <w:rStyle w:val="16"/>
          <w:rFonts w:ascii="Segoe UI" w:cs="Segoe UI" w:hAnsi="Segoe UI"/>
          <w:color w:val="4169E1"/>
          <w:shd w:val="clear" w:color="auto" w:fill="FFFFFF"/>
        </w:rPr>
        <w:fldChar w:fldCharType="begin"/>
      </w:r>
      <w:r>
        <w:instrText>HYPERLINK "https://www.mbaknol.com/marketing-management/relationship-between-customer-satisfaction-and-loyalty/"</w:instrText>
      </w:r>
      <w:r>
        <w:rPr>
          <w:rStyle w:val="16"/>
          <w:rFonts w:ascii="Segoe UI" w:cs="Segoe UI" w:hAnsi="Segoe UI"/>
          <w:color w:val="4169E1"/>
          <w:shd w:val="clear" w:color="auto" w:fill="FFFFFF"/>
        </w:rPr>
        <w:fldChar w:fldCharType="separate"/>
      </w:r>
      <w:r>
        <w:rPr>
          <w:rStyle w:val="16"/>
          <w:rFonts w:ascii="Segoe UI" w:cs="Segoe UI" w:hAnsi="Segoe UI"/>
          <w:color w:val="4169E1"/>
          <w:shd w:val="clear" w:color="auto" w:fill="FFFFFF"/>
        </w:rPr>
        <w:t>customer loyalty</w:t>
      </w:r>
      <w:r>
        <w:rPr>
          <w:rStyle w:val="16"/>
          <w:rFonts w:ascii="Segoe UI" w:cs="Segoe UI" w:hAnsi="Segoe UI"/>
          <w:color w:val="4169E1"/>
          <w:shd w:val="clear" w:color="auto" w:fill="FFFFFF"/>
        </w:rPr>
        <w:fldChar w:fldCharType="end"/>
      </w:r>
      <w:r>
        <w:rPr>
          <w:rFonts w:ascii="Segoe UI" w:cs="Segoe UI" w:hAnsi="Segoe UI"/>
          <w:color w:val="1D1D1F"/>
          <w:shd w:val="clear" w:color="auto" w:fill="FFFFFF"/>
        </w:rPr>
        <w:t>. If a company develops better customer relationships, it also improves business processes as well as its profits. In general, CRM is a more efficient automated method used to connect and improve all areas of business to focus on creating strong customer relationships. All forces are coupled together to save, improve, and acquire greater business to customer relationships. The most common areas of business that are positively affected include marketing, sales, and customer service strategies.</w:t>
      </w:r>
    </w:p>
    <w:p>
      <w:pPr>
        <w:pStyle w:val="17"/>
        <w:shd w:val="clear" w:color="auto" w:fill="FFFFFF"/>
        <w:spacing w:before="0" w:beforeAutospacing="0" w:after="300" w:afterAutospacing="0"/>
        <w:jc w:val="both"/>
        <w:rPr>
          <w:rFonts w:ascii="Segoe UI" w:cs="Segoe UI" w:hAnsi="Segoe UI"/>
          <w:color w:val="1D1D1F"/>
        </w:rPr>
      </w:pPr>
      <w:r>
        <w:rPr>
          <w:rFonts w:ascii="Segoe UI" w:cs="Segoe UI" w:hAnsi="Segoe UI"/>
          <w:color w:val="1D1D1F"/>
        </w:rPr>
        <w:t>Customer Relationship Management (CRM)  helps create time efficiency and savings on both sides of the business spectrum. Through correct </w:t>
      </w:r>
      <w:r>
        <w:rPr>
          <w:rStyle w:val="16"/>
          <w:rFonts w:ascii="Segoe UI" w:cs="Segoe UI" w:hAnsi="Segoe UI"/>
          <w:color w:val="4169E1"/>
        </w:rPr>
        <w:fldChar w:fldCharType="begin"/>
      </w:r>
      <w:r>
        <w:instrText>HYPERLINK "https://www.mbaknol.com/management-case-studies/case-study-of-global-knowledge-technology-as-an-effective-ingradient-of-customer-relationship-management-crm/" \o "Case Study of Global Knowledge: Technology as an Effective Ingradient of Customer Relationship Management (CRM)"</w:instrText>
      </w:r>
      <w:r>
        <w:rPr>
          <w:rStyle w:val="16"/>
          <w:rFonts w:ascii="Segoe UI" w:cs="Segoe UI" w:hAnsi="Segoe UI"/>
          <w:color w:val="4169E1"/>
        </w:rPr>
        <w:fldChar w:fldCharType="separate"/>
      </w:r>
      <w:r>
        <w:rPr>
          <w:rStyle w:val="16"/>
          <w:rFonts w:ascii="Segoe UI" w:cs="Segoe UI" w:hAnsi="Segoe UI"/>
          <w:color w:val="4169E1"/>
        </w:rPr>
        <w:t>implementation and use of CRM solutions</w:t>
      </w:r>
      <w:r>
        <w:rPr>
          <w:rStyle w:val="16"/>
          <w:rFonts w:ascii="Segoe UI" w:cs="Segoe UI" w:hAnsi="Segoe UI"/>
          <w:color w:val="4169E1"/>
        </w:rPr>
        <w:fldChar w:fldCharType="end"/>
      </w:r>
      <w:r>
        <w:rPr>
          <w:rFonts w:ascii="Segoe UI" w:cs="Segoe UI" w:hAnsi="Segoe UI"/>
          <w:color w:val="1D1D1F"/>
        </w:rPr>
        <w:t>, companies gain a better understanding of their strongest and weakest areas and how they can improve upon these. Therefore, customers gain better products and services from their businesses of choice. In order to achieve better insight on CRM, it is essential to consider all of its components.</w:t>
      </w:r>
    </w:p>
    <w:p>
      <w:pPr>
        <w:shd w:val="clear" w:color="auto" w:fill="FFFFFF"/>
        <w:spacing w:after="300" w:line="240" w:lineRule="auto"/>
        <w:jc w:val="both"/>
        <w:rPr>
          <w:rFonts w:ascii="Segoe UI" w:eastAsia="Times New Roman" w:cs="Segoe UI" w:hAnsi="Segoe UI"/>
          <w:color w:val="1D1D1F"/>
          <w:sz w:val="24"/>
          <w:szCs w:val="24"/>
        </w:rPr>
      </w:pPr>
      <w:r>
        <w:rPr>
          <w:rFonts w:ascii="Segoe UI" w:eastAsia="Times New Roman" w:cs="Segoe UI" w:hAnsi="Segoe UI"/>
          <w:b/>
          <w:bCs/>
          <w:color w:val="1D1D1F"/>
          <w:sz w:val="24"/>
          <w:szCs w:val="24"/>
        </w:rPr>
        <w:t>Customer relationship management (CRM)</w:t>
      </w:r>
      <w:r>
        <w:rPr>
          <w:rFonts w:ascii="Segoe UI" w:eastAsia="Times New Roman" w:cs="Segoe UI" w:hAnsi="Segoe UI"/>
          <w:color w:val="1D1D1F"/>
          <w:sz w:val="24"/>
          <w:szCs w:val="24"/>
        </w:rPr>
        <w:t> is a </w:t>
      </w:r>
      <w:r>
        <w:rPr>
          <w:rFonts w:ascii="Segoe UI" w:eastAsia="Times New Roman" w:cs="Segoe UI" w:hAnsi="Segoe UI"/>
          <w:color w:val="4169E1"/>
          <w:sz w:val="24"/>
          <w:szCs w:val="24"/>
          <w:u w:val="single"/>
        </w:rPr>
        <w:fldChar w:fldCharType="begin"/>
      </w:r>
      <w:r>
        <w:instrText>HYPERLINK "https://www.mbaknol.com/strategic-management/business-strategy-the-three-generic-strategies/"</w:instrText>
      </w:r>
      <w:r>
        <w:rPr>
          <w:rFonts w:ascii="Segoe UI" w:eastAsia="Times New Roman" w:cs="Segoe UI" w:hAnsi="Segoe UI"/>
          <w:color w:val="4169E1"/>
          <w:sz w:val="24"/>
          <w:szCs w:val="24"/>
          <w:u w:val="single"/>
        </w:rPr>
        <w:fldChar w:fldCharType="separate"/>
      </w:r>
      <w:r>
        <w:rPr>
          <w:rFonts w:ascii="Segoe UI" w:eastAsia="Times New Roman" w:cs="Segoe UI" w:hAnsi="Segoe UI"/>
          <w:color w:val="4169E1"/>
          <w:sz w:val="24"/>
          <w:szCs w:val="24"/>
          <w:u w:val="single"/>
        </w:rPr>
        <w:t>business strategy</w:t>
      </w:r>
      <w:r>
        <w:rPr>
          <w:rFonts w:ascii="Segoe UI" w:eastAsia="Times New Roman" w:cs="Segoe UI" w:hAnsi="Segoe UI"/>
          <w:color w:val="4169E1"/>
          <w:sz w:val="24"/>
          <w:szCs w:val="24"/>
          <w:u w:val="single"/>
        </w:rPr>
        <w:fldChar w:fldCharType="end"/>
      </w:r>
      <w:r>
        <w:rPr>
          <w:rFonts w:ascii="Segoe UI" w:eastAsia="Times New Roman" w:cs="Segoe UI" w:hAnsi="Segoe UI"/>
          <w:color w:val="1D1D1F"/>
          <w:sz w:val="24"/>
          <w:szCs w:val="24"/>
        </w:rPr>
        <w:t> that spans your entire organization from front office to back-office. It is a commitment you make to put customers at the heart of your enterprise. The </w:t>
      </w:r>
      <w:r>
        <w:rPr>
          <w:rFonts w:ascii="Segoe UI" w:eastAsia="Times New Roman" w:cs="Segoe UI" w:hAnsi="Segoe UI"/>
          <w:color w:val="4169E1"/>
          <w:sz w:val="24"/>
          <w:szCs w:val="24"/>
          <w:u w:val="single"/>
        </w:rPr>
        <w:fldChar w:fldCharType="begin"/>
      </w:r>
      <w:r>
        <w:instrText>HYPERLINK "https://www.mbaknol.com/management-case-studies/customer-relationship-management-crm-in-banking-a-case-study-of-icici-bank/" \o "Customer Relationship Management (CRM) in Banking: A Case Study of ICICI Bank"</w:instrText>
      </w:r>
      <w:r>
        <w:rPr>
          <w:rFonts w:ascii="Segoe UI" w:eastAsia="Times New Roman" w:cs="Segoe UI" w:hAnsi="Segoe UI"/>
          <w:color w:val="4169E1"/>
          <w:sz w:val="24"/>
          <w:szCs w:val="24"/>
          <w:u w:val="single"/>
        </w:rPr>
        <w:fldChar w:fldCharType="separate"/>
      </w:r>
      <w:r>
        <w:rPr>
          <w:rFonts w:ascii="Segoe UI" w:eastAsia="Times New Roman" w:cs="Segoe UI" w:hAnsi="Segoe UI"/>
          <w:color w:val="4169E1"/>
          <w:sz w:val="24"/>
          <w:szCs w:val="24"/>
          <w:u w:val="single"/>
        </w:rPr>
        <w:t>right CRM strategy</w:t>
      </w:r>
      <w:r>
        <w:rPr>
          <w:rFonts w:ascii="Segoe UI" w:eastAsia="Times New Roman" w:cs="Segoe UI" w:hAnsi="Segoe UI"/>
          <w:color w:val="4169E1"/>
          <w:sz w:val="24"/>
          <w:szCs w:val="24"/>
          <w:u w:val="single"/>
        </w:rPr>
        <w:fldChar w:fldCharType="end"/>
      </w:r>
      <w:r>
        <w:rPr>
          <w:rFonts w:ascii="Segoe UI" w:eastAsia="Times New Roman" w:cs="Segoe UI" w:hAnsi="Segoe UI"/>
          <w:color w:val="1D1D1F"/>
          <w:sz w:val="24"/>
          <w:szCs w:val="24"/>
        </w:rPr>
        <w:t> and solutions can help you securely, reliably and consistently:</w:t>
      </w:r>
    </w:p>
    <w:p>
      <w:pPr>
        <w:numPr>
          <w:ilvl w:val="0"/>
          <w:numId w:val="1"/>
        </w:numPr>
        <w:shd w:val="clear" w:color="auto" w:fill="FFFFFF"/>
        <w:spacing w:before="100" w:beforeAutospacing="1" w:after="100" w:afterAutospacing="1" w:line="240" w:lineRule="auto"/>
        <w:ind w:left="0"/>
        <w:jc w:val="both"/>
        <w:rPr>
          <w:rFonts w:ascii="Segoe UI" w:eastAsia="Times New Roman" w:cs="Segoe UI" w:hAnsi="Segoe UI"/>
          <w:color w:val="1D1D1F"/>
          <w:sz w:val="24"/>
          <w:szCs w:val="24"/>
        </w:rPr>
      </w:pPr>
      <w:r>
        <w:rPr>
          <w:rFonts w:ascii="Segoe UI" w:eastAsia="Times New Roman" w:cs="Segoe UI" w:hAnsi="Segoe UI"/>
          <w:color w:val="1D1D1F"/>
          <w:sz w:val="24"/>
          <w:szCs w:val="24"/>
        </w:rPr>
        <w:t>Delight your customers every time they interact with your business by empowering them with anytime, anywhere, and any channel access to accurate information and more personalized service.</w:t>
      </w:r>
    </w:p>
    <w:p>
      <w:pPr>
        <w:numPr>
          <w:ilvl w:val="0"/>
          <w:numId w:val="1"/>
        </w:numPr>
        <w:shd w:val="clear" w:color="auto" w:fill="FFFFFF"/>
        <w:spacing w:before="100" w:beforeAutospacing="1" w:after="100" w:afterAutospacing="1" w:line="240" w:lineRule="auto"/>
        <w:ind w:left="0"/>
        <w:jc w:val="both"/>
        <w:rPr>
          <w:rFonts w:ascii="Segoe UI" w:eastAsia="Times New Roman" w:cs="Segoe UI" w:hAnsi="Segoe UI"/>
          <w:color w:val="1D1D1F"/>
          <w:sz w:val="24"/>
          <w:szCs w:val="24"/>
        </w:rPr>
      </w:pPr>
      <w:r>
        <w:rPr>
          <w:rFonts w:ascii="Segoe UI" w:eastAsia="Times New Roman" w:cs="Segoe UI" w:hAnsi="Segoe UI"/>
          <w:color w:val="1D1D1F"/>
          <w:sz w:val="24"/>
          <w:szCs w:val="24"/>
        </w:rPr>
        <w:t>Reach more customers more effectively, increase </w:t>
      </w:r>
      <w:r>
        <w:rPr>
          <w:rFonts w:ascii="Segoe UI" w:eastAsia="Times New Roman" w:cs="Segoe UI" w:hAnsi="Segoe UI"/>
          <w:color w:val="4169E1"/>
          <w:sz w:val="24"/>
          <w:szCs w:val="24"/>
          <w:u w:val="single"/>
        </w:rPr>
        <w:fldChar w:fldCharType="begin"/>
      </w:r>
      <w:r>
        <w:instrText>HYPERLINK "https://www.mbaknol.com/marketing-management/what-is-customer-retention/"</w:instrText>
      </w:r>
      <w:r>
        <w:rPr>
          <w:rFonts w:ascii="Segoe UI" w:eastAsia="Times New Roman" w:cs="Segoe UI" w:hAnsi="Segoe UI"/>
          <w:color w:val="4169E1"/>
          <w:sz w:val="24"/>
          <w:szCs w:val="24"/>
          <w:u w:val="single"/>
        </w:rPr>
        <w:fldChar w:fldCharType="separate"/>
      </w:r>
      <w:r>
        <w:rPr>
          <w:rFonts w:ascii="Segoe UI" w:eastAsia="Times New Roman" w:cs="Segoe UI" w:hAnsi="Segoe UI"/>
          <w:color w:val="4169E1"/>
          <w:sz w:val="24"/>
          <w:szCs w:val="24"/>
          <w:u w:val="single"/>
        </w:rPr>
        <w:t>customer retention</w:t>
      </w:r>
      <w:r>
        <w:rPr>
          <w:rFonts w:ascii="Segoe UI" w:eastAsia="Times New Roman" w:cs="Segoe UI" w:hAnsi="Segoe UI"/>
          <w:color w:val="4169E1"/>
          <w:sz w:val="24"/>
          <w:szCs w:val="24"/>
          <w:u w:val="single"/>
        </w:rPr>
        <w:fldChar w:fldCharType="end"/>
      </w:r>
      <w:r>
        <w:rPr>
          <w:rFonts w:ascii="Segoe UI" w:eastAsia="Times New Roman" w:cs="Segoe UI" w:hAnsi="Segoe UI"/>
          <w:color w:val="1D1D1F"/>
          <w:sz w:val="24"/>
          <w:szCs w:val="24"/>
        </w:rPr>
        <w:t> and boost customer loyalty by leveraging opportunities to up-sell and cross-sell and driving repeat business at lower cost.</w:t>
      </w:r>
    </w:p>
    <w:p>
      <w:pPr>
        <w:numPr>
          <w:ilvl w:val="0"/>
          <w:numId w:val="1"/>
        </w:numPr>
        <w:shd w:val="clear" w:color="auto" w:fill="FFFFFF"/>
        <w:spacing w:before="100" w:beforeAutospacing="1" w:after="100" w:afterAutospacing="1" w:line="240" w:lineRule="auto"/>
        <w:ind w:left="0"/>
        <w:jc w:val="both"/>
        <w:rPr>
          <w:rFonts w:ascii="Segoe UI" w:eastAsia="Times New Roman" w:cs="Segoe UI" w:hAnsi="Segoe UI"/>
          <w:color w:val="1D1D1F"/>
          <w:sz w:val="24"/>
          <w:szCs w:val="24"/>
        </w:rPr>
      </w:pPr>
      <w:r>
        <w:rPr>
          <w:rFonts w:ascii="Segoe UI" w:eastAsia="Times New Roman" w:cs="Segoe UI" w:hAnsi="Segoe UI"/>
          <w:color w:val="1D1D1F"/>
          <w:sz w:val="24"/>
          <w:szCs w:val="24"/>
        </w:rPr>
        <w:t>Drive improvements in </w:t>
      </w:r>
      <w:r>
        <w:rPr>
          <w:rFonts w:ascii="Segoe UI" w:eastAsia="Times New Roman" w:cs="Segoe UI" w:hAnsi="Segoe UI"/>
          <w:color w:val="4169E1"/>
          <w:sz w:val="24"/>
          <w:szCs w:val="24"/>
          <w:u w:val="single"/>
        </w:rPr>
        <w:fldChar w:fldCharType="begin"/>
      </w:r>
      <w:r>
        <w:instrText>HYPERLINK "https://www.mbaknol.com/financial-management/evaluate-a-businesses-overall-financial-performance-using-profitability-ratios/"</w:instrText>
      </w:r>
      <w:r>
        <w:rPr>
          <w:rFonts w:ascii="Segoe UI" w:eastAsia="Times New Roman" w:cs="Segoe UI" w:hAnsi="Segoe UI"/>
          <w:color w:val="4169E1"/>
          <w:sz w:val="24"/>
          <w:szCs w:val="24"/>
          <w:u w:val="single"/>
        </w:rPr>
        <w:fldChar w:fldCharType="separate"/>
      </w:r>
      <w:r>
        <w:rPr>
          <w:rFonts w:ascii="Segoe UI" w:eastAsia="Times New Roman" w:cs="Segoe UI" w:hAnsi="Segoe UI"/>
          <w:color w:val="4169E1"/>
          <w:sz w:val="24"/>
          <w:szCs w:val="24"/>
          <w:u w:val="single"/>
        </w:rPr>
        <w:t>business performance</w:t>
      </w:r>
      <w:r>
        <w:rPr>
          <w:rFonts w:ascii="Segoe UI" w:eastAsia="Times New Roman" w:cs="Segoe UI" w:hAnsi="Segoe UI"/>
          <w:color w:val="4169E1"/>
          <w:sz w:val="24"/>
          <w:szCs w:val="24"/>
          <w:u w:val="single"/>
        </w:rPr>
        <w:fldChar w:fldCharType="end"/>
      </w:r>
      <w:r>
        <w:rPr>
          <w:rFonts w:ascii="Segoe UI" w:eastAsia="Times New Roman" w:cs="Segoe UI" w:hAnsi="Segoe UI"/>
          <w:color w:val="1D1D1F"/>
          <w:sz w:val="24"/>
          <w:szCs w:val="24"/>
        </w:rPr>
        <w:t> by providing your customers with the ability to access more information through self-service and assisted-service capabilities when it is convenient for them.</w:t>
      </w:r>
    </w:p>
    <w:p>
      <w:pPr>
        <w:numPr>
          <w:ilvl w:val="0"/>
          <w:numId w:val="1"/>
        </w:numPr>
        <w:shd w:val="clear" w:color="auto" w:fill="FFFFFF"/>
        <w:spacing w:before="100" w:beforeAutospacing="1" w:after="100" w:afterAutospacing="1" w:line="240" w:lineRule="auto"/>
        <w:ind w:left="0"/>
        <w:jc w:val="both"/>
        <w:rPr>
          <w:rFonts w:ascii="Segoe UI" w:eastAsia="Times New Roman" w:cs="Segoe UI" w:hAnsi="Segoe UI"/>
          <w:color w:val="1D1D1F"/>
          <w:sz w:val="24"/>
          <w:szCs w:val="24"/>
        </w:rPr>
      </w:pPr>
      <w:r>
        <w:rPr>
          <w:rFonts w:ascii="Segoe UI" w:eastAsia="Times New Roman" w:cs="Segoe UI" w:hAnsi="Segoe UI"/>
          <w:color w:val="1D1D1F"/>
          <w:sz w:val="24"/>
          <w:szCs w:val="24"/>
        </w:rPr>
        <w:t>Enable virtualization in your enterprise as more of your people and resources extend beyond your offices and around the world.</w:t>
      </w:r>
    </w:p>
    <w:p>
      <w:pPr>
        <w:numPr>
          <w:ilvl w:val="0"/>
          <w:numId w:val="1"/>
        </w:numPr>
        <w:shd w:val="clear" w:color="auto" w:fill="FFFFFF"/>
        <w:spacing w:before="100" w:beforeAutospacing="1" w:after="100" w:afterAutospacing="1" w:line="240" w:lineRule="auto"/>
        <w:ind w:left="0"/>
        <w:jc w:val="both"/>
        <w:rPr>
          <w:rFonts w:ascii="Segoe UI" w:eastAsia="Times New Roman" w:cs="Segoe UI" w:hAnsi="Segoe UI"/>
          <w:color w:val="1D1D1F"/>
          <w:sz w:val="24"/>
          <w:szCs w:val="24"/>
        </w:rPr>
      </w:pPr>
      <w:r>
        <w:rPr>
          <w:rFonts w:ascii="Segoe UI" w:eastAsia="Times New Roman" w:cs="Segoe UI" w:hAnsi="Segoe UI"/>
          <w:color w:val="1D1D1F"/>
          <w:sz w:val="24"/>
          <w:szCs w:val="24"/>
        </w:rPr>
        <w:t>Balance sophisticated functionality with rapid implementation and effective support for a faster return on your CRM investment.</w:t>
      </w:r>
    </w:p>
    <w:p>
      <w:pPr>
        <w:shd w:val="clear" w:color="auto" w:fill="FFFFFF"/>
        <w:spacing w:after="300" w:line="240" w:lineRule="auto"/>
        <w:jc w:val="both"/>
        <w:rPr>
          <w:rFonts w:ascii="Segoe UI" w:eastAsia="Times New Roman" w:cs="Segoe UI" w:hAnsi="Segoe UI"/>
          <w:color w:val="1D1D1F"/>
          <w:sz w:val="24"/>
          <w:szCs w:val="24"/>
        </w:rPr>
      </w:pPr>
      <w:r>
        <w:rPr>
          <w:rFonts w:ascii="Segoe UI" w:eastAsia="Times New Roman" w:cs="Segoe UI" w:hAnsi="Segoe UI"/>
          <w:color w:val="1D1D1F"/>
          <w:sz w:val="24"/>
          <w:szCs w:val="24"/>
        </w:rPr>
        <w:t>Today’s customers face a growing range of choices in the products and services they can buy. They base their choices on their perception of quality, value, and service. Each consumer has a specific behavior. But buying habits are sometimes difficult to understand. Therefore companies always want to gain some insight about consumer behavior and habits in order to better control this behavior. Having an impact on </w:t>
      </w:r>
      <w:r>
        <w:rPr>
          <w:rFonts w:ascii="Segoe UI" w:eastAsia="Times New Roman" w:cs="Segoe UI" w:hAnsi="Segoe UI"/>
          <w:color w:val="4169E1"/>
          <w:sz w:val="24"/>
          <w:szCs w:val="24"/>
          <w:u w:val="single"/>
        </w:rPr>
        <w:fldChar w:fldCharType="begin"/>
      </w:r>
      <w:r>
        <w:instrText>HYPERLINK "https://www.mbaknol.com/marketing-management/consumer-behaviour-and-factors-influencing-buyer-behavior/"</w:instrText>
      </w:r>
      <w:r>
        <w:rPr>
          <w:rFonts w:ascii="Segoe UI" w:eastAsia="Times New Roman" w:cs="Segoe UI" w:hAnsi="Segoe UI"/>
          <w:color w:val="4169E1"/>
          <w:sz w:val="24"/>
          <w:szCs w:val="24"/>
          <w:u w:val="single"/>
        </w:rPr>
        <w:fldChar w:fldCharType="separate"/>
      </w:r>
      <w:r>
        <w:rPr>
          <w:rFonts w:ascii="Segoe UI" w:eastAsia="Times New Roman" w:cs="Segoe UI" w:hAnsi="Segoe UI"/>
          <w:color w:val="4169E1"/>
          <w:sz w:val="24"/>
          <w:szCs w:val="24"/>
          <w:u w:val="single"/>
        </w:rPr>
        <w:t>consumer behavior</w:t>
      </w:r>
      <w:r>
        <w:rPr>
          <w:rFonts w:ascii="Segoe UI" w:eastAsia="Times New Roman" w:cs="Segoe UI" w:hAnsi="Segoe UI"/>
          <w:color w:val="4169E1"/>
          <w:sz w:val="24"/>
          <w:szCs w:val="24"/>
          <w:u w:val="single"/>
        </w:rPr>
        <w:fldChar w:fldCharType="end"/>
      </w:r>
      <w:r>
        <w:rPr>
          <w:rFonts w:ascii="Segoe UI" w:eastAsia="Times New Roman" w:cs="Segoe UI" w:hAnsi="Segoe UI"/>
          <w:color w:val="1D1D1F"/>
          <w:sz w:val="24"/>
          <w:szCs w:val="24"/>
        </w:rPr>
        <w:t> means being able to change consumer’s perception of the product or service, to establish a relation between the company and its clients.</w:t>
      </w:r>
    </w:p>
    <w:p>
      <w:pPr>
        <w:shd w:val="clear" w:color="auto" w:fill="FFFFFF"/>
        <w:spacing w:after="300" w:line="240" w:lineRule="auto"/>
        <w:jc w:val="both"/>
        <w:rPr>
          <w:rFonts w:ascii="Segoe UI" w:eastAsia="Times New Roman" w:cs="Segoe UI" w:hAnsi="Segoe UI"/>
          <w:color w:val="1D1D1F"/>
          <w:sz w:val="24"/>
          <w:szCs w:val="24"/>
        </w:rPr>
      </w:pPr>
      <w:r>
        <w:rPr>
          <w:rFonts w:ascii="Segoe UI" w:eastAsia="Times New Roman" w:cs="Segoe UI" w:hAnsi="Segoe UI"/>
          <w:color w:val="1D1D1F"/>
          <w:sz w:val="24"/>
          <w:szCs w:val="24"/>
        </w:rPr>
        <w:t>Another concept which is closely related to CRM is the </w:t>
      </w:r>
      <w:r>
        <w:rPr>
          <w:rFonts w:ascii="Segoe UI" w:eastAsia="Times New Roman" w:cs="Segoe UI" w:hAnsi="Segoe UI"/>
          <w:color w:val="4169E1"/>
          <w:sz w:val="24"/>
          <w:szCs w:val="24"/>
          <w:u w:val="single"/>
        </w:rPr>
        <w:fldChar w:fldCharType="begin"/>
      </w:r>
      <w:r>
        <w:instrText>HYPERLINK "https://www.mbaknol.com/marketing-management/what-is-relationship-marketing/"</w:instrText>
      </w:r>
      <w:r>
        <w:rPr>
          <w:rFonts w:ascii="Segoe UI" w:eastAsia="Times New Roman" w:cs="Segoe UI" w:hAnsi="Segoe UI"/>
          <w:color w:val="4169E1"/>
          <w:sz w:val="24"/>
          <w:szCs w:val="24"/>
          <w:u w:val="single"/>
        </w:rPr>
        <w:fldChar w:fldCharType="separate"/>
      </w:r>
      <w:r>
        <w:rPr>
          <w:rFonts w:ascii="Segoe UI" w:eastAsia="Times New Roman" w:cs="Segoe UI" w:hAnsi="Segoe UI"/>
          <w:color w:val="4169E1"/>
          <w:sz w:val="24"/>
          <w:szCs w:val="24"/>
          <w:u w:val="single"/>
        </w:rPr>
        <w:t>Customer Relationship Marketing</w:t>
      </w:r>
      <w:r>
        <w:rPr>
          <w:rFonts w:ascii="Segoe UI" w:eastAsia="Times New Roman" w:cs="Segoe UI" w:hAnsi="Segoe UI"/>
          <w:color w:val="4169E1"/>
          <w:sz w:val="24"/>
          <w:szCs w:val="24"/>
          <w:u w:val="single"/>
        </w:rPr>
        <w:fldChar w:fldCharType="end"/>
      </w:r>
      <w:r>
        <w:rPr>
          <w:rFonts w:ascii="Segoe UI" w:eastAsia="Times New Roman" w:cs="Segoe UI" w:hAnsi="Segoe UI"/>
          <w:color w:val="1D1D1F"/>
          <w:sz w:val="24"/>
          <w:szCs w:val="24"/>
        </w:rPr>
        <w:t>, which is a practice that encompasses all marketing activities directed toward establishing, developing, and maintaining </w:t>
      </w:r>
      <w:r>
        <w:rPr>
          <w:rFonts w:ascii="Segoe UI" w:eastAsia="Times New Roman" w:cs="Segoe UI" w:hAnsi="Segoe UI"/>
          <w:color w:val="4169E1"/>
          <w:sz w:val="24"/>
          <w:szCs w:val="24"/>
          <w:u w:val="single"/>
        </w:rPr>
        <w:fldChar w:fldCharType="begin"/>
      </w:r>
      <w:r>
        <w:instrText>HYPERLINK "https://www.mbaknol.com/marketing-management/relationship-marketing-relationship-based-marketing-strategy/"</w:instrText>
      </w:r>
      <w:r>
        <w:rPr>
          <w:rFonts w:ascii="Segoe UI" w:eastAsia="Times New Roman" w:cs="Segoe UI" w:hAnsi="Segoe UI"/>
          <w:color w:val="4169E1"/>
          <w:sz w:val="24"/>
          <w:szCs w:val="24"/>
          <w:u w:val="single"/>
        </w:rPr>
        <w:fldChar w:fldCharType="separate"/>
      </w:r>
      <w:r>
        <w:rPr>
          <w:rFonts w:ascii="Segoe UI" w:eastAsia="Times New Roman" w:cs="Segoe UI" w:hAnsi="Segoe UI"/>
          <w:color w:val="4169E1"/>
          <w:sz w:val="24"/>
          <w:szCs w:val="24"/>
          <w:u w:val="single"/>
        </w:rPr>
        <w:t>successful customer relationships</w:t>
      </w:r>
      <w:r>
        <w:rPr>
          <w:rFonts w:ascii="Segoe UI" w:eastAsia="Times New Roman" w:cs="Segoe UI" w:hAnsi="Segoe UI"/>
          <w:color w:val="4169E1"/>
          <w:sz w:val="24"/>
          <w:szCs w:val="24"/>
          <w:u w:val="single"/>
        </w:rPr>
        <w:fldChar w:fldCharType="end"/>
      </w:r>
      <w:r>
        <w:rPr>
          <w:rFonts w:ascii="Segoe UI" w:eastAsia="Times New Roman" w:cs="Segoe UI" w:hAnsi="Segoe UI"/>
          <w:color w:val="1D1D1F"/>
          <w:sz w:val="24"/>
          <w:szCs w:val="24"/>
        </w:rPr>
        <w:t>. The </w:t>
      </w:r>
      <w:r>
        <w:rPr>
          <w:rFonts w:ascii="Segoe UI" w:eastAsia="Times New Roman" w:cs="Segoe UI" w:hAnsi="Segoe UI"/>
          <w:color w:val="4169E1"/>
          <w:sz w:val="24"/>
          <w:szCs w:val="24"/>
          <w:u w:val="single"/>
        </w:rPr>
        <w:fldChar w:fldCharType="begin"/>
      </w:r>
      <w:r>
        <w:instrText>HYPERLINK "https://www.mbaknol.com/marketing-management/effect-of-relationship-marketing-on-customer-retention/"</w:instrText>
      </w:r>
      <w:r>
        <w:rPr>
          <w:rFonts w:ascii="Segoe UI" w:eastAsia="Times New Roman" w:cs="Segoe UI" w:hAnsi="Segoe UI"/>
          <w:color w:val="4169E1"/>
          <w:sz w:val="24"/>
          <w:szCs w:val="24"/>
          <w:u w:val="single"/>
        </w:rPr>
        <w:fldChar w:fldCharType="separate"/>
      </w:r>
      <w:r>
        <w:rPr>
          <w:rFonts w:ascii="Segoe UI" w:eastAsia="Times New Roman" w:cs="Segoe UI" w:hAnsi="Segoe UI"/>
          <w:color w:val="4169E1"/>
          <w:sz w:val="24"/>
          <w:szCs w:val="24"/>
          <w:u w:val="single"/>
        </w:rPr>
        <w:t>focus of relationship marketing</w:t>
      </w:r>
      <w:r>
        <w:rPr>
          <w:rFonts w:ascii="Segoe UI" w:eastAsia="Times New Roman" w:cs="Segoe UI" w:hAnsi="Segoe UI"/>
          <w:color w:val="4169E1"/>
          <w:sz w:val="24"/>
          <w:szCs w:val="24"/>
          <w:u w:val="single"/>
        </w:rPr>
        <w:fldChar w:fldCharType="end"/>
      </w:r>
      <w:r>
        <w:rPr>
          <w:rFonts w:ascii="Segoe UI" w:eastAsia="Times New Roman" w:cs="Segoe UI" w:hAnsi="Segoe UI"/>
          <w:color w:val="1D1D1F"/>
          <w:sz w:val="24"/>
          <w:szCs w:val="24"/>
        </w:rPr>
        <w:t> is on developing long-term relationships and improving corporate performance through customer loyalty and customer retention.</w:t>
      </w:r>
    </w:p>
    <w:p>
      <w:pPr>
        <w:rPr>
          <w:rFonts w:ascii="Arial" w:cs="Arial" w:hAnsi="Arial"/>
          <w:color w:val="202124"/>
          <w:shd w:val="clear" w:color="auto" w:fill="FFFFFF"/>
        </w:rPr>
      </w:pPr>
      <w:r>
        <w:rPr>
          <w:sz w:val="24"/>
          <w:szCs w:val="24"/>
        </w:rPr>
        <w:t>1.2  Purpose</w:t>
      </w:r>
      <w:r>
        <w:rPr>
          <w:sz w:val="24"/>
          <w:szCs w:val="24"/>
        </w:rPr>
        <w:drawing>
          <wp:inline distT="0" distB="0" distL="114298" distR="114298">
            <wp:extent cx="304800" cy="304800"/>
            <wp:effectExtent l="0" t="0" r="0" b="0"/>
            <wp:docPr id="1" name="图片 1"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2" name="图片 2"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3" name="图片 3"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4" name="图片 4"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5" name="图片 5"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6" name="图片 6"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7" name="图片 7"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8" name="图片 8"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9" name="图片 9"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10" name="图片 10"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11" name="图片 11"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12" name="图片 12"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13" name="图片 13"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14" name="图片 14"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15" name="图片 15"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16" name="图片 16"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17" name="图片 17"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sz w:val="24"/>
          <w:szCs w:val="24"/>
        </w:rPr>
        <w:drawing>
          <wp:inline distT="0" distB="0" distL="114298" distR="114298">
            <wp:extent cx="304800" cy="304800"/>
            <wp:effectExtent l="0" t="0" r="0" b="0"/>
            <wp:docPr id="18" name="图片 18" descr="Customer Relationship Management (CRM)"/>
            <wp:cNvGraphicFramePr>
              <a:graphicFrameLocks noChangeAspect="1"/>
            </wp:cNvGraphicFramePr>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wps:wsp>
              </a:graphicData>
            </a:graphic>
          </wp:inline>
        </w:drawing>
      </w:r>
      <w:r>
        <w:rPr>
          <w:rFonts w:ascii="Arial" w:cs="Arial" w:hAnsi="Arial"/>
          <w:color w:val="202124"/>
          <w:shd w:val="clear" w:color="auto" w:fill="FFFFFF"/>
        </w:rPr>
        <w:t>Customer relationship management (CRM) is a technology for managing all your company's relationships and interactions with customers and potential customers. The goal is simple: </w:t>
      </w:r>
      <w:r>
        <w:rPr>
          <w:rFonts w:ascii="Arial" w:cs="Arial" w:hAnsi="Arial"/>
          <w:b/>
          <w:bCs/>
          <w:color w:val="202124"/>
          <w:shd w:val="clear" w:color="auto" w:fill="FFFFFF"/>
        </w:rPr>
        <w:t>Improve business relationships</w:t>
      </w:r>
      <w:r>
        <w:rPr>
          <w:rFonts w:ascii="Arial" w:cs="Arial" w:hAnsi="Arial"/>
          <w:color w:val="202124"/>
          <w:shd w:val="clear" w:color="auto" w:fill="FFFFFF"/>
        </w:rPr>
        <w:t>. A CRM system helps companies stay connected to customers, streamline processes, and improve profitability.</w:t>
      </w:r>
    </w:p>
    <w:p>
      <w:pPr>
        <w:rPr>
          <w:rFonts w:ascii="Arial" w:cs="Arial" w:hAnsi="Arial"/>
          <w:color w:val="202124"/>
          <w:sz w:val="28"/>
          <w:szCs w:val="28"/>
          <w:shd w:val="clear" w:color="auto" w:fill="FFFFFF"/>
        </w:rPr>
      </w:pPr>
    </w:p>
    <w:p>
      <w:pPr>
        <w:rPr>
          <w:rFonts w:ascii="Arial" w:cs="Arial" w:hAnsi="Arial"/>
          <w:color w:val="202124"/>
          <w:sz w:val="28"/>
          <w:szCs w:val="28"/>
          <w:shd w:val="clear" w:color="auto" w:fill="FFFFFF"/>
        </w:rPr>
      </w:pPr>
      <w:r>
        <w:rPr>
          <w:rFonts w:ascii="Arial" w:cs="Arial" w:hAnsi="Arial"/>
          <w:color w:val="202124"/>
          <w:sz w:val="28"/>
          <w:szCs w:val="28"/>
          <w:shd w:val="clear" w:color="auto" w:fill="FFFFFF"/>
        </w:rPr>
        <w:t>2. PROBLEM DEFINITION &amp;DESIGN THINKING</w:t>
      </w:r>
    </w:p>
    <w:p>
      <w:pPr>
        <w:rPr>
          <w:rFonts w:ascii="Arial" w:cs="Arial" w:hAnsi="Arial"/>
          <w:color w:val="202124"/>
          <w:shd w:val="clear" w:color="auto" w:fill="FFFFFF"/>
        </w:rPr>
      </w:pPr>
      <w:r>
        <w:rPr>
          <w:rFonts w:ascii="Arial" w:cs="Arial" w:hAnsi="Arial"/>
          <w:color w:val="202124"/>
          <w:shd w:val="clear" w:color="auto" w:fill="FFFFFF"/>
        </w:rPr>
        <w:t>2.1 Empathy Map</w:t>
      </w:r>
    </w:p>
    <w:p>
      <w:pPr>
        <w:rPr>
          <w:rFonts w:ascii="Arial" w:cs="Arial" w:hAnsi="Arial"/>
          <w:color w:val="202124"/>
          <w:shd w:val="clear" w:color="auto" w:fill="FFFFFF"/>
        </w:rPr>
      </w:pPr>
    </w:p>
    <w:p>
      <w:pPr>
        <w:rPr>
          <w:rFonts w:ascii="Arial" w:cs="Arial" w:hAnsi="Arial"/>
          <w:color w:val="202124"/>
          <w:shd w:val="clear" w:color="auto" w:fill="FFFFFF"/>
        </w:rPr>
      </w:pPr>
    </w:p>
    <w:p>
      <w:pPr>
        <w:rPr>
          <w:rFonts w:ascii="Arial" w:cs="Arial" w:hAnsi="Arial"/>
          <w:color w:val="202124"/>
          <w:shd w:val="clear" w:color="auto" w:fill="FFFFFF"/>
        </w:rPr>
      </w:pPr>
    </w:p>
    <w:p>
      <w:pPr>
        <w:rPr>
          <w:rFonts w:ascii="Arial" w:cs="Arial" w:hAnsi="Arial"/>
        </w:rPr>
      </w:pPr>
      <w:r>
        <w:rPr>
          <w:rFonts w:ascii="Arial" w:cs="Arial" w:hAnsi="Arial"/>
        </w:rPr>
        <w:drawing>
          <wp:inline distT="0" distB="0" distL="0" distR="0">
            <wp:extent cx="5943600" cy="3341642"/>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2"/>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2.2   Ideation &amp; Brainstorming Map</w:t>
      </w:r>
    </w:p>
    <w:p>
      <w:pPr>
        <w:rPr>
          <w:rFonts w:ascii="Arial" w:cs="Arial" w:hAnsi="Arial"/>
        </w:rPr>
      </w:pPr>
      <w:r>
        <w:rPr>
          <w:rFonts w:ascii="Arial" w:cs="Arial" w:hAnsi="Arial"/>
        </w:rPr>
        <w:drawing>
          <wp:inline distT="0" distB="0" distL="0" distR="0">
            <wp:extent cx="5943600" cy="3341642"/>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3"/>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p>
    <w:p>
      <w:pPr>
        <w:rPr>
          <w:rFonts w:ascii="Arial" w:cs="Arial" w:hAnsi="Arial"/>
        </w:rPr>
      </w:pPr>
    </w:p>
    <w:p>
      <w:pPr>
        <w:rPr>
          <w:rFonts w:ascii="Arial" w:cs="Arial" w:hAnsi="Arial"/>
          <w:sz w:val="28"/>
          <w:szCs w:val="28"/>
        </w:rPr>
      </w:pPr>
      <w:r>
        <w:rPr>
          <w:rFonts w:ascii="Arial" w:cs="Arial" w:hAnsi="Arial"/>
          <w:sz w:val="28"/>
          <w:szCs w:val="28"/>
        </w:rPr>
        <w:t>3.   RESULT</w:t>
      </w:r>
    </w:p>
    <w:p>
      <w:pPr>
        <w:rPr>
          <w:rFonts w:ascii="Arial" w:cs="Arial" w:hAnsi="Arial"/>
        </w:rPr>
      </w:pPr>
      <w:r>
        <w:rPr>
          <w:rFonts w:ascii="Arial" w:cs="Arial" w:hAnsi="Arial"/>
        </w:rPr>
        <w:t>3.1    Data Model:</w:t>
      </w:r>
    </w:p>
    <w:tbl>
      <w:tblPr>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258"/>
        <w:gridCol w:w="7318"/>
      </w:tblGrid>
      <w:tr>
        <w:tc>
          <w:tcPr>
            <w:tcW w:w="2258" w:type="dxa"/>
          </w:tcPr>
          <w:p>
            <w:pPr>
              <w:rPr>
                <w:rFonts w:ascii="Arial" w:cs="Arial" w:hAnsi="Arial"/>
                <w:sz w:val="24"/>
                <w:szCs w:val="24"/>
              </w:rPr>
            </w:pPr>
            <w:r>
              <w:rPr>
                <w:rFonts w:ascii="Arial" w:cs="Arial" w:hAnsi="Arial"/>
                <w:sz w:val="24"/>
                <w:szCs w:val="24"/>
              </w:rPr>
              <w:t>Object Name</w:t>
            </w:r>
          </w:p>
        </w:tc>
        <w:tc>
          <w:tcPr>
            <w:tcW w:w="7318" w:type="dxa"/>
          </w:tcPr>
          <w:p>
            <w:pPr>
              <w:rPr>
                <w:rFonts w:ascii="Arial" w:cs="Arial" w:hAnsi="Arial"/>
                <w:sz w:val="24"/>
                <w:szCs w:val="24"/>
              </w:rPr>
            </w:pPr>
            <w:r>
              <w:rPr>
                <w:rFonts w:ascii="Arial" w:cs="Arial" w:hAnsi="Arial"/>
                <w:sz w:val="24"/>
                <w:szCs w:val="24"/>
              </w:rPr>
              <w:t>Fields in the Object</w:t>
            </w:r>
          </w:p>
        </w:tc>
      </w:tr>
      <w:tr>
        <w:tc>
          <w:tcPr>
            <w:tcW w:w="2258" w:type="dxa"/>
          </w:tcPr>
          <w:p>
            <w:pPr>
              <w:rPr>
                <w:rFonts w:ascii="Arial" w:cs="Arial" w:hAnsi="Arial"/>
                <w:sz w:val="24"/>
                <w:szCs w:val="24"/>
              </w:rPr>
            </w:pPr>
            <w:r>
              <w:rPr>
                <w:rFonts w:ascii="Arial" w:cs="Arial" w:hAnsi="Arial"/>
                <w:sz w:val="24"/>
                <w:szCs w:val="24"/>
              </w:rPr>
              <w:t>School</w:t>
            </w:r>
          </w:p>
        </w:tc>
        <w:tc>
          <w:tcPr>
            <w:tcW w:w="7318" w:type="dxa"/>
          </w:tcPr>
          <w:tbl>
            <w:tblPr>
              <w:jc w:val="left"/>
              <w:tblInd w:w="0" w:type="dxa"/>
              <w:tblW w:w="7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278"/>
              <w:gridCol w:w="4814"/>
            </w:tblGrid>
            <w:tr>
              <w:tc>
                <w:tcPr>
                  <w:tcW w:w="2278" w:type="dxa"/>
                </w:tcPr>
                <w:p>
                  <w:pPr>
                    <w:rPr>
                      <w:rFonts w:ascii="Arial" w:cs="Arial" w:hAnsi="Arial"/>
                      <w:sz w:val="24"/>
                      <w:szCs w:val="24"/>
                    </w:rPr>
                  </w:pPr>
                  <w:r>
                    <w:rPr>
                      <w:rFonts w:ascii="Arial" w:cs="Arial" w:hAnsi="Arial"/>
                      <w:sz w:val="24"/>
                      <w:szCs w:val="24"/>
                    </w:rPr>
                    <w:t>Field  Lable</w:t>
                  </w:r>
                </w:p>
              </w:tc>
              <w:tc>
                <w:tcPr>
                  <w:tcW w:w="4814" w:type="dxa"/>
                </w:tcPr>
                <w:p>
                  <w:pPr>
                    <w:rPr>
                      <w:rFonts w:ascii="Arial" w:cs="Arial" w:hAnsi="Arial"/>
                      <w:sz w:val="24"/>
                      <w:szCs w:val="24"/>
                    </w:rPr>
                  </w:pPr>
                  <w:r>
                    <w:rPr>
                      <w:rFonts w:ascii="Arial" w:cs="Arial" w:hAnsi="Arial"/>
                      <w:sz w:val="24"/>
                      <w:szCs w:val="24"/>
                    </w:rPr>
                    <w:t xml:space="preserve">Data type </w:t>
                  </w:r>
                </w:p>
              </w:tc>
            </w:tr>
            <w:tr>
              <w:tc>
                <w:tcPr>
                  <w:tcW w:w="2278" w:type="dxa"/>
                </w:tcPr>
                <w:p>
                  <w:pPr>
                    <w:rPr>
                      <w:rFonts w:ascii="Arial" w:cs="Arial" w:hAnsi="Arial"/>
                      <w:sz w:val="24"/>
                      <w:szCs w:val="24"/>
                    </w:rPr>
                  </w:pPr>
                  <w:r>
                    <w:rPr>
                      <w:rFonts w:ascii="Arial" w:cs="Arial" w:hAnsi="Arial"/>
                      <w:sz w:val="24"/>
                      <w:szCs w:val="24"/>
                    </w:rPr>
                    <w:t>Address</w:t>
                  </w:r>
                </w:p>
              </w:tc>
              <w:tc>
                <w:tcPr>
                  <w:tcW w:w="4814" w:type="dxa"/>
                </w:tcPr>
                <w:p>
                  <w:pPr>
                    <w:rPr>
                      <w:rFonts w:ascii="Arial" w:cs="Arial" w:hAnsi="Arial"/>
                      <w:sz w:val="24"/>
                      <w:szCs w:val="24"/>
                    </w:rPr>
                  </w:pPr>
                  <w:r>
                    <w:rPr>
                      <w:rFonts w:ascii="Arial" w:cs="Arial" w:hAnsi="Arial"/>
                      <w:sz w:val="24"/>
                      <w:szCs w:val="24"/>
                    </w:rPr>
                    <w:t>Text Area (255)</w:t>
                  </w:r>
                </w:p>
              </w:tc>
            </w:tr>
            <w:tr>
              <w:tc>
                <w:tcPr>
                  <w:tcW w:w="2278" w:type="dxa"/>
                </w:tcPr>
                <w:p>
                  <w:pPr>
                    <w:rPr>
                      <w:rFonts w:ascii="Arial" w:cs="Arial" w:hAnsi="Arial"/>
                      <w:sz w:val="24"/>
                      <w:szCs w:val="24"/>
                    </w:rPr>
                  </w:pPr>
                  <w:r>
                    <w:rPr>
                      <w:rFonts w:ascii="Arial" w:cs="Arial" w:hAnsi="Arial"/>
                      <w:sz w:val="24"/>
                      <w:szCs w:val="24"/>
                    </w:rPr>
                    <w:t xml:space="preserve">Created By </w:t>
                  </w:r>
                </w:p>
              </w:tc>
              <w:tc>
                <w:tcPr>
                  <w:tcW w:w="4814" w:type="dxa"/>
                </w:tcPr>
                <w:p>
                  <w:pPr>
                    <w:rPr>
                      <w:rFonts w:ascii="Arial" w:cs="Arial" w:hAnsi="Arial"/>
                      <w:sz w:val="24"/>
                      <w:szCs w:val="24"/>
                    </w:rPr>
                  </w:pPr>
                  <w:r>
                    <w:rPr>
                      <w:rFonts w:ascii="Arial" w:cs="Arial" w:hAnsi="Arial"/>
                      <w:sz w:val="24"/>
                      <w:szCs w:val="24"/>
                    </w:rPr>
                    <w:t>Look Up (User)</w:t>
                  </w:r>
                </w:p>
              </w:tc>
            </w:tr>
            <w:tr>
              <w:tc>
                <w:tcPr>
                  <w:tcW w:w="2278" w:type="dxa"/>
                </w:tcPr>
                <w:p>
                  <w:pPr>
                    <w:rPr>
                      <w:rFonts w:ascii="Arial" w:cs="Arial" w:hAnsi="Arial"/>
                      <w:sz w:val="24"/>
                      <w:szCs w:val="24"/>
                    </w:rPr>
                  </w:pPr>
                  <w:r>
                    <w:rPr>
                      <w:rFonts w:ascii="Arial" w:cs="Arial" w:hAnsi="Arial"/>
                      <w:sz w:val="24"/>
                      <w:szCs w:val="24"/>
                    </w:rPr>
                    <w:t>District</w:t>
                  </w:r>
                </w:p>
              </w:tc>
              <w:tc>
                <w:tcPr>
                  <w:tcW w:w="4814" w:type="dxa"/>
                </w:tcPr>
                <w:p>
                  <w:pPr>
                    <w:rPr>
                      <w:rFonts w:ascii="Arial" w:cs="Arial" w:hAnsi="Arial"/>
                      <w:sz w:val="24"/>
                      <w:szCs w:val="24"/>
                    </w:rPr>
                  </w:pPr>
                  <w:r>
                    <w:rPr>
                      <w:rFonts w:ascii="Arial" w:cs="Arial" w:hAnsi="Arial"/>
                      <w:sz w:val="24"/>
                      <w:szCs w:val="24"/>
                    </w:rPr>
                    <w:t>Text Area (255)</w:t>
                  </w:r>
                </w:p>
              </w:tc>
            </w:tr>
            <w:tr>
              <w:tc>
                <w:tcPr>
                  <w:tcW w:w="2278" w:type="dxa"/>
                </w:tcPr>
                <w:p>
                  <w:pPr>
                    <w:rPr>
                      <w:rFonts w:ascii="Arial" w:cs="Arial" w:hAnsi="Arial"/>
                      <w:sz w:val="24"/>
                      <w:szCs w:val="24"/>
                    </w:rPr>
                  </w:pPr>
                  <w:r>
                    <w:rPr>
                      <w:rFonts w:ascii="Arial" w:cs="Arial" w:hAnsi="Arial"/>
                      <w:sz w:val="24"/>
                      <w:szCs w:val="24"/>
                    </w:rPr>
                    <w:t>Last Modified By</w:t>
                  </w:r>
                </w:p>
              </w:tc>
              <w:tc>
                <w:tcPr>
                  <w:tcW w:w="4814" w:type="dxa"/>
                </w:tcPr>
                <w:p>
                  <w:pPr>
                    <w:rPr>
                      <w:rFonts w:ascii="Arial" w:cs="Arial" w:hAnsi="Arial"/>
                      <w:sz w:val="24"/>
                      <w:szCs w:val="24"/>
                    </w:rPr>
                  </w:pPr>
                  <w:r>
                    <w:rPr>
                      <w:rFonts w:ascii="Arial" w:cs="Arial" w:hAnsi="Arial"/>
                      <w:sz w:val="24"/>
                      <w:szCs w:val="24"/>
                    </w:rPr>
                    <w:t>Look Up (User)</w:t>
                  </w:r>
                </w:p>
              </w:tc>
            </w:tr>
            <w:tr>
              <w:trPr>
                <w:trHeight w:val="503"/>
              </w:trPr>
              <w:tc>
                <w:tcPr>
                  <w:tcW w:w="2278" w:type="dxa"/>
                </w:tcPr>
                <w:p>
                  <w:pPr>
                    <w:rPr>
                      <w:rFonts w:ascii="Arial" w:cs="Arial" w:hAnsi="Arial"/>
                      <w:sz w:val="24"/>
                      <w:szCs w:val="24"/>
                    </w:rPr>
                  </w:pPr>
                  <w:r>
                    <w:rPr>
                      <w:rFonts w:ascii="Arial" w:cs="Arial" w:hAnsi="Arial"/>
                      <w:sz w:val="24"/>
                      <w:szCs w:val="24"/>
                    </w:rPr>
                    <w:t xml:space="preserve">Owner </w:t>
                  </w:r>
                </w:p>
              </w:tc>
              <w:tc>
                <w:tcPr>
                  <w:tcW w:w="4814" w:type="dxa"/>
                </w:tcPr>
                <w:p>
                  <w:pPr>
                    <w:rPr>
                      <w:rFonts w:ascii="Arial" w:cs="Arial" w:hAnsi="Arial"/>
                      <w:sz w:val="24"/>
                      <w:szCs w:val="24"/>
                    </w:rPr>
                  </w:pPr>
                  <w:r>
                    <w:rPr>
                      <w:rFonts w:ascii="Arial" w:cs="Arial" w:hAnsi="Arial"/>
                      <w:sz w:val="24"/>
                      <w:szCs w:val="24"/>
                    </w:rPr>
                    <w:t>Look Up (User,Group)</w:t>
                  </w:r>
                </w:p>
              </w:tc>
            </w:tr>
            <w:tr>
              <w:tc>
                <w:tcPr>
                  <w:tcW w:w="2278" w:type="dxa"/>
                </w:tcPr>
                <w:p>
                  <w:pPr>
                    <w:rPr>
                      <w:rFonts w:ascii="Arial" w:cs="Arial" w:hAnsi="Arial"/>
                      <w:sz w:val="24"/>
                      <w:szCs w:val="24"/>
                    </w:rPr>
                  </w:pPr>
                  <w:r>
                    <w:rPr>
                      <w:rFonts w:ascii="Arial" w:cs="Arial" w:hAnsi="Arial"/>
                      <w:sz w:val="24"/>
                      <w:szCs w:val="24"/>
                    </w:rPr>
                    <w:t>School</w:t>
                  </w:r>
                </w:p>
              </w:tc>
              <w:tc>
                <w:tcPr>
                  <w:tcW w:w="4814" w:type="dxa"/>
                </w:tcPr>
                <w:p>
                  <w:pPr>
                    <w:rPr>
                      <w:rFonts w:ascii="Arial" w:cs="Arial" w:hAnsi="Arial"/>
                      <w:sz w:val="24"/>
                      <w:szCs w:val="24"/>
                    </w:rPr>
                  </w:pPr>
                  <w:r>
                    <w:rPr>
                      <w:rFonts w:ascii="Arial" w:cs="Arial" w:hAnsi="Arial"/>
                      <w:sz w:val="24"/>
                      <w:szCs w:val="24"/>
                    </w:rPr>
                    <w:t>Text Area (255)</w:t>
                  </w:r>
                </w:p>
              </w:tc>
            </w:tr>
            <w:tr>
              <w:trPr>
                <w:trHeight w:val="863"/>
              </w:trPr>
              <w:tc>
                <w:tcPr>
                  <w:tcW w:w="2278" w:type="dxa"/>
                </w:tcPr>
                <w:p>
                  <w:pPr>
                    <w:rPr>
                      <w:rFonts w:ascii="Arial" w:cs="Arial" w:hAnsi="Arial"/>
                      <w:sz w:val="24"/>
                      <w:szCs w:val="24"/>
                    </w:rPr>
                  </w:pPr>
                  <w:r>
                    <w:rPr>
                      <w:rFonts w:ascii="Arial" w:cs="Arial" w:hAnsi="Arial"/>
                      <w:sz w:val="24"/>
                      <w:szCs w:val="24"/>
                    </w:rPr>
                    <w:t xml:space="preserve">School Name </w:t>
                  </w:r>
                </w:p>
                <w:p>
                  <w:pPr>
                    <w:rPr>
                      <w:rFonts w:ascii="Arial" w:cs="Arial" w:hAnsi="Arial"/>
                      <w:sz w:val="24"/>
                      <w:szCs w:val="24"/>
                    </w:rPr>
                  </w:pPr>
                  <w:r>
                    <w:rPr>
                      <w:rFonts w:ascii="Arial" w:cs="Arial" w:hAnsi="Arial"/>
                      <w:sz w:val="24"/>
                      <w:szCs w:val="24"/>
                    </w:rPr>
                    <w:t>State</w:t>
                  </w:r>
                </w:p>
              </w:tc>
              <w:tc>
                <w:tcPr>
                  <w:tcW w:w="4814" w:type="dxa"/>
                </w:tcPr>
                <w:p>
                  <w:pPr>
                    <w:rPr>
                      <w:rFonts w:ascii="Arial" w:cs="Arial" w:hAnsi="Arial"/>
                      <w:sz w:val="24"/>
                      <w:szCs w:val="24"/>
                    </w:rPr>
                  </w:pPr>
                  <w:r>
                    <w:rPr>
                      <w:rFonts w:ascii="Arial" w:cs="Arial" w:hAnsi="Arial"/>
                      <w:sz w:val="24"/>
                      <w:szCs w:val="24"/>
                    </w:rPr>
                    <w:t>Text (80)</w:t>
                  </w:r>
                </w:p>
                <w:p>
                  <w:pPr>
                    <w:rPr>
                      <w:rFonts w:ascii="Arial" w:cs="Arial" w:hAnsi="Arial"/>
                      <w:sz w:val="24"/>
                      <w:szCs w:val="24"/>
                    </w:rPr>
                  </w:pPr>
                </w:p>
                <w:p>
                  <w:pPr>
                    <w:rPr>
                      <w:rFonts w:ascii="Arial" w:cs="Arial" w:hAnsi="Arial"/>
                      <w:sz w:val="24"/>
                      <w:szCs w:val="24"/>
                    </w:rPr>
                  </w:pPr>
                  <w:r>
                    <w:rPr>
                      <w:rFonts w:ascii="Arial" w:cs="Arial" w:hAnsi="Arial"/>
                      <w:sz w:val="24"/>
                      <w:szCs w:val="24"/>
                    </w:rPr>
                    <w:t>Text Area (255)</w:t>
                  </w:r>
                </w:p>
              </w:tc>
            </w:tr>
          </w:tbl>
          <w:p>
            <w:pPr>
              <w:rPr>
                <w:rFonts w:ascii="Arial" w:cs="Arial" w:hAnsi="Arial"/>
                <w:sz w:val="24"/>
                <w:szCs w:val="24"/>
              </w:rPr>
            </w:pPr>
          </w:p>
        </w:tc>
      </w:tr>
      <w:tr>
        <w:tc>
          <w:tcPr>
            <w:tcW w:w="2258" w:type="dxa"/>
          </w:tcPr>
          <w:p>
            <w:pPr>
              <w:rPr>
                <w:rFonts w:ascii="Arial" w:cs="Arial" w:hAnsi="Arial"/>
                <w:sz w:val="24"/>
                <w:szCs w:val="24"/>
              </w:rPr>
            </w:pPr>
            <w:r>
              <w:rPr>
                <w:rFonts w:ascii="Arial" w:cs="Arial" w:hAnsi="Arial"/>
                <w:sz w:val="24"/>
                <w:szCs w:val="24"/>
              </w:rPr>
              <w:t>Parent</w:t>
            </w:r>
          </w:p>
        </w:tc>
        <w:tc>
          <w:tcPr>
            <w:tcW w:w="7318" w:type="dxa"/>
          </w:tcPr>
          <w:tbl>
            <w:tblPr>
              <w:jc w:val="left"/>
              <w:tblInd w:w="0" w:type="dxa"/>
              <w:tblW w:w="6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278"/>
              <w:gridCol w:w="4639"/>
            </w:tblGrid>
            <w:tr>
              <w:tc>
                <w:tcPr>
                  <w:tcW w:w="2278" w:type="dxa"/>
                </w:tcPr>
                <w:p>
                  <w:pPr>
                    <w:rPr>
                      <w:rFonts w:ascii="Arial" w:cs="Arial" w:hAnsi="Arial"/>
                      <w:sz w:val="24"/>
                      <w:szCs w:val="24"/>
                    </w:rPr>
                  </w:pPr>
                  <w:r>
                    <w:rPr>
                      <w:rFonts w:ascii="Arial" w:cs="Arial" w:hAnsi="Arial"/>
                      <w:sz w:val="24"/>
                      <w:szCs w:val="24"/>
                    </w:rPr>
                    <w:t xml:space="preserve">Field Lable </w:t>
                  </w:r>
                </w:p>
              </w:tc>
              <w:tc>
                <w:tcPr>
                  <w:tcW w:w="4639" w:type="dxa"/>
                </w:tcPr>
                <w:p>
                  <w:pPr>
                    <w:rPr>
                      <w:rFonts w:ascii="Arial" w:cs="Arial" w:hAnsi="Arial"/>
                      <w:sz w:val="24"/>
                      <w:szCs w:val="24"/>
                    </w:rPr>
                  </w:pPr>
                  <w:r>
                    <w:rPr>
                      <w:rFonts w:ascii="Arial" w:cs="Arial" w:hAnsi="Arial"/>
                      <w:sz w:val="24"/>
                      <w:szCs w:val="24"/>
                    </w:rPr>
                    <w:t>Data Type</w:t>
                  </w:r>
                </w:p>
              </w:tc>
            </w:tr>
            <w:tr>
              <w:tc>
                <w:tcPr>
                  <w:tcW w:w="2278" w:type="dxa"/>
                </w:tcPr>
                <w:p>
                  <w:pPr>
                    <w:rPr>
                      <w:rFonts w:ascii="Arial" w:cs="Arial" w:hAnsi="Arial"/>
                      <w:sz w:val="24"/>
                      <w:szCs w:val="24"/>
                    </w:rPr>
                  </w:pPr>
                  <w:r>
                    <w:rPr>
                      <w:rFonts w:ascii="Arial" w:cs="Arial" w:hAnsi="Arial"/>
                      <w:sz w:val="24"/>
                      <w:szCs w:val="24"/>
                    </w:rPr>
                    <w:t>Created By</w:t>
                  </w:r>
                </w:p>
              </w:tc>
              <w:tc>
                <w:tcPr>
                  <w:tcW w:w="4639" w:type="dxa"/>
                </w:tcPr>
                <w:p>
                  <w:pPr>
                    <w:rPr>
                      <w:rFonts w:ascii="Arial" w:cs="Arial" w:hAnsi="Arial"/>
                      <w:sz w:val="24"/>
                      <w:szCs w:val="24"/>
                    </w:rPr>
                  </w:pPr>
                  <w:r>
                    <w:rPr>
                      <w:rFonts w:ascii="Arial" w:cs="Arial" w:hAnsi="Arial"/>
                      <w:sz w:val="24"/>
                      <w:szCs w:val="24"/>
                    </w:rPr>
                    <w:t>Look Up (User)</w:t>
                  </w:r>
                </w:p>
              </w:tc>
            </w:tr>
            <w:tr>
              <w:trPr>
                <w:trHeight w:val="890"/>
              </w:trPr>
              <w:tc>
                <w:tcPr>
                  <w:tcW w:w="2278" w:type="dxa"/>
                </w:tcPr>
                <w:p>
                  <w:pPr>
                    <w:rPr>
                      <w:rFonts w:ascii="Arial" w:cs="Arial" w:hAnsi="Arial"/>
                      <w:sz w:val="24"/>
                      <w:szCs w:val="24"/>
                    </w:rPr>
                  </w:pPr>
                  <w:r>
                    <w:rPr>
                      <w:rFonts w:ascii="Arial" w:cs="Arial" w:hAnsi="Arial"/>
                      <w:sz w:val="24"/>
                      <w:szCs w:val="24"/>
                    </w:rPr>
                    <w:t>Last Modified By</w:t>
                  </w:r>
                </w:p>
              </w:tc>
              <w:tc>
                <w:tcPr>
                  <w:tcW w:w="4639" w:type="dxa"/>
                </w:tcPr>
                <w:p>
                  <w:pPr>
                    <w:rPr>
                      <w:rFonts w:ascii="Arial" w:cs="Arial" w:hAnsi="Arial"/>
                      <w:sz w:val="24"/>
                      <w:szCs w:val="24"/>
                    </w:rPr>
                  </w:pPr>
                  <w:r>
                    <w:rPr>
                      <w:rFonts w:ascii="Arial" w:cs="Arial" w:hAnsi="Arial"/>
                      <w:sz w:val="24"/>
                      <w:szCs w:val="24"/>
                    </w:rPr>
                    <w:t>Look Up (User)</w:t>
                  </w:r>
                </w:p>
              </w:tc>
            </w:tr>
            <w:tr>
              <w:trPr>
                <w:trHeight w:val="620"/>
              </w:trPr>
              <w:tc>
                <w:tcPr>
                  <w:tcW w:w="2278" w:type="dxa"/>
                </w:tcPr>
                <w:p>
                  <w:pPr>
                    <w:rPr>
                      <w:rFonts w:ascii="Arial" w:cs="Arial" w:hAnsi="Arial"/>
                      <w:sz w:val="24"/>
                      <w:szCs w:val="24"/>
                    </w:rPr>
                  </w:pPr>
                  <w:r>
                    <w:rPr>
                      <w:rFonts w:ascii="Arial" w:cs="Arial" w:hAnsi="Arial"/>
                      <w:sz w:val="24"/>
                      <w:szCs w:val="24"/>
                    </w:rPr>
                    <w:t>Owner</w:t>
                  </w:r>
                </w:p>
              </w:tc>
              <w:tc>
                <w:tcPr>
                  <w:tcW w:w="4639" w:type="dxa"/>
                </w:tcPr>
                <w:p>
                  <w:pPr>
                    <w:rPr>
                      <w:rFonts w:ascii="Arial" w:cs="Arial" w:hAnsi="Arial"/>
                      <w:sz w:val="24"/>
                      <w:szCs w:val="24"/>
                    </w:rPr>
                  </w:pPr>
                  <w:r>
                    <w:rPr>
                      <w:rFonts w:ascii="Arial" w:cs="Arial" w:hAnsi="Arial"/>
                      <w:sz w:val="24"/>
                      <w:szCs w:val="24"/>
                    </w:rPr>
                    <w:t>Look Up (User, Group)</w:t>
                  </w:r>
                </w:p>
              </w:tc>
            </w:tr>
            <w:tr>
              <w:trPr>
                <w:trHeight w:val="440"/>
              </w:trPr>
              <w:tc>
                <w:tcPr>
                  <w:tcW w:w="2278" w:type="dxa"/>
                </w:tcPr>
                <w:p>
                  <w:pPr>
                    <w:rPr>
                      <w:rFonts w:ascii="Arial" w:cs="Arial" w:hAnsi="Arial"/>
                      <w:sz w:val="24"/>
                      <w:szCs w:val="24"/>
                    </w:rPr>
                  </w:pPr>
                  <w:r>
                    <w:rPr>
                      <w:rFonts w:ascii="Arial" w:cs="Arial" w:hAnsi="Arial"/>
                      <w:sz w:val="24"/>
                      <w:szCs w:val="24"/>
                    </w:rPr>
                    <w:t>Parent Address</w:t>
                  </w:r>
                </w:p>
              </w:tc>
              <w:tc>
                <w:tcPr>
                  <w:tcW w:w="4639" w:type="dxa"/>
                </w:tcPr>
                <w:p>
                  <w:pPr>
                    <w:rPr>
                      <w:rFonts w:ascii="Arial" w:cs="Arial" w:hAnsi="Arial"/>
                      <w:sz w:val="24"/>
                      <w:szCs w:val="24"/>
                    </w:rPr>
                  </w:pPr>
                  <w:r>
                    <w:rPr>
                      <w:rFonts w:ascii="Arial" w:cs="Arial" w:hAnsi="Arial"/>
                      <w:sz w:val="24"/>
                      <w:szCs w:val="24"/>
                    </w:rPr>
                    <w:t>Text Area (255)</w:t>
                  </w:r>
                </w:p>
              </w:tc>
            </w:tr>
            <w:tr>
              <w:tc>
                <w:tcPr>
                  <w:tcW w:w="2278" w:type="dxa"/>
                </w:tcPr>
                <w:p>
                  <w:pPr>
                    <w:rPr>
                      <w:rFonts w:ascii="Arial" w:cs="Arial" w:hAnsi="Arial"/>
                      <w:sz w:val="24"/>
                      <w:szCs w:val="24"/>
                    </w:rPr>
                  </w:pPr>
                  <w:r>
                    <w:rPr>
                      <w:rFonts w:ascii="Arial" w:cs="Arial" w:hAnsi="Arial"/>
                      <w:sz w:val="24"/>
                      <w:szCs w:val="24"/>
                    </w:rPr>
                    <w:t xml:space="preserve">Parent Name </w:t>
                  </w:r>
                </w:p>
              </w:tc>
              <w:tc>
                <w:tcPr>
                  <w:tcW w:w="4639" w:type="dxa"/>
                </w:tcPr>
                <w:p>
                  <w:pPr>
                    <w:rPr>
                      <w:rFonts w:ascii="Arial" w:cs="Arial" w:hAnsi="Arial"/>
                      <w:sz w:val="24"/>
                      <w:szCs w:val="24"/>
                    </w:rPr>
                  </w:pPr>
                  <w:r>
                    <w:rPr>
                      <w:rFonts w:ascii="Arial" w:cs="Arial" w:hAnsi="Arial"/>
                      <w:sz w:val="24"/>
                      <w:szCs w:val="24"/>
                    </w:rPr>
                    <w:t>Text (80)</w:t>
                  </w:r>
                </w:p>
              </w:tc>
            </w:tr>
            <w:tr>
              <w:trPr>
                <w:trHeight w:val="332"/>
              </w:trPr>
              <w:tc>
                <w:tcPr>
                  <w:tcW w:w="2278" w:type="dxa"/>
                </w:tcPr>
                <w:p>
                  <w:pPr>
                    <w:rPr>
                      <w:rFonts w:ascii="Arial" w:cs="Arial" w:hAnsi="Arial"/>
                      <w:sz w:val="24"/>
                      <w:szCs w:val="24"/>
                    </w:rPr>
                  </w:pPr>
                  <w:r>
                    <w:rPr>
                      <w:rFonts w:ascii="Arial" w:cs="Arial" w:hAnsi="Arial"/>
                      <w:sz w:val="24"/>
                      <w:szCs w:val="24"/>
                    </w:rPr>
                    <w:t>Parent Number</w:t>
                  </w:r>
                </w:p>
              </w:tc>
              <w:tc>
                <w:tcPr>
                  <w:tcW w:w="4639" w:type="dxa"/>
                </w:tcPr>
                <w:p>
                  <w:pPr>
                    <w:rPr>
                      <w:rFonts w:ascii="Arial" w:cs="Arial" w:hAnsi="Arial"/>
                      <w:sz w:val="24"/>
                      <w:szCs w:val="24"/>
                    </w:rPr>
                  </w:pPr>
                  <w:r>
                    <w:rPr>
                      <w:rFonts w:ascii="Arial" w:cs="Arial" w:hAnsi="Arial"/>
                      <w:sz w:val="24"/>
                      <w:szCs w:val="24"/>
                    </w:rPr>
                    <w:t>Tet (80)</w:t>
                  </w:r>
                </w:p>
              </w:tc>
            </w:tr>
            <w:tr>
              <w:tc>
                <w:tcPr>
                  <w:tcW w:w="2278" w:type="dxa"/>
                </w:tcPr>
                <w:p>
                  <w:pPr>
                    <w:rPr>
                      <w:rFonts w:ascii="Arial" w:cs="Arial" w:hAnsi="Arial"/>
                      <w:sz w:val="24"/>
                      <w:szCs w:val="24"/>
                    </w:rPr>
                  </w:pPr>
                </w:p>
              </w:tc>
              <w:tc>
                <w:tcPr>
                  <w:tcW w:w="4639" w:type="dxa"/>
                </w:tcPr>
                <w:p>
                  <w:pPr>
                    <w:rPr>
                      <w:rFonts w:ascii="Arial" w:cs="Arial" w:hAnsi="Arial"/>
                      <w:sz w:val="24"/>
                      <w:szCs w:val="24"/>
                    </w:rPr>
                  </w:pPr>
                </w:p>
              </w:tc>
            </w:tr>
          </w:tbl>
          <w:p>
            <w:pPr>
              <w:rPr>
                <w:rFonts w:ascii="Arial" w:cs="Arial" w:hAnsi="Arial"/>
                <w:sz w:val="24"/>
                <w:szCs w:val="24"/>
              </w:rPr>
            </w:pPr>
          </w:p>
        </w:tc>
      </w:tr>
      <w:tr>
        <w:tc>
          <w:tcPr>
            <w:tcW w:w="2258" w:type="dxa"/>
          </w:tcPr>
          <w:p>
            <w:pPr>
              <w:rPr>
                <w:rFonts w:ascii="Arial" w:cs="Arial" w:hAnsi="Arial"/>
                <w:sz w:val="24"/>
                <w:szCs w:val="24"/>
              </w:rPr>
            </w:pPr>
            <w:r>
              <w:rPr>
                <w:rFonts w:ascii="Arial" w:cs="Arial" w:hAnsi="Arial"/>
                <w:sz w:val="24"/>
                <w:szCs w:val="24"/>
              </w:rPr>
              <w:t>Student</w:t>
            </w:r>
          </w:p>
        </w:tc>
        <w:tc>
          <w:tcPr>
            <w:tcW w:w="7318" w:type="dxa"/>
          </w:tcPr>
          <w:tbl>
            <w:tblPr>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3543"/>
              <w:gridCol w:w="3544"/>
            </w:tblGrid>
            <w:tr>
              <w:tc>
                <w:tcPr>
                  <w:tcW w:w="3543" w:type="dxa"/>
                </w:tcPr>
                <w:p>
                  <w:pPr>
                    <w:rPr>
                      <w:rFonts w:ascii="Arial" w:cs="Arial" w:hAnsi="Arial"/>
                      <w:sz w:val="24"/>
                      <w:szCs w:val="24"/>
                    </w:rPr>
                  </w:pPr>
                  <w:r>
                    <w:rPr>
                      <w:rFonts w:ascii="Arial" w:cs="Arial" w:hAnsi="Arial"/>
                      <w:sz w:val="24"/>
                      <w:szCs w:val="24"/>
                    </w:rPr>
                    <w:t xml:space="preserve">Field Lable </w:t>
                  </w:r>
                </w:p>
              </w:tc>
              <w:tc>
                <w:tcPr>
                  <w:tcW w:w="3544" w:type="dxa"/>
                </w:tcPr>
                <w:p>
                  <w:pPr>
                    <w:rPr>
                      <w:rFonts w:ascii="Arial" w:cs="Arial" w:hAnsi="Arial"/>
                      <w:sz w:val="24"/>
                      <w:szCs w:val="24"/>
                    </w:rPr>
                  </w:pPr>
                  <w:r>
                    <w:rPr>
                      <w:rFonts w:ascii="Arial" w:cs="Arial" w:hAnsi="Arial"/>
                      <w:sz w:val="24"/>
                      <w:szCs w:val="24"/>
                    </w:rPr>
                    <w:t>Data Type</w:t>
                  </w:r>
                </w:p>
              </w:tc>
            </w:tr>
            <w:tr>
              <w:tc>
                <w:tcPr>
                  <w:tcW w:w="3543" w:type="dxa"/>
                </w:tcPr>
                <w:p>
                  <w:pPr>
                    <w:rPr>
                      <w:rFonts w:ascii="Arial" w:cs="Arial" w:hAnsi="Arial"/>
                      <w:sz w:val="24"/>
                      <w:szCs w:val="24"/>
                    </w:rPr>
                  </w:pPr>
                  <w:r>
                    <w:rPr>
                      <w:rFonts w:ascii="Arial" w:cs="Arial" w:hAnsi="Arial"/>
                      <w:sz w:val="24"/>
                      <w:szCs w:val="24"/>
                    </w:rPr>
                    <w:t xml:space="preserve">Mark </w:t>
                  </w:r>
                </w:p>
              </w:tc>
              <w:tc>
                <w:tcPr>
                  <w:tcW w:w="3544" w:type="dxa"/>
                </w:tcPr>
                <w:p>
                  <w:pPr>
                    <w:rPr>
                      <w:rFonts w:ascii="Arial" w:cs="Arial" w:hAnsi="Arial"/>
                      <w:sz w:val="24"/>
                      <w:szCs w:val="24"/>
                    </w:rPr>
                  </w:pPr>
                  <w:r>
                    <w:rPr>
                      <w:rFonts w:ascii="Arial" w:cs="Arial" w:hAnsi="Arial"/>
                      <w:sz w:val="24"/>
                      <w:szCs w:val="24"/>
                    </w:rPr>
                    <w:t>Number (18,0)</w:t>
                  </w:r>
                </w:p>
              </w:tc>
            </w:tr>
            <w:tr>
              <w:tc>
                <w:tcPr>
                  <w:tcW w:w="3543" w:type="dxa"/>
                </w:tcPr>
                <w:p>
                  <w:pPr>
                    <w:rPr>
                      <w:rFonts w:ascii="Arial" w:cs="Arial" w:hAnsi="Arial"/>
                      <w:sz w:val="24"/>
                      <w:szCs w:val="24"/>
                    </w:rPr>
                  </w:pPr>
                  <w:r>
                    <w:rPr>
                      <w:rFonts w:ascii="Arial" w:cs="Arial" w:hAnsi="Arial"/>
                      <w:sz w:val="24"/>
                      <w:szCs w:val="24"/>
                    </w:rPr>
                    <w:t>Phone Number</w:t>
                  </w:r>
                </w:p>
              </w:tc>
              <w:tc>
                <w:tcPr>
                  <w:tcW w:w="3544" w:type="dxa"/>
                </w:tcPr>
                <w:p>
                  <w:pPr>
                    <w:rPr>
                      <w:rFonts w:ascii="Arial" w:cs="Arial" w:hAnsi="Arial"/>
                      <w:sz w:val="24"/>
                      <w:szCs w:val="24"/>
                    </w:rPr>
                  </w:pPr>
                  <w:r>
                    <w:rPr>
                      <w:rFonts w:ascii="Arial" w:cs="Arial" w:hAnsi="Arial"/>
                      <w:sz w:val="24"/>
                      <w:szCs w:val="24"/>
                    </w:rPr>
                    <w:t xml:space="preserve">Phone </w:t>
                  </w:r>
                </w:p>
              </w:tc>
            </w:tr>
            <w:tr>
              <w:tc>
                <w:tcPr>
                  <w:tcW w:w="3543" w:type="dxa"/>
                </w:tcPr>
                <w:p>
                  <w:pPr>
                    <w:rPr>
                      <w:rFonts w:ascii="Arial" w:cs="Arial" w:hAnsi="Arial"/>
                      <w:sz w:val="24"/>
                      <w:szCs w:val="24"/>
                    </w:rPr>
                  </w:pPr>
                  <w:r>
                    <w:rPr>
                      <w:rFonts w:ascii="Arial" w:cs="Arial" w:hAnsi="Arial"/>
                      <w:sz w:val="24"/>
                      <w:szCs w:val="24"/>
                    </w:rPr>
                    <w:t>Result</w:t>
                  </w:r>
                </w:p>
              </w:tc>
              <w:tc>
                <w:tcPr>
                  <w:tcW w:w="3544" w:type="dxa"/>
                </w:tcPr>
                <w:p>
                  <w:pPr>
                    <w:rPr>
                      <w:rFonts w:ascii="Arial" w:cs="Arial" w:hAnsi="Arial"/>
                      <w:sz w:val="24"/>
                      <w:szCs w:val="24"/>
                    </w:rPr>
                  </w:pPr>
                  <w:r>
                    <w:rPr>
                      <w:rFonts w:ascii="Arial" w:cs="Arial" w:hAnsi="Arial"/>
                      <w:sz w:val="24"/>
                      <w:szCs w:val="24"/>
                    </w:rPr>
                    <w:t>Picklist</w:t>
                  </w:r>
                </w:p>
              </w:tc>
            </w:tr>
            <w:tr>
              <w:tc>
                <w:tcPr>
                  <w:tcW w:w="3543" w:type="dxa"/>
                </w:tcPr>
                <w:p>
                  <w:pPr>
                    <w:rPr>
                      <w:rFonts w:ascii="Arial" w:cs="Arial" w:hAnsi="Arial"/>
                      <w:sz w:val="24"/>
                      <w:szCs w:val="24"/>
                    </w:rPr>
                  </w:pPr>
                  <w:r>
                    <w:rPr>
                      <w:rFonts w:ascii="Arial" w:cs="Arial" w:hAnsi="Arial"/>
                      <w:sz w:val="24"/>
                      <w:szCs w:val="24"/>
                    </w:rPr>
                    <w:t>School</w:t>
                  </w:r>
                </w:p>
              </w:tc>
              <w:tc>
                <w:tcPr>
                  <w:tcW w:w="3544" w:type="dxa"/>
                </w:tcPr>
                <w:p>
                  <w:pPr>
                    <w:rPr>
                      <w:rFonts w:ascii="Arial" w:cs="Arial" w:hAnsi="Arial"/>
                      <w:sz w:val="24"/>
                      <w:szCs w:val="24"/>
                    </w:rPr>
                  </w:pPr>
                  <w:r>
                    <w:rPr>
                      <w:rFonts w:ascii="Arial" w:cs="Arial" w:hAnsi="Arial"/>
                      <w:sz w:val="24"/>
                      <w:szCs w:val="24"/>
                    </w:rPr>
                    <w:t>Master-Detail(school)</w:t>
                  </w:r>
                </w:p>
              </w:tc>
            </w:tr>
            <w:tr>
              <w:tc>
                <w:tcPr>
                  <w:tcW w:w="3543" w:type="dxa"/>
                </w:tcPr>
                <w:p>
                  <w:pPr>
                    <w:rPr>
                      <w:rFonts w:ascii="Arial" w:cs="Arial" w:hAnsi="Arial"/>
                      <w:sz w:val="24"/>
                      <w:szCs w:val="24"/>
                    </w:rPr>
                  </w:pPr>
                  <w:r>
                    <w:rPr>
                      <w:rFonts w:ascii="Arial" w:cs="Arial" w:hAnsi="Arial"/>
                      <w:sz w:val="24"/>
                      <w:szCs w:val="24"/>
                    </w:rPr>
                    <w:t xml:space="preserve">Student Name </w:t>
                  </w:r>
                </w:p>
              </w:tc>
              <w:tc>
                <w:tcPr>
                  <w:tcW w:w="3544" w:type="dxa"/>
                </w:tcPr>
                <w:p>
                  <w:pPr>
                    <w:rPr>
                      <w:rFonts w:ascii="Arial" w:cs="Arial" w:hAnsi="Arial"/>
                      <w:sz w:val="24"/>
                      <w:szCs w:val="24"/>
                    </w:rPr>
                  </w:pPr>
                  <w:r>
                    <w:rPr>
                      <w:rFonts w:ascii="Arial" w:cs="Arial" w:hAnsi="Arial"/>
                      <w:sz w:val="24"/>
                      <w:szCs w:val="24"/>
                    </w:rPr>
                    <w:t>Text (80)</w:t>
                  </w:r>
                </w:p>
              </w:tc>
            </w:tr>
            <w:tr>
              <w:tc>
                <w:tcPr>
                  <w:tcW w:w="3543" w:type="dxa"/>
                </w:tcPr>
                <w:p>
                  <w:pPr>
                    <w:rPr>
                      <w:rFonts w:ascii="Arial" w:cs="Arial" w:hAnsi="Arial"/>
                      <w:sz w:val="24"/>
                      <w:szCs w:val="24"/>
                    </w:rPr>
                  </w:pPr>
                </w:p>
              </w:tc>
              <w:tc>
                <w:tcPr>
                  <w:tcW w:w="3544" w:type="dxa"/>
                </w:tcPr>
                <w:p>
                  <w:pPr>
                    <w:rPr>
                      <w:rFonts w:ascii="Arial" w:cs="Arial" w:hAnsi="Arial"/>
                      <w:sz w:val="24"/>
                      <w:szCs w:val="24"/>
                    </w:rPr>
                  </w:pPr>
                </w:p>
              </w:tc>
            </w:tr>
            <w:tr>
              <w:tc>
                <w:tcPr>
                  <w:tcW w:w="3543" w:type="dxa"/>
                </w:tcPr>
                <w:p>
                  <w:pPr>
                    <w:rPr>
                      <w:rFonts w:ascii="Arial" w:cs="Arial" w:hAnsi="Arial"/>
                      <w:sz w:val="24"/>
                      <w:szCs w:val="24"/>
                    </w:rPr>
                  </w:pPr>
                </w:p>
              </w:tc>
              <w:tc>
                <w:tcPr>
                  <w:tcW w:w="3544" w:type="dxa"/>
                </w:tcPr>
                <w:p>
                  <w:pPr>
                    <w:rPr>
                      <w:rFonts w:ascii="Arial" w:cs="Arial" w:hAnsi="Arial"/>
                      <w:sz w:val="24"/>
                      <w:szCs w:val="24"/>
                    </w:rPr>
                  </w:pPr>
                </w:p>
              </w:tc>
            </w:tr>
          </w:tbl>
          <w:p>
            <w:pPr>
              <w:rPr>
                <w:rFonts w:ascii="Arial" w:cs="Arial" w:hAnsi="Arial"/>
                <w:sz w:val="24"/>
                <w:szCs w:val="24"/>
              </w:rPr>
            </w:pPr>
          </w:p>
        </w:tc>
      </w:tr>
    </w:tbl>
    <w:p>
      <w:pPr>
        <w:rPr>
          <w:rFonts w:ascii="Arial" w:cs="Arial" w:hAnsi="Arial"/>
          <w:sz w:val="24"/>
          <w:szCs w:val="24"/>
        </w:rPr>
      </w:pPr>
    </w:p>
    <w:p>
      <w:pPr>
        <w:rPr>
          <w:rFonts w:ascii="Arial" w:cs="Arial" w:hAnsi="Arial"/>
          <w:sz w:val="28"/>
          <w:szCs w:val="28"/>
        </w:rPr>
      </w:pPr>
      <w:r>
        <w:rPr>
          <w:rFonts w:ascii="Arial" w:cs="Arial" w:hAnsi="Arial"/>
          <w:sz w:val="28"/>
          <w:szCs w:val="28"/>
        </w:rPr>
        <w:t>3.2     ACTIVITY &amp; SCREEN</w:t>
      </w:r>
    </w:p>
    <w:p>
      <w:pPr>
        <w:rPr>
          <w:rFonts w:ascii="Arial" w:cs="Arial" w:hAnsi="Arial"/>
        </w:rPr>
      </w:pPr>
      <w:r>
        <w:rPr>
          <w:rFonts w:ascii="Arial" w:cs="Arial" w:hAnsi="Arial"/>
        </w:rPr>
        <w:t>Milestone-1:</w:t>
      </w:r>
    </w:p>
    <w:p>
      <w:pPr>
        <w:rPr>
          <w:rFonts w:ascii="Arial" w:cs="Arial" w:hAnsi="Arial"/>
        </w:rPr>
      </w:pPr>
      <w:r>
        <w:rPr>
          <w:rFonts w:ascii="Arial" w:cs="Arial" w:hAnsi="Arial"/>
        </w:rPr>
        <w:t>Activity: Creation Developer Account</w:t>
      </w:r>
    </w:p>
    <w:p>
      <w:pPr>
        <w:rPr>
          <w:rFonts w:ascii="Arial" w:cs="Arial" w:hAnsi="Arial"/>
        </w:rPr>
      </w:pPr>
      <w:r>
        <w:rPr>
          <w:rFonts w:ascii="Arial" w:cs="Arial" w:hAnsi="Arial"/>
        </w:rPr>
        <w:drawing>
          <wp:inline distT="0" distB="0" distL="0" distR="0">
            <wp:extent cx="5943600" cy="3341642"/>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4"/>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Milestone-2: Object</w:t>
      </w:r>
    </w:p>
    <w:p>
      <w:pPr>
        <w:rPr>
          <w:rFonts w:ascii="Arial" w:cs="Arial" w:hAnsi="Arial"/>
        </w:rPr>
      </w:pPr>
      <w:r>
        <w:rPr>
          <w:rFonts w:ascii="Arial" w:cs="Arial" w:hAnsi="Arial"/>
        </w:rPr>
        <w:t>Activity-1: Creation of School Object</w:t>
      </w:r>
    </w:p>
    <w:p>
      <w:pPr>
        <w:rPr>
          <w:rFonts w:ascii="Arial" w:cs="Arial" w:hAnsi="Arial"/>
        </w:rPr>
      </w:pPr>
      <w:r>
        <w:rPr>
          <w:rFonts w:ascii="Arial" w:cs="Arial" w:hAnsi="Arial"/>
        </w:rPr>
        <w:drawing>
          <wp:inline distT="0" distB="0" distL="0" distR="0">
            <wp:extent cx="5943600" cy="3341642"/>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5"/>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Activity-2: Creation of Student Object</w:t>
      </w:r>
    </w:p>
    <w:p>
      <w:pPr>
        <w:rPr>
          <w:rFonts w:ascii="Arial" w:cs="Arial" w:hAnsi="Arial"/>
        </w:rPr>
      </w:pPr>
      <w:r>
        <w:rPr>
          <w:rFonts w:ascii="Arial" w:cs="Arial" w:hAnsi="Arial"/>
        </w:rPr>
        <w:drawing>
          <wp:inline distT="0" distB="0" distL="0" distR="0">
            <wp:extent cx="5943600" cy="3341642"/>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6"/>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Activity-3: Creation of parent Object</w:t>
      </w:r>
    </w:p>
    <w:p>
      <w:pPr>
        <w:rPr>
          <w:rFonts w:ascii="Arial" w:cs="Arial" w:hAnsi="Arial"/>
        </w:rPr>
      </w:pPr>
      <w:r>
        <w:rPr>
          <w:rFonts w:ascii="Arial" w:cs="Arial" w:hAnsi="Arial"/>
        </w:rPr>
        <w:drawing>
          <wp:inline distT="0" distB="0" distL="0" distR="0">
            <wp:extent cx="5943600" cy="3341642"/>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7"/>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Milestone-3: Lightning App</w:t>
      </w:r>
    </w:p>
    <w:p>
      <w:pPr>
        <w:rPr>
          <w:rFonts w:ascii="Arial" w:cs="Arial" w:hAnsi="Arial"/>
        </w:rPr>
      </w:pPr>
      <w:r>
        <w:rPr>
          <w:rFonts w:ascii="Arial" w:cs="Arial" w:hAnsi="Arial"/>
        </w:rPr>
        <w:t>Activity: Create the School Management app</w:t>
      </w:r>
    </w:p>
    <w:p>
      <w:pPr>
        <w:rPr>
          <w:rFonts w:ascii="Arial" w:cs="Arial" w:hAnsi="Arial"/>
        </w:rPr>
      </w:pPr>
      <w:r>
        <w:rPr>
          <w:rFonts w:ascii="Arial" w:cs="Arial" w:hAnsi="Arial"/>
        </w:rPr>
        <w:drawing>
          <wp:inline distT="0" distB="0" distL="0" distR="0">
            <wp:extent cx="5943600" cy="3341642"/>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8"/>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Milestone-4: Fields and Relationship</w:t>
      </w:r>
    </w:p>
    <w:p>
      <w:pPr>
        <w:rPr>
          <w:rFonts w:ascii="Arial" w:cs="Arial" w:hAnsi="Arial"/>
        </w:rPr>
      </w:pPr>
      <w:r>
        <w:rPr>
          <w:rFonts w:ascii="Arial" w:cs="Arial" w:hAnsi="Arial"/>
        </w:rPr>
        <w:t>Activity-1: Creation of fields for the school object:</w:t>
      </w:r>
    </w:p>
    <w:p>
      <w:pPr>
        <w:rPr>
          <w:rFonts w:ascii="Arial" w:cs="Arial" w:hAnsi="Arial"/>
        </w:rPr>
      </w:pPr>
      <w:r>
        <w:rPr>
          <w:rFonts w:ascii="Arial" w:cs="Arial" w:hAnsi="Arial"/>
        </w:rPr>
        <w:drawing>
          <wp:inline distT="0" distB="0" distL="0" distR="0">
            <wp:extent cx="5943600" cy="3341642"/>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9"/>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Activity2: Creation of fields for the Student Object</w:t>
      </w:r>
    </w:p>
    <w:p>
      <w:pPr>
        <w:rPr>
          <w:rFonts w:ascii="Arial" w:cs="Arial" w:hAnsi="Arial"/>
        </w:rPr>
      </w:pPr>
      <w:r>
        <w:rPr>
          <w:rFonts w:ascii="Arial" w:cs="Arial" w:hAnsi="Arial"/>
        </w:rPr>
        <w:drawing>
          <wp:inline distT="0" distB="0" distL="0" distR="0">
            <wp:extent cx="5943600" cy="3341642"/>
            <wp:effectExtent l="0" t="0" r="0" b="0"/>
            <wp:docPr id="43" name="图片 43"/>
            <wp:cNvGraphicFramePr>
              <a:graphicFrameLocks noChangeAspect="1"/>
            </wp:cNvGraphicFramePr>
            <a:graphic>
              <a:graphicData uri="http://schemas.openxmlformats.org/drawingml/2006/picture">
                <pic:pic>
                  <pic:nvPicPr>
                    <pic:cNvPr id="45" name="图片 45"/>
                    <pic:cNvPicPr/>
                  </pic:nvPicPr>
                  <pic:blipFill>
                    <a:blip r:embed="rId10"/>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Activity-3: Creation of fields for the Parent objects</w:t>
      </w:r>
    </w:p>
    <w:p>
      <w:pPr>
        <w:rPr>
          <w:rFonts w:ascii="Arial" w:cs="Arial" w:hAnsi="Arial"/>
        </w:rPr>
      </w:pPr>
      <w:r>
        <w:rPr>
          <w:rFonts w:ascii="Arial" w:cs="Arial" w:hAnsi="Arial"/>
        </w:rPr>
        <w:drawing>
          <wp:inline distT="0" distB="0" distL="0" distR="0">
            <wp:extent cx="5943600" cy="3341642"/>
            <wp:effectExtent l="0" t="0" r="0" b="0"/>
            <wp:docPr id="46" name="图片 46"/>
            <wp:cNvGraphicFramePr>
              <a:graphicFrameLocks noChangeAspect="1"/>
            </wp:cNvGraphicFramePr>
            <a:graphic>
              <a:graphicData uri="http://schemas.openxmlformats.org/drawingml/2006/picture">
                <pic:pic>
                  <pic:nvPicPr>
                    <pic:cNvPr id="48" name="图片 48"/>
                    <pic:cNvPicPr/>
                  </pic:nvPicPr>
                  <pic:blipFill>
                    <a:blip r:embed="rId11"/>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Milestone-5: Profile</w:t>
      </w:r>
    </w:p>
    <w:p>
      <w:pPr>
        <w:rPr>
          <w:rFonts w:ascii="Arial" w:cs="Arial" w:hAnsi="Arial"/>
        </w:rPr>
      </w:pPr>
      <w:r>
        <w:rPr>
          <w:rFonts w:ascii="Arial" w:cs="Arial" w:hAnsi="Arial"/>
        </w:rPr>
        <w:t>Activity: Creation of Profile</w:t>
      </w:r>
    </w:p>
    <w:p>
      <w:pPr>
        <w:rPr>
          <w:rFonts w:ascii="Arial" w:cs="Arial" w:hAnsi="Arial"/>
        </w:rPr>
      </w:pPr>
      <w:r>
        <w:rPr>
          <w:rFonts w:ascii="Arial" w:cs="Arial" w:hAnsi="Arial"/>
        </w:rPr>
        <w:drawing>
          <wp:inline distT="0" distB="0" distL="0" distR="0">
            <wp:extent cx="5943600" cy="3341642"/>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2"/>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Milestone-6: Users</w:t>
      </w:r>
    </w:p>
    <w:p>
      <w:pPr>
        <w:rPr>
          <w:rFonts w:ascii="Arial" w:cs="Arial" w:hAnsi="Arial"/>
        </w:rPr>
      </w:pPr>
      <w:r>
        <w:rPr>
          <w:rFonts w:ascii="Arial" w:cs="Arial" w:hAnsi="Arial"/>
        </w:rPr>
        <w:drawing>
          <wp:inline distT="0" distB="0" distL="0" distR="0">
            <wp:extent cx="5943600" cy="3341642"/>
            <wp:effectExtent l="0" t="0" r="0" b="0"/>
            <wp:docPr id="52" name="图片 52"/>
            <wp:cNvGraphicFramePr>
              <a:graphicFrameLocks noChangeAspect="1"/>
            </wp:cNvGraphicFramePr>
            <a:graphic>
              <a:graphicData uri="http://schemas.openxmlformats.org/drawingml/2006/picture">
                <pic:pic>
                  <pic:nvPicPr>
                    <pic:cNvPr id="54" name="图片 54"/>
                    <pic:cNvPicPr/>
                  </pic:nvPicPr>
                  <pic:blipFill>
                    <a:blip r:embed="rId13"/>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Milestone-7: Permission sets</w:t>
      </w:r>
    </w:p>
    <w:p>
      <w:pPr>
        <w:rPr>
          <w:rFonts w:ascii="Arial" w:cs="Arial" w:hAnsi="Arial"/>
        </w:rPr>
      </w:pPr>
    </w:p>
    <w:p>
      <w:pPr>
        <w:rPr>
          <w:rFonts w:ascii="Arial" w:cs="Arial" w:hAnsi="Arial"/>
        </w:rPr>
      </w:pPr>
    </w:p>
    <w:p>
      <w:pPr>
        <w:rPr>
          <w:rFonts w:ascii="Arial" w:cs="Arial" w:hAnsi="Arial"/>
        </w:rPr>
      </w:pPr>
      <w:r>
        <w:rPr>
          <w:rFonts w:ascii="Arial" w:cs="Arial" w:hAnsi="Arial"/>
        </w:rPr>
        <w:t>Acitivity -1: Permission set 1:</w:t>
      </w:r>
    </w:p>
    <w:p>
      <w:pPr>
        <w:rPr>
          <w:rFonts w:ascii="Arial" w:cs="Arial" w:hAnsi="Arial"/>
        </w:rPr>
      </w:pPr>
    </w:p>
    <w:p>
      <w:pPr>
        <w:rPr>
          <w:rFonts w:ascii="Arial" w:cs="Arial" w:hAnsi="Arial"/>
        </w:rPr>
      </w:pPr>
      <w:r>
        <w:rPr>
          <w:rFonts w:ascii="Arial" w:cs="Arial" w:hAnsi="Arial"/>
        </w:rPr>
        <w:drawing>
          <wp:inline distT="0" distB="0" distL="0" distR="0">
            <wp:extent cx="5943600" cy="3341642"/>
            <wp:effectExtent l="0" t="0" r="0" b="0"/>
            <wp:docPr id="55" name="图片 55"/>
            <wp:cNvGraphicFramePr>
              <a:graphicFrameLocks noChangeAspect="1"/>
            </wp:cNvGraphicFramePr>
            <a:graphic>
              <a:graphicData uri="http://schemas.openxmlformats.org/drawingml/2006/picture">
                <pic:pic>
                  <pic:nvPicPr>
                    <pic:cNvPr id="57" name="图片 57"/>
                    <pic:cNvPicPr/>
                  </pic:nvPicPr>
                  <pic:blipFill>
                    <a:blip r:embed="rId14"/>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r>
        <w:rPr>
          <w:rFonts w:ascii="Arial" w:cs="Arial" w:hAnsi="Arial"/>
        </w:rPr>
        <w:t>Activity-2</w:t>
      </w:r>
    </w:p>
    <w:p>
      <w:pPr>
        <w:rPr>
          <w:rFonts w:ascii="Arial" w:cs="Arial" w:hAnsi="Arial"/>
        </w:rPr>
      </w:pPr>
      <w:r>
        <w:rPr>
          <w:rFonts w:ascii="Arial" w:cs="Arial" w:hAnsi="Arial"/>
        </w:rPr>
        <w:t>Permission sets 2:</w:t>
      </w:r>
    </w:p>
    <w:p>
      <w:pPr>
        <w:rPr>
          <w:rFonts w:ascii="Arial" w:cs="Arial" w:hAnsi="Arial"/>
        </w:rPr>
      </w:pPr>
      <w:r>
        <w:rPr>
          <w:rFonts w:ascii="Arial" w:cs="Arial" w:hAnsi="Arial"/>
        </w:rPr>
        <w:drawing>
          <wp:inline distT="0" distB="0" distL="0" distR="0">
            <wp:extent cx="5943600" cy="3341642"/>
            <wp:effectExtent l="0" t="0" r="0" b="0"/>
            <wp:docPr id="58" name="图片 58"/>
            <wp:cNvGraphicFramePr>
              <a:graphicFrameLocks noChangeAspect="1"/>
            </wp:cNvGraphicFramePr>
            <a:graphic>
              <a:graphicData uri="http://schemas.openxmlformats.org/drawingml/2006/picture">
                <pic:pic>
                  <pic:nvPicPr>
                    <pic:cNvPr id="60" name="图片 60"/>
                    <pic:cNvPicPr/>
                  </pic:nvPicPr>
                  <pic:blipFill>
                    <a:blip r:embed="rId15"/>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p>
    <w:p>
      <w:pPr>
        <w:rPr>
          <w:rFonts w:ascii="Arial" w:cs="Arial" w:hAnsi="Arial"/>
        </w:rPr>
      </w:pPr>
    </w:p>
    <w:p>
      <w:pPr>
        <w:rPr>
          <w:rFonts w:ascii="Arial" w:cs="Arial" w:hAnsi="Arial"/>
        </w:rPr>
      </w:pPr>
    </w:p>
    <w:p>
      <w:pPr>
        <w:rPr>
          <w:rFonts w:ascii="Arial" w:cs="Arial" w:hAnsi="Arial"/>
        </w:rPr>
      </w:pPr>
      <w:r>
        <w:rPr>
          <w:rFonts w:ascii="Arial" w:cs="Arial" w:hAnsi="Arial"/>
        </w:rPr>
        <w:t>Milestone-8: Reports</w:t>
      </w:r>
    </w:p>
    <w:p>
      <w:pPr>
        <w:rPr>
          <w:rFonts w:ascii="Arial" w:cs="Arial" w:hAnsi="Arial"/>
        </w:rPr>
      </w:pPr>
    </w:p>
    <w:p>
      <w:pPr>
        <w:rPr>
          <w:rFonts w:ascii="Arial" w:cs="Arial" w:hAnsi="Arial"/>
        </w:rPr>
      </w:pPr>
      <w:r>
        <w:rPr>
          <w:rFonts w:ascii="Arial" w:cs="Arial" w:hAnsi="Arial"/>
        </w:rPr>
        <w:drawing>
          <wp:inline distT="0" distB="0" distL="0" distR="0">
            <wp:extent cx="5943600" cy="3341642"/>
            <wp:effectExtent l="0" t="0" r="0" b="0"/>
            <wp:docPr id="61" name="图片 61"/>
            <wp:cNvGraphicFramePr>
              <a:graphicFrameLocks noChangeAspect="1"/>
            </wp:cNvGraphicFramePr>
            <a:graphic>
              <a:graphicData uri="http://schemas.openxmlformats.org/drawingml/2006/picture">
                <pic:pic>
                  <pic:nvPicPr>
                    <pic:cNvPr id="63" name="图片 63"/>
                    <pic:cNvPicPr/>
                  </pic:nvPicPr>
                  <pic:blipFill>
                    <a:blip r:embed="rId16"/>
                    <a:stretch>
                      <a:fillRect/>
                    </a:stretch>
                  </pic:blipFill>
                  <pic:spPr>
                    <a:xfrm rot="0">
                      <a:off x="0" y="0"/>
                      <a:ext cx="5943600" cy="3341642"/>
                    </a:xfrm>
                    <a:prstGeom prst="rect"/>
                    <a:noFill/>
                    <a:ln w="9525" cmpd="sng" cap="flat">
                      <a:noFill/>
                      <a:prstDash val="solid"/>
                      <a:miter/>
                    </a:ln>
                  </pic:spPr>
                </pic:pic>
              </a:graphicData>
            </a:graphic>
          </wp:inline>
        </w:drawing>
      </w:r>
    </w:p>
    <w:p>
      <w:pPr>
        <w:rPr>
          <w:rFonts w:ascii="Arial" w:cs="Arial" w:hAnsi="Arial"/>
        </w:rPr>
      </w:pPr>
    </w:p>
    <w:p>
      <w:pPr>
        <w:rPr>
          <w:rFonts w:ascii="Arial" w:cs="Arial" w:hAnsi="Arial"/>
        </w:rPr>
      </w:pPr>
    </w:p>
    <w:p>
      <w:pPr>
        <w:rPr>
          <w:rFonts w:ascii="Arial" w:cs="Arial" w:hAnsi="Arial"/>
        </w:rPr>
      </w:pPr>
    </w:p>
    <w:p>
      <w:pPr>
        <w:rPr>
          <w:rFonts w:ascii="Arial" w:cs="Arial" w:hAnsi="Arial"/>
          <w:sz w:val="28"/>
          <w:szCs w:val="28"/>
        </w:rPr>
      </w:pPr>
      <w:r>
        <w:rPr>
          <w:rFonts w:ascii="Arial" w:cs="Arial" w:hAnsi="Arial"/>
          <w:sz w:val="28"/>
          <w:szCs w:val="28"/>
        </w:rPr>
        <w:t>4.      Trailhead Profile Public URL</w:t>
      </w:r>
    </w:p>
    <w:p>
      <w:pPr>
        <w:rPr>
          <w:rFonts w:ascii="Arial" w:cs="Arial" w:hAnsi="Arial"/>
        </w:rPr>
      </w:pPr>
      <w:r>
        <w:rPr>
          <w:rFonts w:ascii="Arial" w:cs="Arial" w:hAnsi="Arial"/>
        </w:rPr>
        <w:t xml:space="preserve">          Team Lead -https://trailblazer.me/id/rmarthi</w:t>
      </w:r>
    </w:p>
    <w:p>
      <w:pPr>
        <w:rPr>
          <w:rFonts w:ascii="Arial" w:cs="Arial" w:hAnsi="Arial"/>
        </w:rPr>
      </w:pPr>
      <w:r>
        <w:rPr>
          <w:rFonts w:ascii="Arial" w:cs="Arial" w:hAnsi="Arial"/>
        </w:rPr>
        <w:t xml:space="preserve">          Team Member 1-https://trailblazer.me/id/abinr12</w:t>
      </w:r>
    </w:p>
    <w:p>
      <w:pPr>
        <w:rPr>
          <w:rFonts w:ascii="Arial" w:cs="Arial" w:hAnsi="Arial"/>
        </w:rPr>
      </w:pPr>
      <w:r>
        <w:rPr>
          <w:rFonts w:ascii="Arial" w:cs="Arial" w:hAnsi="Arial"/>
        </w:rPr>
        <w:t xml:space="preserve">          Team Member 2-https://trailblazer.me/id/aadhi145</w:t>
      </w:r>
    </w:p>
    <w:p>
      <w:pPr>
        <w:rPr>
          <w:rFonts w:ascii="Arial" w:cs="Arial" w:hAnsi="Arial"/>
        </w:rPr>
      </w:pPr>
      <w:r>
        <w:rPr>
          <w:rFonts w:ascii="Arial" w:cs="Arial" w:hAnsi="Arial"/>
        </w:rPr>
        <w:t xml:space="preserve">          Team Member 3-https://trailblazer.me/id/asakthivel11</w:t>
      </w:r>
    </w:p>
    <w:p>
      <w:pPr>
        <w:rPr>
          <w:rFonts w:ascii="Arial" w:cs="Arial" w:hAnsi="Arial"/>
        </w:rPr>
      </w:pPr>
      <w:r>
        <w:rPr>
          <w:rFonts w:ascii="Arial" w:cs="Arial" w:hAnsi="Arial"/>
        </w:rPr>
        <w:t xml:space="preserve">           </w:t>
      </w:r>
    </w:p>
    <w:p>
      <w:pPr>
        <w:rPr>
          <w:rFonts w:ascii="Arial" w:cs="Arial" w:hAnsi="Arial"/>
        </w:rPr>
      </w:pPr>
    </w:p>
    <w:p>
      <w:pPr>
        <w:rPr>
          <w:rFonts w:ascii="Arial" w:cs="Arial" w:hAnsi="Arial"/>
          <w:sz w:val="28"/>
          <w:szCs w:val="28"/>
        </w:rPr>
      </w:pPr>
      <w:r>
        <w:rPr>
          <w:rFonts w:ascii="Arial" w:cs="Arial" w:hAnsi="Arial"/>
        </w:rPr>
        <w:t xml:space="preserve">  </w:t>
      </w:r>
      <w:r>
        <w:rPr>
          <w:rFonts w:ascii="Arial" w:cs="Arial" w:hAnsi="Arial"/>
          <w:sz w:val="28"/>
          <w:szCs w:val="28"/>
        </w:rPr>
        <w:t>5.  ADVANTAGES &amp; DISADVANTAGE</w:t>
      </w:r>
    </w:p>
    <w:p>
      <w:pPr>
        <w:rPr>
          <w:rFonts w:ascii="Arial" w:cs="Arial" w:hAnsi="Arial"/>
        </w:rPr>
      </w:pPr>
      <w:r>
        <w:rPr>
          <w:rFonts w:ascii="Arial" w:cs="Arial" w:hAnsi="Arial"/>
        </w:rPr>
        <w:t xml:space="preserve">            ADVANTAGES:</w:t>
      </w:r>
    </w:p>
    <w:p>
      <w:pPr>
        <w:numPr>
          <w:ilvl w:val="0"/>
          <w:numId w:val="2"/>
        </w:numPr>
        <w:shd w:val="clear" w:color="auto" w:fill="FFFFFF"/>
        <w:spacing w:before="100" w:beforeAutospacing="1" w:after="100" w:afterAutospacing="1" w:line="240" w:lineRule="auto"/>
        <w:rPr>
          <w:rFonts w:ascii="Arial" w:cs="Arial" w:hAnsi="Arial"/>
          <w:sz w:val="29"/>
          <w:szCs w:val="29"/>
        </w:rPr>
      </w:pPr>
      <w:r>
        <w:rPr>
          <w:rStyle w:val="15"/>
          <w:rFonts w:ascii="Arial" w:cs="Arial" w:hAnsi="Arial"/>
          <w:sz w:val="29"/>
          <w:szCs w:val="29"/>
        </w:rPr>
        <w:t>Improved Enrolments: </w:t>
      </w:r>
      <w:r>
        <w:rPr>
          <w:rFonts w:ascii="Arial" w:cs="Arial" w:hAnsi="Arial"/>
          <w:sz w:val="29"/>
          <w:szCs w:val="29"/>
        </w:rPr>
        <w:t>A CRM system can help counsellors/ sales representatives to more effectively manage and track leads, resulting in improved overall efforts and increased enrolment numbers.</w:t>
      </w:r>
    </w:p>
    <w:p>
      <w:pPr>
        <w:numPr>
          <w:ilvl w:val="0"/>
          <w:numId w:val="2"/>
        </w:numPr>
        <w:shd w:val="clear" w:color="auto" w:fill="FFFFFF"/>
        <w:spacing w:before="100" w:beforeAutospacing="1" w:after="100" w:afterAutospacing="1" w:line="240" w:lineRule="auto"/>
        <w:rPr>
          <w:rFonts w:ascii="Arial" w:cs="Arial" w:hAnsi="Arial"/>
          <w:sz w:val="29"/>
          <w:szCs w:val="29"/>
        </w:rPr>
      </w:pPr>
      <w:r>
        <w:rPr>
          <w:rStyle w:val="16"/>
          <w:rFonts w:ascii="Arial" w:cs="Arial" w:hAnsi="Arial"/>
          <w:b/>
          <w:bCs/>
          <w:sz w:val="29"/>
          <w:szCs w:val="29"/>
          <w:u w:val="none"/>
        </w:rPr>
        <w:fldChar w:fldCharType="begin"/>
      </w:r>
      <w:r>
        <w:instrText>HYPERLINK "https://www.nopaperforms.com/education-crm/marketing-automation-for-educational-institutions/"</w:instrText>
      </w:r>
      <w:r>
        <w:rPr>
          <w:rStyle w:val="16"/>
          <w:rFonts w:ascii="Arial" w:cs="Arial" w:hAnsi="Arial"/>
          <w:b/>
          <w:bCs/>
          <w:sz w:val="29"/>
          <w:szCs w:val="29"/>
          <w:u w:val="none"/>
        </w:rPr>
        <w:fldChar w:fldCharType="separate"/>
      </w:r>
      <w:r>
        <w:rPr>
          <w:rStyle w:val="16"/>
          <w:rFonts w:ascii="Arial" w:cs="Arial" w:hAnsi="Arial"/>
          <w:b/>
          <w:bCs/>
          <w:sz w:val="29"/>
          <w:szCs w:val="29"/>
          <w:u w:val="none"/>
        </w:rPr>
        <w:t>Personalised Communication</w:t>
      </w:r>
      <w:r>
        <w:rPr>
          <w:rStyle w:val="16"/>
          <w:rFonts w:ascii="Arial" w:cs="Arial" w:hAnsi="Arial"/>
          <w:b/>
          <w:bCs/>
          <w:sz w:val="29"/>
          <w:szCs w:val="29"/>
          <w:u w:val="none"/>
        </w:rPr>
        <w:fldChar w:fldCharType="end"/>
      </w:r>
      <w:r>
        <w:rPr>
          <w:rStyle w:val="15"/>
          <w:rFonts w:ascii="Arial" w:cs="Arial" w:hAnsi="Arial"/>
          <w:sz w:val="29"/>
          <w:szCs w:val="29"/>
        </w:rPr>
        <w:t>: </w:t>
      </w:r>
      <w:r>
        <w:rPr>
          <w:rFonts w:ascii="Arial" w:cs="Arial" w:hAnsi="Arial"/>
          <w:sz w:val="29"/>
          <w:szCs w:val="29"/>
        </w:rPr>
        <w:t>A CRM system allows educational institutions to personalise communication with leads/ prospects or students, resulting in more effective communication and better relationships.</w:t>
      </w:r>
    </w:p>
    <w:p>
      <w:pPr>
        <w:numPr>
          <w:ilvl w:val="0"/>
          <w:numId w:val="2"/>
        </w:numPr>
        <w:shd w:val="clear" w:color="auto" w:fill="FFFFFF"/>
        <w:spacing w:before="100" w:beforeAutospacing="1" w:after="100" w:afterAutospacing="1" w:line="240" w:lineRule="auto"/>
        <w:rPr>
          <w:rFonts w:ascii="Arial" w:cs="Arial" w:hAnsi="Arial"/>
          <w:sz w:val="29"/>
          <w:szCs w:val="29"/>
        </w:rPr>
      </w:pPr>
      <w:r>
        <w:rPr>
          <w:rStyle w:val="16"/>
          <w:rFonts w:ascii="Arial" w:cs="Arial" w:hAnsi="Arial"/>
          <w:b/>
          <w:bCs/>
          <w:sz w:val="29"/>
          <w:szCs w:val="29"/>
          <w:u w:val="none"/>
        </w:rPr>
        <w:fldChar w:fldCharType="begin"/>
      </w:r>
      <w:r>
        <w:instrText>HYPERLINK "https://www.nopaperforms.com/education-crm/lead-management-system/?utm_source=Blog&amp;utm_medium=cta&amp;utm_campaign=Benefits+of+CRM"</w:instrText>
      </w:r>
      <w:r>
        <w:rPr>
          <w:rStyle w:val="16"/>
          <w:rFonts w:ascii="Arial" w:cs="Arial" w:hAnsi="Arial"/>
          <w:b/>
          <w:bCs/>
          <w:sz w:val="29"/>
          <w:szCs w:val="29"/>
          <w:u w:val="none"/>
        </w:rPr>
        <w:fldChar w:fldCharType="separate"/>
      </w:r>
      <w:r>
        <w:rPr>
          <w:rStyle w:val="16"/>
          <w:rFonts w:ascii="Arial" w:cs="Arial" w:hAnsi="Arial"/>
          <w:b/>
          <w:bCs/>
          <w:sz w:val="29"/>
          <w:szCs w:val="29"/>
          <w:u w:val="none"/>
        </w:rPr>
        <w:t>Lead Management</w:t>
      </w:r>
      <w:r>
        <w:rPr>
          <w:rStyle w:val="16"/>
          <w:rFonts w:ascii="Arial" w:cs="Arial" w:hAnsi="Arial"/>
          <w:b/>
          <w:bCs/>
          <w:sz w:val="29"/>
          <w:szCs w:val="29"/>
          <w:u w:val="none"/>
        </w:rPr>
        <w:fldChar w:fldCharType="end"/>
      </w:r>
      <w:r>
        <w:rPr>
          <w:rStyle w:val="15"/>
          <w:rFonts w:ascii="Arial" w:cs="Arial" w:hAnsi="Arial"/>
          <w:sz w:val="29"/>
          <w:szCs w:val="29"/>
        </w:rPr>
        <w:t>:</w:t>
      </w:r>
      <w:r>
        <w:rPr>
          <w:rFonts w:ascii="Arial" w:cs="Arial" w:hAnsi="Arial"/>
          <w:sz w:val="29"/>
          <w:szCs w:val="29"/>
        </w:rPr>
        <w:t> Educational organisation to more effectively manage leads, including lead scoring, segmentation, and personalised follow-up.</w:t>
      </w:r>
    </w:p>
    <w:p>
      <w:pPr>
        <w:numPr>
          <w:ilvl w:val="0"/>
          <w:numId w:val="2"/>
        </w:numPr>
        <w:shd w:val="clear" w:color="auto" w:fill="FFFFFF"/>
        <w:spacing w:before="100" w:beforeAutospacing="1" w:after="100" w:afterAutospacing="1" w:line="240" w:lineRule="auto"/>
        <w:rPr>
          <w:rFonts w:ascii="Arial" w:cs="Arial" w:hAnsi="Arial"/>
          <w:sz w:val="29"/>
          <w:szCs w:val="29"/>
        </w:rPr>
      </w:pPr>
      <w:r>
        <w:rPr>
          <w:rStyle w:val="15"/>
          <w:rFonts w:ascii="Arial" w:cs="Arial" w:hAnsi="Arial"/>
          <w:sz w:val="29"/>
          <w:szCs w:val="29"/>
        </w:rPr>
        <w:t>Automated Communication: </w:t>
      </w:r>
      <w:r>
        <w:rPr>
          <w:rFonts w:ascii="Arial" w:cs="Arial" w:hAnsi="Arial"/>
          <w:sz w:val="29"/>
          <w:szCs w:val="29"/>
        </w:rPr>
        <w:t>Automating communication works wonders for educational organisation, thus, it is one of the most beneficial features of CRM in the Education Industry. It allows counsellors/ sales representatives to communicate with leads and students, to keep them engaged and interested over time</w:t>
      </w:r>
    </w:p>
    <w:p>
      <w:pPr>
        <w:numPr>
          <w:ilvl w:val="0"/>
          <w:numId w:val="2"/>
        </w:numPr>
        <w:shd w:val="clear" w:color="auto" w:fill="FFFFFF"/>
        <w:spacing w:before="100" w:beforeAutospacing="1" w:after="100" w:afterAutospacing="1" w:line="240" w:lineRule="auto"/>
        <w:rPr>
          <w:rFonts w:ascii="Arial" w:cs="Arial" w:hAnsi="Arial"/>
          <w:sz w:val="29"/>
          <w:szCs w:val="29"/>
        </w:rPr>
      </w:pPr>
      <w:r>
        <w:rPr>
          <w:rStyle w:val="15"/>
          <w:rFonts w:ascii="Arial" w:cs="Arial" w:hAnsi="Arial"/>
          <w:sz w:val="29"/>
          <w:szCs w:val="29"/>
        </w:rPr>
        <w:t>Data-driven decision Making</w:t>
      </w:r>
      <w:r>
        <w:rPr>
          <w:rFonts w:ascii="Arial" w:cs="Arial" w:hAnsi="Arial"/>
          <w:sz w:val="29"/>
          <w:szCs w:val="29"/>
        </w:rPr>
        <w:t>: A CRM system provides counsellors/ sales representatives with the data they need to make informed decisions about recruitment, marketing, and other vital areas.</w:t>
      </w:r>
    </w:p>
    <w:p>
      <w:pPr>
        <w:numPr>
          <w:ilvl w:val="0"/>
          <w:numId w:val="2"/>
        </w:numPr>
        <w:shd w:val="clear" w:color="auto" w:fill="FFFFFF"/>
        <w:spacing w:before="100" w:beforeAutospacing="1" w:after="100" w:afterAutospacing="1" w:line="240" w:lineRule="auto"/>
        <w:rPr>
          <w:rFonts w:ascii="Arial" w:cs="Arial" w:hAnsi="Arial"/>
          <w:sz w:val="29"/>
          <w:szCs w:val="29"/>
        </w:rPr>
      </w:pPr>
      <w:r>
        <w:rPr>
          <w:rStyle w:val="15"/>
          <w:rFonts w:ascii="Arial" w:cs="Arial" w:hAnsi="Arial"/>
          <w:sz w:val="29"/>
          <w:szCs w:val="29"/>
        </w:rPr>
        <w:t>Improved student engagement: </w:t>
      </w:r>
      <w:r>
        <w:rPr>
          <w:rFonts w:ascii="Arial" w:cs="Arial" w:hAnsi="Arial"/>
          <w:sz w:val="29"/>
          <w:szCs w:val="29"/>
        </w:rPr>
        <w:t>CRMs help in improving student engagement by tracking student interactions and providing personalised communication.</w:t>
      </w:r>
    </w:p>
    <w:p>
      <w:pPr>
        <w:numPr>
          <w:ilvl w:val="0"/>
          <w:numId w:val="2"/>
        </w:numPr>
        <w:shd w:val="clear" w:color="auto" w:fill="FFFFFF"/>
        <w:spacing w:before="100" w:beforeAutospacing="1" w:after="100" w:afterAutospacing="1" w:line="240" w:lineRule="auto"/>
        <w:rPr>
          <w:rFonts w:ascii="Arial" w:cs="Arial" w:hAnsi="Arial"/>
          <w:sz w:val="29"/>
          <w:szCs w:val="29"/>
        </w:rPr>
      </w:pPr>
      <w:r>
        <w:rPr>
          <w:rStyle w:val="15"/>
          <w:rFonts w:ascii="Arial" w:cs="Arial" w:hAnsi="Arial"/>
          <w:sz w:val="29"/>
          <w:szCs w:val="29"/>
        </w:rPr>
        <w:t>Better Communication:</w:t>
      </w:r>
      <w:r>
        <w:rPr>
          <w:rFonts w:ascii="Arial" w:cs="Arial" w:hAnsi="Arial"/>
          <w:sz w:val="29"/>
          <w:szCs w:val="29"/>
        </w:rPr>
        <w:t> One of the most beneficial reasons to use CRM in education industry is that it improves communication between different departments within an educational institution, helping to increase efficiency and collaboration.</w:t>
      </w:r>
    </w:p>
    <w:p>
      <w:pPr>
        <w:numPr>
          <w:ilvl w:val="0"/>
          <w:numId w:val="2"/>
        </w:numPr>
        <w:shd w:val="clear" w:color="auto" w:fill="FFFFFF"/>
        <w:spacing w:before="100" w:beforeAutospacing="1" w:after="100" w:afterAutospacing="1" w:line="240" w:lineRule="auto"/>
        <w:rPr>
          <w:rFonts w:ascii="Arial" w:cs="Arial" w:hAnsi="Arial"/>
          <w:sz w:val="29"/>
          <w:szCs w:val="29"/>
        </w:rPr>
      </w:pPr>
      <w:r>
        <w:rPr>
          <w:rStyle w:val="15"/>
          <w:rFonts w:ascii="Arial" w:cs="Arial" w:hAnsi="Arial"/>
          <w:sz w:val="29"/>
          <w:szCs w:val="29"/>
        </w:rPr>
        <w:t>Increased Revenue</w:t>
      </w:r>
      <w:r>
        <w:rPr>
          <w:rFonts w:ascii="Arial" w:cs="Arial" w:hAnsi="Arial"/>
          <w:sz w:val="29"/>
          <w:szCs w:val="29"/>
        </w:rPr>
        <w:t>: By improving enrolment and student engagement, a CRM system can help educational organisation in increasing revenue.</w:t>
      </w:r>
    </w:p>
    <w:p>
      <w:pPr>
        <w:rPr>
          <w:rFonts w:ascii="Arial" w:cs="Arial" w:hAnsi="Arial"/>
        </w:rPr>
      </w:pPr>
    </w:p>
    <w:p>
      <w:pPr>
        <w:rPr>
          <w:rFonts w:ascii="Arial" w:cs="Arial" w:hAnsi="Arial"/>
        </w:rPr>
      </w:pPr>
      <w:r>
        <w:rPr>
          <w:rFonts w:ascii="Arial" w:cs="Arial" w:hAnsi="Arial"/>
        </w:rPr>
        <w:t xml:space="preserve">   DISADVANTAGES:</w:t>
      </w:r>
    </w:p>
    <w:p>
      <w:pPr>
        <w:numPr>
          <w:ilvl w:val="0"/>
          <w:numId w:val="3"/>
        </w:numPr>
        <w:shd w:val="clear" w:color="auto" w:fill="FFFFFF"/>
        <w:spacing w:after="60" w:line="240" w:lineRule="auto"/>
        <w:ind w:left="0"/>
        <w:rPr>
          <w:rFonts w:ascii="Arial" w:eastAsia="Times New Roman" w:cs="Arial" w:hAnsi="Arial"/>
          <w:color w:val="202124"/>
          <w:sz w:val="24"/>
          <w:szCs w:val="24"/>
        </w:rPr>
      </w:pPr>
      <w:r>
        <w:rPr>
          <w:rFonts w:ascii="Arial" w:cs="Arial" w:hAnsi="Arial"/>
        </w:rPr>
        <w:t xml:space="preserve">               </w:t>
      </w:r>
      <w:r>
        <w:rPr>
          <w:rFonts w:ascii="Arial" w:eastAsia="Times New Roman" w:cs="Arial" w:hAnsi="Arial"/>
          <w:color w:val="202124"/>
          <w:sz w:val="24"/>
          <w:szCs w:val="24"/>
        </w:rPr>
        <w:t>CRM costs. One of the greatest challenges to CRM implementation is cost. ...</w:t>
      </w:r>
    </w:p>
    <w:p>
      <w:pPr>
        <w:numPr>
          <w:ilvl w:val="0"/>
          <w:numId w:val="3"/>
        </w:numPr>
        <w:shd w:val="clear" w:color="auto" w:fill="FFFFFF"/>
        <w:spacing w:after="60" w:line="240" w:lineRule="auto"/>
        <w:ind w:left="0"/>
        <w:rPr>
          <w:rFonts w:ascii="Arial" w:eastAsia="Times New Roman" w:cs="Arial" w:hAnsi="Arial"/>
          <w:color w:val="202124"/>
          <w:sz w:val="24"/>
          <w:szCs w:val="24"/>
        </w:rPr>
      </w:pPr>
      <w:r>
        <w:rPr>
          <w:rFonts w:ascii="Arial" w:eastAsia="Times New Roman" w:cs="Arial" w:hAnsi="Arial"/>
          <w:color w:val="202124"/>
          <w:sz w:val="24"/>
          <w:szCs w:val="24"/>
        </w:rPr>
        <w:t>Business culture. A lack of commitment or resistance to cultural change from people within the company can cause major difficulties with CRM implementation. ...</w:t>
      </w:r>
    </w:p>
    <w:p>
      <w:pPr>
        <w:numPr>
          <w:ilvl w:val="0"/>
          <w:numId w:val="3"/>
        </w:numPr>
        <w:shd w:val="clear" w:color="auto" w:fill="FFFFFF"/>
        <w:spacing w:after="60" w:line="240" w:lineRule="auto"/>
        <w:ind w:left="0"/>
        <w:rPr>
          <w:rFonts w:ascii="Arial" w:eastAsia="Times New Roman" w:cs="Arial" w:hAnsi="Arial"/>
          <w:color w:val="202124"/>
          <w:sz w:val="24"/>
          <w:szCs w:val="24"/>
        </w:rPr>
      </w:pPr>
      <w:r>
        <w:rPr>
          <w:rFonts w:ascii="Arial" w:eastAsia="Times New Roman" w:cs="Arial" w:hAnsi="Arial"/>
          <w:color w:val="202124"/>
          <w:sz w:val="24"/>
          <w:szCs w:val="24"/>
        </w:rPr>
        <w:t>Poor communication. ...</w:t>
      </w:r>
    </w:p>
    <w:p>
      <w:pPr>
        <w:numPr>
          <w:ilvl w:val="0"/>
          <w:numId w:val="3"/>
        </w:numPr>
        <w:shd w:val="clear" w:color="auto" w:fill="FFFFFF"/>
        <w:spacing w:after="60" w:line="240" w:lineRule="auto"/>
        <w:ind w:left="0"/>
        <w:rPr>
          <w:rFonts w:ascii="Arial" w:eastAsia="Times New Roman" w:cs="Arial" w:hAnsi="Arial"/>
          <w:color w:val="202124"/>
          <w:sz w:val="24"/>
          <w:szCs w:val="24"/>
        </w:rPr>
      </w:pPr>
      <w:r>
        <w:rPr>
          <w:rFonts w:ascii="Arial" w:eastAsia="Times New Roman" w:cs="Arial" w:hAnsi="Arial"/>
          <w:color w:val="202124"/>
          <w:sz w:val="24"/>
          <w:szCs w:val="24"/>
        </w:rPr>
        <w:t>Lack of leadership.</w:t>
      </w:r>
    </w:p>
    <w:p>
      <w:pPr>
        <w:numPr>
          <w:ilvl w:val="0"/>
          <w:numId w:val="3"/>
        </w:numPr>
        <w:shd w:val="clear" w:color="auto" w:fill="FFFFFF"/>
        <w:spacing w:after="60" w:line="240" w:lineRule="auto"/>
        <w:rPr>
          <w:rFonts w:ascii="Arial" w:eastAsia="Times New Roman" w:cs="Arial" w:hAnsi="Arial"/>
          <w:color w:val="202124"/>
          <w:sz w:val="24"/>
          <w:szCs w:val="24"/>
        </w:rPr>
      </w:pPr>
      <w:r>
        <w:rPr>
          <w:rFonts w:ascii="Arial" w:eastAsia="Times New Roman" w:cs="Arial" w:hAnsi="Arial"/>
          <w:color w:val="202124"/>
          <w:sz w:val="24"/>
          <w:szCs w:val="24"/>
        </w:rPr>
        <w:t>2nd Class Treatment of New Customers.</w:t>
      </w:r>
    </w:p>
    <w:p>
      <w:pPr>
        <w:numPr>
          <w:ilvl w:val="0"/>
          <w:numId w:val="3"/>
        </w:numPr>
        <w:shd w:val="clear" w:color="auto" w:fill="FFFFFF"/>
        <w:spacing w:after="60" w:line="240" w:lineRule="auto"/>
        <w:rPr>
          <w:rFonts w:ascii="Arial" w:eastAsia="Times New Roman" w:cs="Arial" w:hAnsi="Arial"/>
          <w:color w:val="202124"/>
          <w:sz w:val="24"/>
          <w:szCs w:val="24"/>
        </w:rPr>
      </w:pPr>
      <w:r>
        <w:rPr>
          <w:rFonts w:ascii="Arial" w:eastAsia="Times New Roman" w:cs="Arial" w:hAnsi="Arial"/>
          <w:color w:val="202124"/>
          <w:sz w:val="24"/>
          <w:szCs w:val="24"/>
        </w:rPr>
        <w:t>False Rumors.</w:t>
      </w:r>
    </w:p>
    <w:p>
      <w:pPr>
        <w:numPr>
          <w:ilvl w:val="0"/>
          <w:numId w:val="3"/>
        </w:numPr>
        <w:shd w:val="clear" w:color="auto" w:fill="FFFFFF"/>
        <w:spacing w:after="60" w:line="240" w:lineRule="auto"/>
        <w:rPr>
          <w:rFonts w:ascii="Arial" w:eastAsia="Times New Roman" w:cs="Arial" w:hAnsi="Arial"/>
          <w:color w:val="202124"/>
          <w:sz w:val="24"/>
          <w:szCs w:val="24"/>
        </w:rPr>
      </w:pPr>
      <w:r>
        <w:rPr>
          <w:rFonts w:ascii="Arial" w:eastAsia="Times New Roman" w:cs="Arial" w:hAnsi="Arial"/>
          <w:color w:val="202124"/>
          <w:sz w:val="24"/>
          <w:szCs w:val="24"/>
        </w:rPr>
        <w:t>Time Consuming.</w:t>
      </w:r>
    </w:p>
    <w:p>
      <w:pPr>
        <w:numPr>
          <w:ilvl w:val="0"/>
          <w:numId w:val="3"/>
        </w:numPr>
        <w:shd w:val="clear" w:color="auto" w:fill="FFFFFF"/>
        <w:spacing w:after="60" w:line="240" w:lineRule="auto"/>
        <w:rPr>
          <w:rFonts w:ascii="Arial" w:eastAsia="Times New Roman" w:cs="Arial" w:hAnsi="Arial"/>
          <w:color w:val="202124"/>
          <w:sz w:val="24"/>
          <w:szCs w:val="24"/>
        </w:rPr>
      </w:pPr>
      <w:r>
        <w:rPr>
          <w:rFonts w:ascii="Arial" w:eastAsia="Times New Roman" w:cs="Arial" w:hAnsi="Arial"/>
          <w:color w:val="202124"/>
          <w:sz w:val="24"/>
          <w:szCs w:val="24"/>
        </w:rPr>
        <w:t>To Closeness Isn't Good.</w:t>
      </w:r>
    </w:p>
    <w:p>
      <w:pPr>
        <w:numPr>
          <w:ilvl w:val="0"/>
          <w:numId w:val="3"/>
        </w:numPr>
        <w:shd w:val="clear" w:color="auto" w:fill="FFFFFF"/>
        <w:spacing w:after="60" w:line="240" w:lineRule="auto"/>
        <w:rPr>
          <w:rFonts w:ascii="Arial" w:eastAsia="Times New Roman" w:cs="Arial" w:hAnsi="Arial"/>
          <w:color w:val="202124"/>
          <w:sz w:val="24"/>
          <w:szCs w:val="24"/>
        </w:rPr>
      </w:pPr>
      <w:r>
        <w:rPr>
          <w:rFonts w:ascii="Arial" w:eastAsia="Times New Roman" w:cs="Arial" w:hAnsi="Arial"/>
          <w:color w:val="202124"/>
          <w:sz w:val="24"/>
          <w:szCs w:val="24"/>
        </w:rPr>
        <w:t>Changing Preferences.</w:t>
      </w:r>
    </w:p>
    <w:p>
      <w:pPr>
        <w:numPr>
          <w:ilvl w:val="0"/>
          <w:numId w:val="3"/>
        </w:numPr>
        <w:shd w:val="clear" w:color="auto" w:fill="FFFFFF"/>
        <w:spacing w:after="60" w:line="240" w:lineRule="auto"/>
        <w:rPr>
          <w:rFonts w:ascii="Arial" w:eastAsia="Times New Roman" w:cs="Arial" w:hAnsi="Arial"/>
          <w:color w:val="202124"/>
          <w:sz w:val="24"/>
          <w:szCs w:val="24"/>
        </w:rPr>
      </w:pPr>
      <w:r>
        <w:rPr>
          <w:rFonts w:ascii="Arial" w:eastAsia="Times New Roman" w:cs="Arial" w:hAnsi="Arial"/>
          <w:color w:val="202124"/>
          <w:sz w:val="24"/>
          <w:szCs w:val="24"/>
        </w:rPr>
        <w:t>Require Culture Change.</w:t>
      </w:r>
    </w:p>
    <w:p>
      <w:pPr>
        <w:numPr>
          <w:ilvl w:val="0"/>
          <w:numId w:val="3"/>
        </w:numPr>
        <w:shd w:val="clear" w:color="auto" w:fill="FFFFFF"/>
        <w:spacing w:after="60" w:line="240" w:lineRule="auto"/>
        <w:rPr>
          <w:rFonts w:ascii="Arial" w:eastAsia="Times New Roman" w:cs="Arial" w:hAnsi="Arial"/>
          <w:color w:val="202124"/>
          <w:sz w:val="24"/>
          <w:szCs w:val="24"/>
        </w:rPr>
      </w:pPr>
      <w:r>
        <w:rPr>
          <w:rFonts w:ascii="Arial" w:eastAsia="Times New Roman" w:cs="Arial" w:hAnsi="Arial"/>
          <w:color w:val="202124"/>
          <w:sz w:val="24"/>
          <w:szCs w:val="24"/>
        </w:rPr>
        <w:t>Discount Expectation.</w:t>
      </w:r>
    </w:p>
    <w:p>
      <w:pPr>
        <w:numPr>
          <w:ilvl w:val="0"/>
          <w:numId w:val="3"/>
        </w:numPr>
        <w:shd w:val="clear" w:color="auto" w:fill="FFFFFF"/>
        <w:spacing w:after="60" w:line="240" w:lineRule="auto"/>
        <w:rPr>
          <w:rFonts w:ascii="Arial" w:eastAsia="Times New Roman" w:cs="Arial" w:hAnsi="Arial"/>
          <w:color w:val="202124"/>
          <w:sz w:val="24"/>
          <w:szCs w:val="24"/>
        </w:rPr>
      </w:pPr>
      <w:r>
        <w:rPr>
          <w:rFonts w:ascii="Arial" w:eastAsia="Times New Roman" w:cs="Arial" w:hAnsi="Arial"/>
          <w:color w:val="202124"/>
          <w:sz w:val="24"/>
          <w:szCs w:val="24"/>
        </w:rPr>
        <w:t>Training Cost.</w:t>
      </w:r>
    </w:p>
    <w:p>
      <w:pPr>
        <w:shd w:val="clear" w:color="auto" w:fill="FFFFFF"/>
        <w:spacing w:after="60" w:line="240" w:lineRule="auto"/>
        <w:ind w:left="720"/>
        <w:rPr>
          <w:rFonts w:ascii="Arial" w:eastAsia="Times New Roman" w:cs="Arial" w:hAnsi="Arial"/>
          <w:color w:val="202124"/>
          <w:sz w:val="24"/>
          <w:szCs w:val="24"/>
        </w:rPr>
      </w:pPr>
    </w:p>
    <w:p>
      <w:pPr>
        <w:shd w:val="clear" w:color="auto" w:fill="FFFFFF"/>
        <w:spacing w:after="60" w:line="240" w:lineRule="auto"/>
        <w:ind w:left="720"/>
        <w:rPr>
          <w:rFonts w:ascii="Arial" w:eastAsia="Times New Roman" w:cs="Arial" w:hAnsi="Arial"/>
          <w:color w:val="202124"/>
          <w:sz w:val="24"/>
          <w:szCs w:val="24"/>
        </w:rPr>
      </w:pPr>
    </w:p>
    <w:p>
      <w:pPr>
        <w:rPr>
          <w:rFonts w:ascii="Arial" w:cs="Arial" w:hAnsi="Arial"/>
          <w:sz w:val="32"/>
          <w:szCs w:val="32"/>
        </w:rPr>
      </w:pPr>
      <w:r>
        <w:rPr>
          <w:rFonts w:ascii="Arial" w:cs="Arial" w:hAnsi="Arial"/>
          <w:sz w:val="32"/>
          <w:szCs w:val="32"/>
        </w:rPr>
        <w:t>6. APPLICATIONS</w:t>
      </w:r>
    </w:p>
    <w:p>
      <w:pPr>
        <w:rPr>
          <w:rFonts w:ascii="Arial" w:cs="Arial" w:hAnsi="Arial"/>
          <w:sz w:val="32"/>
          <w:szCs w:val="32"/>
        </w:rPr>
      </w:pPr>
      <w:r>
        <w:rPr>
          <w:rFonts w:ascii="Arial" w:eastAsia="Times New Roman" w:cs="Arial" w:hAnsi="Arial"/>
          <w:b/>
          <w:bCs/>
          <w:color w:val="0A0C0E"/>
          <w:spacing w:val="15"/>
          <w:sz w:val="24"/>
          <w:szCs w:val="53"/>
        </w:rPr>
        <w:t>Application 1: Tracking Customers</w:t>
      </w:r>
    </w:p>
    <w:p>
      <w:pPr>
        <w:shd w:val="clear" w:color="auto" w:fill="FFFFFF"/>
        <w:spacing w:after="225" w:line="240" w:lineRule="auto"/>
        <w:rPr>
          <w:rFonts w:ascii="Tahoma" w:eastAsia="Times New Roman" w:cs="Tahoma" w:hAnsi="Tahoma"/>
          <w:color w:val="787878"/>
          <w:spacing w:val="8"/>
          <w:sz w:val="21"/>
          <w:szCs w:val="21"/>
        </w:rPr>
      </w:pPr>
      <w:r>
        <w:rPr>
          <w:rFonts w:ascii="Tahoma" w:eastAsia="Times New Roman" w:cs="Tahoma" w:hAnsi="Tahoma"/>
          <w:b/>
          <w:bCs/>
          <w:color w:val="787878"/>
          <w:spacing w:val="8"/>
          <w:sz w:val="21"/>
        </w:rPr>
        <w:t>A good CRM helps you understand your market and the needs of your customers. </w:t>
      </w:r>
    </w:p>
    <w:p>
      <w:pPr>
        <w:shd w:val="clear" w:color="auto" w:fill="FFFFFF"/>
        <w:spacing w:after="225" w:line="600" w:lineRule="atLeast"/>
        <w:outlineLvl w:val="1"/>
        <w:rPr>
          <w:rFonts w:ascii="Arial" w:eastAsia="Times New Roman" w:cs="Arial" w:hAnsi="Arial"/>
          <w:b/>
          <w:bCs/>
          <w:color w:val="0A0C0E"/>
          <w:spacing w:val="15"/>
          <w:sz w:val="24"/>
          <w:szCs w:val="53"/>
        </w:rPr>
      </w:pPr>
      <w:r>
        <w:rPr>
          <w:rFonts w:ascii="Arial" w:eastAsia="Times New Roman" w:cs="Arial" w:hAnsi="Arial"/>
          <w:b/>
          <w:bCs/>
          <w:color w:val="0A0C0E"/>
          <w:spacing w:val="15"/>
          <w:sz w:val="24"/>
          <w:szCs w:val="53"/>
        </w:rPr>
        <w:t>Application 2: Collecting Data for Marketing</w:t>
      </w:r>
    </w:p>
    <w:p>
      <w:pPr>
        <w:shd w:val="clear" w:color="auto" w:fill="FFFFFF"/>
        <w:spacing w:after="225" w:line="240" w:lineRule="auto"/>
        <w:rPr>
          <w:rFonts w:ascii="Tahoma" w:eastAsia="Times New Roman" w:cs="Tahoma" w:hAnsi="Tahoma"/>
          <w:color w:val="787878"/>
          <w:spacing w:val="8"/>
          <w:sz w:val="21"/>
          <w:szCs w:val="21"/>
        </w:rPr>
      </w:pPr>
      <w:r>
        <w:rPr>
          <w:rFonts w:ascii="Tahoma" w:eastAsia="Times New Roman" w:cs="Tahoma" w:hAnsi="Tahoma"/>
          <w:color w:val="787878"/>
          <w:spacing w:val="8"/>
          <w:sz w:val="21"/>
          <w:szCs w:val="21"/>
        </w:rPr>
        <w:t> </w:t>
      </w:r>
      <w:r>
        <w:rPr>
          <w:rFonts w:ascii="Tahoma" w:eastAsia="Times New Roman" w:cs="Tahoma" w:hAnsi="Tahoma"/>
          <w:b/>
          <w:bCs/>
          <w:color w:val="787878"/>
          <w:spacing w:val="8"/>
          <w:sz w:val="21"/>
        </w:rPr>
        <w:t>A CRM saves important data in extensive customer and contact lists.</w:t>
      </w:r>
    </w:p>
    <w:p>
      <w:pPr>
        <w:shd w:val="clear" w:color="auto" w:fill="FFFFFF"/>
        <w:spacing w:after="225" w:line="240" w:lineRule="auto"/>
        <w:rPr>
          <w:rFonts w:ascii="Tahoma" w:eastAsia="Times New Roman" w:cs="Tahoma" w:hAnsi="Tahoma"/>
          <w:color w:val="787878"/>
          <w:spacing w:val="8"/>
          <w:sz w:val="21"/>
          <w:szCs w:val="21"/>
        </w:rPr>
      </w:pPr>
      <w:r>
        <w:rPr>
          <w:rFonts w:ascii="Tahoma" w:eastAsia="Times New Roman" w:cs="Tahoma" w:hAnsi="Tahoma"/>
          <w:color w:val="787878"/>
          <w:spacing w:val="8"/>
          <w:sz w:val="21"/>
          <w:szCs w:val="21"/>
        </w:rPr>
        <w:t>.</w:t>
      </w:r>
      <w:r>
        <w:rPr>
          <w:rFonts w:ascii="Arial" w:eastAsia="Times New Roman" w:cs="Arial" w:hAnsi="Arial"/>
          <w:b/>
          <w:bCs/>
          <w:color w:val="0A0C0E"/>
          <w:spacing w:val="15"/>
          <w:sz w:val="24"/>
          <w:szCs w:val="53"/>
        </w:rPr>
        <w:t>Applicatin 3: Interactions and  Improving Communications</w:t>
      </w:r>
      <w:r>
        <w:rPr>
          <w:rFonts w:ascii="Tahoma" w:eastAsia="Times New Roman" w:cs="Tahoma" w:hAnsi="Tahoma"/>
          <w:color w:val="787878"/>
          <w:spacing w:val="8"/>
          <w:sz w:val="21"/>
          <w:szCs w:val="21"/>
        </w:rPr>
        <w:t>.</w:t>
      </w:r>
    </w:p>
    <w:p>
      <w:pPr>
        <w:shd w:val="clear" w:color="auto" w:fill="FFFFFF"/>
        <w:spacing w:after="225" w:line="240" w:lineRule="auto"/>
        <w:rPr>
          <w:rFonts w:ascii="Tahoma" w:eastAsia="Times New Roman" w:cs="Tahoma" w:hAnsi="Tahoma"/>
          <w:color w:val="787878"/>
          <w:spacing w:val="8"/>
          <w:sz w:val="21"/>
          <w:szCs w:val="21"/>
        </w:rPr>
      </w:pPr>
      <w:r>
        <w:rPr>
          <w:rFonts w:ascii="Tahoma" w:eastAsia="Times New Roman" w:cs="Tahoma" w:hAnsi="Tahoma"/>
          <w:b/>
          <w:bCs/>
          <w:color w:val="787878"/>
          <w:spacing w:val="8"/>
          <w:sz w:val="21"/>
        </w:rPr>
        <w:t>A good CRM helps you maintain great customer relationships with all your clients and let them know what your products and services can do for them.</w:t>
      </w:r>
    </w:p>
    <w:p>
      <w:pPr>
        <w:shd w:val="clear" w:color="auto" w:fill="FFFFFF"/>
        <w:spacing w:after="225" w:line="240" w:lineRule="auto"/>
        <w:rPr>
          <w:rFonts w:ascii="Tahoma" w:eastAsia="Times New Roman" w:cs="Tahoma" w:hAnsi="Tahoma"/>
          <w:color w:val="787878"/>
          <w:spacing w:val="8"/>
          <w:sz w:val="21"/>
          <w:szCs w:val="21"/>
        </w:rPr>
      </w:pPr>
      <w:r>
        <w:rPr>
          <w:rFonts w:ascii="Arial" w:eastAsia="Times New Roman" w:cs="Arial" w:hAnsi="Arial"/>
          <w:b/>
          <w:bCs/>
          <w:color w:val="0A0C0E"/>
          <w:spacing w:val="15"/>
          <w:sz w:val="24"/>
          <w:szCs w:val="53"/>
        </w:rPr>
        <w:t>Application 4: Streamlining Internal Sales Processes</w:t>
      </w:r>
    </w:p>
    <w:p>
      <w:pPr>
        <w:shd w:val="clear" w:color="auto" w:fill="FFFFFF"/>
        <w:spacing w:after="225" w:line="240" w:lineRule="auto"/>
        <w:rPr>
          <w:rFonts w:ascii="Tahoma" w:eastAsia="Times New Roman" w:cs="Tahoma" w:hAnsi="Tahoma"/>
          <w:color w:val="787878"/>
          <w:spacing w:val="8"/>
          <w:sz w:val="21"/>
          <w:szCs w:val="21"/>
        </w:rPr>
      </w:pPr>
      <w:r>
        <w:rPr>
          <w:rFonts w:ascii="Tahoma" w:eastAsia="Times New Roman" w:cs="Tahoma" w:hAnsi="Tahoma"/>
          <w:b/>
          <w:bCs/>
          <w:color w:val="787878"/>
          <w:spacing w:val="8"/>
          <w:sz w:val="21"/>
        </w:rPr>
        <w:t>A good CRM helps you streamline your internal sales processes so that there is consistency and quality across your sales team.</w:t>
      </w:r>
    </w:p>
    <w:p>
      <w:pPr>
        <w:shd w:val="clear" w:color="auto" w:fill="FFFFFF"/>
        <w:spacing w:after="225" w:line="240" w:lineRule="auto"/>
        <w:rPr>
          <w:rFonts w:ascii="Tahoma" w:eastAsia="Times New Roman" w:cs="Tahoma" w:hAnsi="Tahoma"/>
          <w:color w:val="787878"/>
          <w:spacing w:val="8"/>
          <w:sz w:val="10"/>
          <w:szCs w:val="21"/>
        </w:rPr>
      </w:pPr>
      <w:r>
        <w:rPr>
          <w:rFonts w:ascii="Arial" w:eastAsia="Times New Roman" w:cs="Arial" w:hAnsi="Arial"/>
          <w:b/>
          <w:bCs/>
          <w:color w:val="0A0C0E"/>
          <w:spacing w:val="15"/>
          <w:szCs w:val="53"/>
        </w:rPr>
        <w:t>Application 5: Planning Your Operations</w:t>
      </w:r>
    </w:p>
    <w:p>
      <w:pPr>
        <w:shd w:val="clear" w:color="auto" w:fill="FFFFFF"/>
        <w:spacing w:after="225" w:line="240" w:lineRule="auto"/>
        <w:rPr>
          <w:rFonts w:ascii="Tahoma" w:eastAsia="Times New Roman" w:cs="Tahoma" w:hAnsi="Tahoma"/>
          <w:color w:val="787878"/>
          <w:spacing w:val="8"/>
          <w:sz w:val="21"/>
          <w:szCs w:val="21"/>
        </w:rPr>
      </w:pPr>
      <w:r>
        <w:rPr>
          <w:rFonts w:ascii="Tahoma" w:eastAsia="Times New Roman" w:cs="Tahoma" w:hAnsi="Tahoma"/>
          <w:b/>
          <w:bCs/>
          <w:color w:val="787878"/>
          <w:spacing w:val="8"/>
          <w:sz w:val="21"/>
        </w:rPr>
        <w:t>A good customer relationship management tool will help you understand your current capacity and the demand customers are likely to have for your products and services.</w:t>
      </w:r>
    </w:p>
    <w:p>
      <w:pPr>
        <w:shd w:val="clear" w:color="auto" w:fill="FFFFFF"/>
        <w:spacing w:after="225" w:line="600" w:lineRule="atLeast"/>
        <w:outlineLvl w:val="1"/>
        <w:rPr>
          <w:rFonts w:ascii="Arial" w:eastAsia="Times New Roman" w:cs="Arial" w:hAnsi="Arial"/>
          <w:b/>
          <w:bCs/>
          <w:color w:val="0A0C0E"/>
          <w:spacing w:val="15"/>
          <w:sz w:val="53"/>
          <w:szCs w:val="53"/>
        </w:rPr>
      </w:pPr>
    </w:p>
    <w:p>
      <w:pPr>
        <w:rPr>
          <w:rFonts w:ascii="Arial" w:cs="Arial" w:hAnsi="Arial"/>
        </w:rPr>
      </w:pPr>
    </w:p>
    <w:p>
      <w:pPr>
        <w:rPr>
          <w:rFonts w:ascii="Arial" w:cs="Arial" w:hAnsi="Arial"/>
        </w:rPr>
      </w:pPr>
      <w:r>
        <w:rPr>
          <w:rFonts w:ascii="Arial" w:cs="Arial" w:hAnsi="Arial"/>
        </w:rPr>
        <w:t>7 .     CONCLUTION</w:t>
      </w:r>
    </w:p>
    <w:p>
      <w:pPr>
        <w:rPr>
          <w:rFonts w:ascii="Arial" w:cs="Arial" w:hAnsi="Arial"/>
        </w:rPr>
      </w:pPr>
      <w:r>
        <w:rPr>
          <w:rFonts w:ascii="Arial" w:cs="Arial" w:hAnsi="Arial"/>
          <w:color w:val="202124"/>
          <w:shd w:val="clear" w:color="auto" w:fill="FFFFFF"/>
        </w:rPr>
        <w:t xml:space="preserve">         Customer Relationship Management </w:t>
      </w:r>
      <w:r>
        <w:rPr>
          <w:rFonts w:ascii="Arial" w:cs="Arial" w:hAnsi="Arial"/>
          <w:b/>
          <w:bCs/>
          <w:color w:val="202124"/>
          <w:shd w:val="clear" w:color="auto" w:fill="FFFFFF"/>
        </w:rPr>
        <w:t>enables a company to align its strategy with the needs of the customer in order to best meet those needs and thus ensure long-term customer loyalty</w:t>
      </w:r>
      <w:r>
        <w:rPr>
          <w:rFonts w:ascii="Arial" w:cs="Arial" w:hAnsi="Arial"/>
          <w:color w:val="202124"/>
          <w:shd w:val="clear" w:color="auto" w:fill="FFFFFF"/>
        </w:rPr>
        <w:t>.</w:t>
      </w:r>
    </w:p>
    <w:p>
      <w:pPr>
        <w:rPr>
          <w:rFonts w:ascii="Arial" w:cs="Arial" w:hAnsi="Arial"/>
        </w:rPr>
      </w:pPr>
      <w:r>
        <w:rPr>
          <w:rFonts w:ascii="Arial" w:cs="Arial" w:hAnsi="Arial"/>
        </w:rPr>
        <w:t xml:space="preserve">8. FUTURE  SCOPE </w:t>
      </w:r>
    </w:p>
    <w:p>
      <w:pPr>
        <w:rPr>
          <w:rFonts w:ascii="Arial" w:cs="Arial" w:hAnsi="Arial"/>
        </w:rPr>
      </w:pPr>
      <w:r>
        <w:rPr>
          <w:rFonts w:ascii="Arial" w:cs="Arial" w:hAnsi="Arial"/>
        </w:rPr>
        <w:t xml:space="preserve">         Customers will become a company's best sales reps through superior products and </w:t>
      </w:r>
    </w:p>
    <w:p>
      <w:pPr>
        <w:rPr>
          <w:rFonts w:ascii="Arial" w:cs="Arial" w:hAnsi="Arial"/>
        </w:rPr>
      </w:pPr>
      <w:r>
        <w:rPr>
          <w:rFonts w:ascii="Arial" w:cs="Arial" w:hAnsi="Arial"/>
        </w:rPr>
        <w:t xml:space="preserve">services as well as customer_oriented messaging.  The future of CRM is more than just the future </w:t>
      </w:r>
    </w:p>
    <w:p>
      <w:pPr>
        <w:rPr>
          <w:rFonts w:ascii="Arial" w:cs="Arial" w:hAnsi="Arial"/>
        </w:rPr>
      </w:pPr>
      <w:r>
        <w:rPr>
          <w:rFonts w:ascii="Arial" w:cs="Arial" w:hAnsi="Arial"/>
        </w:rPr>
        <w:t>of Customer Relationship Management softwaresoftware.  It is really the future of business.</w:t>
      </w:r>
      <w:bookmarkStart w:id="0" w:name="_GoBack"/>
      <w:bookmarkEnd w:id="0"/>
    </w:p>
    <w:p>
      <w:pPr>
        <w:ind w:firstLine="720"/>
        <w:rPr>
          <w:rFonts w:ascii="Arial" w:cs="Arial" w:hAnsi="Arial"/>
        </w:rPr>
      </w:pPr>
    </w:p>
    <w:p>
      <w:pPr>
        <w:ind w:firstLine="720"/>
      </w:pPr>
    </w:p>
    <w:p/>
    <w:p/>
    <w:p>
      <w:pPr>
        <w:ind w:firstLine="720"/>
      </w:pPr>
    </w:p>
    <w:p>
      <w:pPr>
        <w:ind w:firstLine="720"/>
      </w:pPr>
    </w:p>
    <w:p>
      <w:pPr>
        <w:ind w:firstLine="720"/>
      </w:pPr>
    </w:p>
    <w:p/>
    <w:p/>
    <w:p/>
    <w:p/>
    <w:p/>
    <w:p/>
    <w:p/>
    <w:p/>
    <w:p/>
    <w:p/>
    <w:sectPr>
      <w:pgSz w:w="12240" w:h="15840"/>
      <w:pgMar w:top="1440" w:right="1440" w:bottom="1440" w:left="1440" w:header="720" w:footer="720" w:gutter="0"/>
      <w:docGrid w:linePitch="360" w:charSpace="0"/>
    </w:sectPr>
  </w:body>
</w:document>
</file>

<file path=word/fontTable.xml><?xml version="1.0" encoding="utf-8"?>
<w:fonts xmlns:w="http://schemas.openxmlformats.org/wordprocessingml/2006/main" xmlns:r="http://schemas.openxmlformats.org/officeDocument/2006/relationships">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677E28B7"/>
    <w:multiLevelType w:val="multilevel"/>
    <w:tmpl w:val="644C2B9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380F621D"/>
    <w:multiLevelType w:val="multilevel"/>
    <w:tmpl w:val="75162DEC"/>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DF177F3"/>
    <w:multiLevelType w:val="multilevel"/>
    <w:tmpl w:val="DAFEDF0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88"/>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Arial" w:hAnsi="Calibri"/>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pPr>
      <w:spacing w:before="100" w:beforeAutospacing="1" w:after="100" w:afterAutospacing="1" w:line="240" w:lineRule="auto"/>
      <w:outlineLvl w:val="1"/>
    </w:pPr>
    <w:rPr>
      <w:rFonts w:ascii="Times New Roman" w:eastAsia="Times New Roman" w:cs="Times New Roman" w:hAnsi="Times New Roman"/>
      <w:b/>
      <w:bCs/>
      <w:sz w:val="36"/>
      <w:szCs w:val="36"/>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character" w:styleId="15">
    <w:name w:val="Strong"/>
    <w:basedOn w:val="10"/>
    <w:rPr>
      <w:b/>
      <w:bCs/>
    </w:rPr>
  </w:style>
  <w:style w:type="character" w:styleId="16">
    <w:name w:val="Hyperlink"/>
    <w:basedOn w:val="10"/>
    <w:rPr>
      <w:color w:val="0000FF"/>
      <w:u w:val="single"/>
    </w:rPr>
  </w:style>
  <w:style w:type="paragraph" w:styleId="17">
    <w:name w:val="Normal (Web)"/>
    <w:basedOn w:val="0"/>
    <w:pPr>
      <w:spacing w:before="100" w:beforeAutospacing="1" w:after="100" w:afterAutospacing="1" w:line="240" w:lineRule="auto"/>
    </w:pPr>
    <w:rPr>
      <w:rFonts w:ascii="Times New Roman" w:eastAsia="Times New Roman" w:cs="Times New Roman" w:hAnsi="Times New Roman"/>
      <w:sz w:val="24"/>
      <w:szCs w:val="24"/>
    </w:rPr>
  </w:style>
  <w:style w:type="paragraph" w:styleId="18">
    <w:name w:val="Balloon Text"/>
    <w:basedOn w:val="0"/>
    <w:pPr>
      <w:spacing w:after="0" w:line="240" w:lineRule="auto"/>
    </w:pPr>
    <w:rPr>
      <w:rFonts w:ascii="Tahoma" w:cs="Tahoma" w:hAnsi="Tahoma"/>
      <w:sz w:val="16"/>
      <w:szCs w:val="16"/>
    </w:rPr>
  </w:style>
  <w:style w:type="character" w:styleId="19">
    <w:name w:val="Emphasis"/>
    <w:basedOn w:val="10"/>
    <w:rPr>
      <w:i/>
      <w:iCs/>
    </w:rPr>
  </w:style>
  <w:style w:type="paragraph" w:styleId="20">
    <w:name w:val="header"/>
    <w:basedOn w:val="0"/>
    <w:pPr>
      <w:tabs>
        <w:tab w:val="center" w:pos="4680"/>
        <w:tab w:val="right" w:pos="9360"/>
      </w:tabs>
      <w:spacing w:after="0" w:line="240" w:lineRule="auto"/>
    </w:pPr>
  </w:style>
  <w:style w:type="paragraph" w:styleId="21">
    <w:name w:val="footer"/>
    <w:basedOn w:val="0"/>
    <w:pPr>
      <w:tabs>
        <w:tab w:val="center" w:pos="4680"/>
        <w:tab w:val="right" w:pos="9360"/>
      </w:tabs>
      <w:spacing w:after="0" w:line="240" w:lineRule="auto"/>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0.png"/><Relationship Id="rId3" Type="http://schemas.openxmlformats.org/officeDocument/2006/relationships/image" Target="media/23.png"/><Relationship Id="rId4" Type="http://schemas.openxmlformats.org/officeDocument/2006/relationships/image" Target="media/26.png"/><Relationship Id="rId5" Type="http://schemas.openxmlformats.org/officeDocument/2006/relationships/image" Target="media/29.png"/><Relationship Id="rId6" Type="http://schemas.openxmlformats.org/officeDocument/2006/relationships/image" Target="media/32.png"/><Relationship Id="rId7" Type="http://schemas.openxmlformats.org/officeDocument/2006/relationships/image" Target="media/35.png"/><Relationship Id="rId8" Type="http://schemas.openxmlformats.org/officeDocument/2006/relationships/image" Target="media/38.png"/><Relationship Id="rId9" Type="http://schemas.openxmlformats.org/officeDocument/2006/relationships/image" Target="media/41.png"/><Relationship Id="rId10" Type="http://schemas.openxmlformats.org/officeDocument/2006/relationships/image" Target="media/44.png"/><Relationship Id="rId11" Type="http://schemas.openxmlformats.org/officeDocument/2006/relationships/image" Target="media/47.png"/><Relationship Id="rId12" Type="http://schemas.openxmlformats.org/officeDocument/2006/relationships/image" Target="media/50.png"/><Relationship Id="rId13" Type="http://schemas.openxmlformats.org/officeDocument/2006/relationships/image" Target="media/53.png"/><Relationship Id="rId14" Type="http://schemas.openxmlformats.org/officeDocument/2006/relationships/image" Target="media/56.png"/><Relationship Id="rId15" Type="http://schemas.openxmlformats.org/officeDocument/2006/relationships/image" Target="media/59.png"/><Relationship Id="rId16" Type="http://schemas.openxmlformats.org/officeDocument/2006/relationships/image" Target="media/62.png"/><Relationship Id="rId17" Type="http://schemas.openxmlformats.org/officeDocument/2006/relationships/styles" Target="styles.xml"/><Relationship Id="rId18" Type="http://schemas.openxmlformats.org/officeDocument/2006/relationships/numbering" Target="numbering.xml"/><Relationship Id="rId19" Type="http://schemas.openxmlformats.org/officeDocument/2006/relationships/fontTable" Target="fontTable.xml"/></Relationships>
</file>

<file path=docProps/app.xml><?xml version="1.0" encoding="utf-8"?>
<Properties xmlns="http://schemas.openxmlformats.org/officeDocument/2006/extended-properties">
  <Template>Normal.eit</Template>
  <TotalTime>348</TotalTime>
  <Application>Yozo_Office</Application>
  <Pages>15</Pages>
  <Words>1259</Words>
  <Characters>7454</Characters>
  <Lines>254</Lines>
  <Paragraphs>134</Paragraphs>
  <CharactersWithSpaces>8750</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USER</dc:creator>
  <cp:lastModifiedBy>vivo user</cp:lastModifiedBy>
  <cp:revision>2</cp:revision>
  <cp:lastPrinted>2023-04-11T14:43:00Z</cp:lastPrinted>
  <dcterms:created xsi:type="dcterms:W3CDTF">2023-04-11T03:16:00Z</dcterms:created>
  <dcterms:modified xsi:type="dcterms:W3CDTF">2023-04-11T22:23:20Z</dcterms:modified>
</cp:coreProperties>
</file>