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机器学习原理与算法（本科标准教材·无深度学习版）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适用专业</w:t>
      </w:r>
      <w:r>
        <w:rPr>
          <w:rFonts w:eastAsia="等线" w:ascii="Arial" w:cs="Arial" w:hAnsi="Arial"/>
          <w:sz w:val="22"/>
        </w:rPr>
        <w:t>：计算机科学与技术、人工智能、数据科学、软件工程、自动化、统计学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前置课程</w:t>
      </w:r>
      <w:r>
        <w:rPr>
          <w:rFonts w:eastAsia="等线" w:ascii="Arial" w:cs="Arial" w:hAnsi="Arial"/>
          <w:sz w:val="22"/>
        </w:rPr>
        <w:t>：高等数学、线性代数、概率论与数理统计、Python程序设计、数据结构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课程属性</w:t>
      </w:r>
      <w:r>
        <w:rPr>
          <w:rFonts w:eastAsia="等线" w:ascii="Arial" w:cs="Arial" w:hAnsi="Arial"/>
          <w:sz w:val="22"/>
        </w:rPr>
        <w:t>：本科核心必修课、考研核心专业课、科研入门基础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编写说明</w:t>
      </w:r>
      <w:r>
        <w:rPr>
          <w:rFonts w:eastAsia="等线" w:ascii="Arial" w:cs="Arial" w:hAnsi="Arial"/>
          <w:sz w:val="22"/>
        </w:rPr>
        <w:t>：本书完全剔除神经网络、深度学习、卷积网络、Transformer等深度模型内容，完整保留</w:t>
      </w:r>
      <w:r>
        <w:rPr>
          <w:rFonts w:eastAsia="等线" w:ascii="Arial" w:cs="Arial" w:hAnsi="Arial"/>
          <w:b w:val="true"/>
          <w:sz w:val="22"/>
        </w:rPr>
        <w:t>传统机器学习完备体系</w:t>
      </w:r>
      <w:r>
        <w:rPr>
          <w:rFonts w:eastAsia="等线" w:ascii="Arial" w:cs="Arial" w:hAnsi="Arial"/>
          <w:sz w:val="22"/>
        </w:rPr>
        <w:t>，涵盖理论推导、算法原理、数学证明、算法特性、适用场景、偏差方差分析、特征工程、集成学习、聚类降维、概率图模型、模型调优与泛化理论，对标高校主流《机器学习》课程教学大纲。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第1章 机器学习绪论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机器学习的定义与核心思想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机器学习是一门多领域交叉学科，融合统计学、线性代数、概率论、优化理论与计算机科学，核心研究</w:t>
      </w:r>
      <w:r>
        <w:rPr>
          <w:rFonts w:eastAsia="等线" w:ascii="Arial" w:cs="Arial" w:hAnsi="Arial"/>
          <w:b w:val="true"/>
          <w:sz w:val="22"/>
        </w:rPr>
        <w:t>计算机如何从数据中自动学习规律，无需人工显式编程即可完成任务预测与决策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程序设计属于“规则驱动”：人工总结任务规则、编写判断逻辑，机器严格按照代码指令执行，仅能处理规则明确、场景固定的问题。而机器学习属于“数据驱动”：机器从海量观测数据中挖掘潜在关联、分布规律与映射关系，自动构建任务模型，具备泛化到未知样本的能力，可解决复杂、无固定规则、高不确定性的现实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经典机器学习权威定义（Mitchell）：对于某类任务T和性能度量P，如果一个程序在任务T上的性能P随着经验数据的积累而不断提升，则称该程序在自主学习。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机器学习、人工智能与深度学习的边界界定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为避免概念混淆，本书严格界定三者边界：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人工智能（AI）：顶层概念，目标是实现机器模拟人类智能，包含规则推理、专家系统、机器学习、计算机视觉、自然语言处理等所有智能技术。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机器学习（ML）：人工智能的核心实现路径，包含</w:t>
      </w:r>
      <w:r>
        <w:rPr>
          <w:rFonts w:eastAsia="等线" w:ascii="Arial" w:cs="Arial" w:hAnsi="Arial"/>
          <w:b w:val="true"/>
          <w:sz w:val="22"/>
        </w:rPr>
        <w:t>传统机器学习</w:t>
      </w:r>
      <w:r>
        <w:rPr>
          <w:rFonts w:eastAsia="等线" w:ascii="Arial" w:cs="Arial" w:hAnsi="Arial"/>
          <w:sz w:val="22"/>
        </w:rPr>
        <w:t>与深度学习两大分支。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深度学习（DL）：基于多层神经网络的子领域，不属于本书讲解范围，本书全部内容为</w:t>
      </w:r>
      <w:r>
        <w:rPr>
          <w:rFonts w:eastAsia="等线" w:ascii="Arial" w:cs="Arial" w:hAnsi="Arial"/>
          <w:b w:val="true"/>
          <w:sz w:val="22"/>
        </w:rPr>
        <w:t>非神经网络类传统机器学习算法体系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机器学习任务的核心分类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1.3.1 监督学习（Supervised Learning）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训练数据包含</w:t>
      </w:r>
      <w:r>
        <w:rPr>
          <w:rFonts w:eastAsia="等线" w:ascii="Arial" w:cs="Arial" w:hAnsi="Arial"/>
          <w:b w:val="true"/>
          <w:sz w:val="22"/>
        </w:rPr>
        <w:t>输入特征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真实标签</w:t>
      </w:r>
      <w:r>
        <w:rPr>
          <w:rFonts w:eastAsia="等线" w:ascii="Arial" w:cs="Arial" w:hAnsi="Arial"/>
          <w:sz w:val="22"/>
        </w:rPr>
        <w:t>，模型学习从特征到标签的映射关系，用于预测未知样本的输出结果。监督学习是工业界应用最广泛的机器学习范式，核心分为两类任务：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分类任务：输出为离散离散类别，如垃圾邮件识别、肿瘤检测、文本情感分类、鸢尾花物种识别。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回归任务：输出为连续数值，如房价预测、气温预测、股票走势拟合、销量预测。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1.3.2 无监督学习（Unsupervised Learning）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数据仅包含输入特征，无任何标签信息，模型自主挖掘数据内部结构、分布规律与关联关系。核心任务包含聚类、降维、关联规则挖掘、密度估计等，常用于数据预处理、数据探索、异常检测、特征压缩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1.3.3 半监督学习（Semi-supervised Learning）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结合监督与无监督学习特性，训练集中包含少量标注数据、大量无标注数据。解决真实场景中标注成本高、标注数据稀缺的问题，利用无标注数据辅助优化模型决策边界，提升泛化能力。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1.3.4 强化学习（Reinforcement Learning）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智能体通过与环境持续交互，根据环境反馈的奖励信号调整行为策略，最大化长期累积奖励。核心要素为智能体、环境、动作、奖励、状态，多用于决策优化、博弈、机器人控制、推荐策略优化等场景。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1.4 机器学习核心基本概念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1.4.1 样本、特征与数据集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样本：单次观测得到的一条数据，是模型学习的基本单元；特征：描述样本属性的维度信息，分为离散特征与连续特征；数据集：所有样本的集合，标准划分为训练集、验证集、测试集。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训练集：用于模型参数学习、规律挖掘；验证集：用于超参数调优、模型选择、防止过拟合；测试集：用于最终模型泛化能力评估，全程不参与训练与调参。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1.4.2 泛化能力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泛化能力是机器学习模型的核心评价标准，指模型在</w:t>
      </w:r>
      <w:r>
        <w:rPr>
          <w:rFonts w:eastAsia="等线" w:ascii="Arial" w:cs="Arial" w:hAnsi="Arial"/>
          <w:b w:val="true"/>
          <w:sz w:val="22"/>
        </w:rPr>
        <w:t>从未见过的未知测试样本</w:t>
      </w:r>
      <w:r>
        <w:rPr>
          <w:rFonts w:eastAsia="等线" w:ascii="Arial" w:cs="Arial" w:hAnsi="Arial"/>
          <w:sz w:val="22"/>
        </w:rPr>
        <w:t>上的预测能力。模型的最终目标不是拟合训练数据，而是挖掘通用规律，适配新数据场景。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1.4.3 过拟合与欠拟合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欠拟合：模型学习能力不足，无法捕捉数据底层规律，训练集与测试集误差均偏高，由模型过于简单、特征不足、训练不充分导致。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过拟合：模型过度拟合训练数据的噪声与随机误差，学习到大量仅适用于训练集的个性化特征，训练误差极低但测试误差极高，泛化能力失效，由模型复杂度过高、数据量不足、噪声过大导致。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第2章 机器学习数学基础（专用精简版）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本章仅保留</w:t>
      </w:r>
      <w:r>
        <w:rPr>
          <w:rFonts w:eastAsia="等线" w:ascii="Arial" w:cs="Arial" w:hAnsi="Arial"/>
          <w:b w:val="true"/>
          <w:sz w:val="22"/>
        </w:rPr>
        <w:t>传统机器学习必备数学知识</w:t>
      </w:r>
      <w:r>
        <w:rPr>
          <w:rFonts w:eastAsia="等线" w:ascii="Arial" w:cs="Arial" w:hAnsi="Arial"/>
          <w:sz w:val="22"/>
        </w:rPr>
        <w:t>，剔除深度学习专属张量运算，聚焦算法推导所需的线性代数、概率论、优化理论、误差分析基础，所有公式均配套机器学习场景解读。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2.1 线性代数基础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2.1.1 向量与矩阵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机器学习所有样本数据均以向量、矩阵形式存储。n维特征向量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代表单个样本，数据集矩阵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X∈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m×n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代表m个样本、n个特征的完整数据集。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矩阵乘法是线性模型的核心运算，线性回归、主成分分析、线性判别分析等算法的核心推导均依赖矩阵运算。矩阵的秩用于描述数据特征的线性相关性，秩不足代表特征存在冗余、共线性问题。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2.1.2 范数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范数用于量化向量与矩阵的大小，是正则化算法的数学基础：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L1范数：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||x|</m:t>
          </m:r>
          <m:sSub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>，用于产生稀疏特征、特征筛选；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L2范数：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||x|</m:t>
          </m:r>
          <m:sSub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  <w:r>
        <w:rPr>
          <w:rFonts w:eastAsia="等线" w:ascii="Arial" w:cs="Arial" w:hAnsi="Arial"/>
          <w:sz w:val="22"/>
        </w:rPr>
        <w:t>，用于约束参数复杂度、防止过拟合；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无穷范数：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||x|</m:t>
          </m:r>
          <m:sSub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w:rPr>
              <w:rFonts w:ascii="Cambria Math" w:hAnsi="Cambria Math"/>
            </w:rPr>
            <m:t>=max|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>，用于极值约束。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2.1.3 特征值与特征向量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对于方阵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</m:t>
          </m:r>
        </m:oMath>
      </m:oMathPara>
      <w:r>
        <w:rPr>
          <w:rFonts w:eastAsia="等线" w:ascii="Arial" w:cs="Arial" w:hAnsi="Arial"/>
          <w:sz w:val="22"/>
        </w:rPr>
        <w:t>，满足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Ax=λx</m:t>
          </m:r>
        </m:oMath>
      </m:oMathPara>
      <w:r>
        <w:rPr>
          <w:rFonts w:eastAsia="等线" w:ascii="Arial" w:cs="Arial" w:hAnsi="Arial"/>
          <w:sz w:val="22"/>
        </w:rPr>
        <w:t>的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λ</m:t>
          </m:r>
        </m:oMath>
      </m:oMathPara>
      <w:r>
        <w:rPr>
          <w:rFonts w:eastAsia="等线" w:ascii="Arial" w:cs="Arial" w:hAnsi="Arial"/>
          <w:sz w:val="22"/>
        </w:rPr>
        <w:t>为特征值，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为特征向量。特征值表征数据方差大小，特征向量表征数据主方向，是PCA降维、LDA判别分析的核心数学原理。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2.2 概率论与数理统计基础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2.2.1 常见概率分布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高斯分布（正态分布）：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N(μ,</m:t>
          </m:r>
          <m:sSup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，绝大多数连续数据的真实分布，是高斯判别分析、贝叶斯算法、噪声建模的基础；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伯努利分布：用于二分类概率建模；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多项分布：用于多分类概率建模。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2.2.2 期望、方差与协方差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期望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E(x)</m:t>
          </m:r>
        </m:oMath>
      </m:oMathPara>
      <w:r>
        <w:rPr>
          <w:rFonts w:eastAsia="等线" w:ascii="Arial" w:cs="Arial" w:hAnsi="Arial"/>
          <w:sz w:val="22"/>
        </w:rPr>
        <w:t>：数据整体均值水平，表征数据中心趋势；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Var(x)</m:t>
          </m:r>
        </m:oMath>
      </m:oMathPara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Var(x)=E[(x−E(x)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，表征数据离散程度；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协方差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Cov(x,y)</m:t>
          </m:r>
        </m:oMath>
      </m:oMathPara>
      <w:r>
        <w:rPr>
          <w:rFonts w:eastAsia="等线" w:ascii="Arial" w:cs="Arial" w:hAnsi="Arial"/>
          <w:sz w:val="22"/>
        </w:rPr>
        <w:t>：表征两个特征的线性相关程度，协方差矩阵是特征相关性分析、降维算法的核心。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2.2.3 极大似然估计与最大后验估计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极大似然估计（MLE）：固定参数，最大化观测数据的概率，追求拟合最优；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最大后验估计（MAP）：引入参数先验分布，在拟合数据的同时约束参数复杂度，等价于正则化，有效防止过拟合。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2.3 凸优化基础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2.3.1 凸集与凸函数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凸函数的核心性质：任意局部最优解即为全局最优解。传统机器学习多数经典算法（线性回归、逻辑回归、SVM、KNN）的损失函数均为凸函数，可通过优化算法稳定求解全局最优参数。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2.3.2 梯度下降基础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梯度是函数变化最快的方向，优化核心公式：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θ=θ−η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L(θ)</m:t>
          </m:r>
        </m:oMath>
      </m:oMathPara>
      <w:r>
        <w:rPr>
          <w:rFonts w:eastAsia="等线" w:ascii="Arial" w:cs="Arial" w:hAnsi="Arial"/>
          <w:sz w:val="22"/>
        </w:rPr>
        <w:t>，通过迭代更新参数最小化损失函数，是所有迭代式机器学习算法的基础优化框架。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第3章 线性回归与回归算法体系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3.1 简单线性回归与多元线性回归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3.1.1 算法模型定义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线性回归假设输入特征与输出标签存在</w:t>
      </w:r>
      <w:r>
        <w:rPr>
          <w:rFonts w:eastAsia="等线" w:ascii="Arial" w:cs="Arial" w:hAnsi="Arial"/>
          <w:b w:val="true"/>
          <w:sz w:val="22"/>
        </w:rPr>
        <w:t>线性映射关系</w:t>
      </w:r>
      <w:r>
        <w:rPr>
          <w:rFonts w:eastAsia="等线" w:ascii="Arial" w:cs="Arial" w:hAnsi="Arial"/>
          <w:sz w:val="22"/>
        </w:rPr>
        <w:t>。简单线性回归仅包含单个特征，多元线性回归适配多特征场景，是机器学习最基础、最通用的回归模型。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多元线性回归模型表达式：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+...+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+ϵ</m:t>
          </m:r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为偏置项，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为特征权重，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ϵ</m:t>
          </m:r>
        </m:oMath>
      </m:oMathPara>
      <w:r>
        <w:rPr>
          <w:rFonts w:eastAsia="等线" w:ascii="Arial" w:cs="Arial" w:hAnsi="Arial"/>
          <w:sz w:val="22"/>
        </w:rPr>
        <w:t>为高斯噪声。矩阵形式简写为：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Y=Xθ+ϵ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3.1.2 最小二乘法推导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线性回归采用</w:t>
      </w:r>
      <w:r>
        <w:rPr>
          <w:rFonts w:eastAsia="等线" w:ascii="Arial" w:cs="Arial" w:hAnsi="Arial"/>
          <w:b w:val="true"/>
          <w:sz w:val="22"/>
        </w:rPr>
        <w:t>最小均方误差</w:t>
      </w:r>
      <w:r>
        <w:rPr>
          <w:rFonts w:eastAsia="等线" w:ascii="Arial" w:cs="Arial" w:hAnsi="Arial"/>
          <w:sz w:val="22"/>
        </w:rPr>
        <w:t>作为损失函数，目标是最小化所有样本的预测值与真实值的平方误差和：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/>
          </m:nary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通过矩阵求导令梯度为0，可直接推导出解析解：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。解析解可一次性求出最优参数，无需迭代，是线性模型独有的优势。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3.2 正则化线性回归（解决过拟合与共线性）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3.2.1 岭回归（Ridge Regression，L2正则）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在线性回归损失函数中增加L2正则惩罚项，约束权重参数大小，避免参数过大导致过拟合，同时解决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不可逆的共线性问题。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Sup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解析解：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X+λI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−1</m:t>
              </m:r>
            </m:sup>
          </m:sSup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，所有权重参数平滑缩小，无参数归零，保留全部特征。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3.2.2 Lasso回归（L1正则）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引入L1绝对值惩罚项，损失函数：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L(θ)=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∑(</m:t>
          </m:r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)−</m:t>
          </m:r>
          <m:sSub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+λ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|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</m:t>
          </m:r>
        </m:oMath>
      </m:oMathPara>
      <w:r>
        <w:rPr>
          <w:rFonts w:eastAsia="等线" w:ascii="Arial" w:cs="Arial" w:hAnsi="Arial"/>
          <w:sz w:val="22"/>
        </w:rPr>
        <w:t>。Lasso可使大量无效特征权重直接归零，实现</w:t>
      </w:r>
      <w:r>
        <w:rPr>
          <w:rFonts w:eastAsia="等线" w:ascii="Arial" w:cs="Arial" w:hAnsi="Arial"/>
          <w:b w:val="true"/>
          <w:sz w:val="22"/>
        </w:rPr>
        <w:t>自动特征筛选</w:t>
      </w:r>
      <w:r>
        <w:rPr>
          <w:rFonts w:eastAsia="等线" w:ascii="Arial" w:cs="Arial" w:hAnsi="Arial"/>
          <w:sz w:val="22"/>
        </w:rPr>
        <w:t>，适用于高维稀疏特征数据集。缺点是损失函数不可导，无解析解，仅能通过迭代优化求解。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3.2.3 弹性网回归（Elastic Net）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融合L1与L2正则优势，同时具备特征筛选与权重平滑能力，解决Lasso在高相关特征下的筛选随机性问题，是工业界最优的正则化回归算法。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3.3 多项式回归（非线性拟合）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针对特征与标签的非线性关系，通过构造高次多项式特征，将非线性问题转化为线性回归问题求解。例如二次多项式：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多项式回归拟合能力随次数升高而增强，但高次多项式极易引发严重过拟合，必须配合正则化使用，是经典的</w:t>
      </w:r>
      <w:r>
        <w:rPr>
          <w:rFonts w:eastAsia="等线" w:ascii="Arial" w:cs="Arial" w:hAnsi="Arial"/>
          <w:b w:val="true"/>
          <w:sz w:val="22"/>
        </w:rPr>
        <w:t>非线性线性模型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3.4 回归模型评价指标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均方误差MSE、均方根误差RMSE、平均绝对误差MAE、决定系数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取值范围[0,1]，越接近1代表模型对数据规律的解释能力越强，是回归任务核心评价指标。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第4章 经典线性分类算法</w:t>
      </w:r>
      <w:bookmarkEnd w:id="3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4.1 逻辑回归（Logistic Regression）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逻辑回归是工业界最常用的二分类算法，属于线性判别模型，结构简单、可解释性强、训练稳定、推理速度快，常用于风控、广告、医疗筛查等场景。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4.1.1 Sigmoid映射与模型定义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逻辑回归在线性加权结果基础上通过Sigmoid函数映射为概率值，输出范围(0,1)，代表样本为正样本的概率：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(x)=σ(</m:t>
          </m:r>
          <m:sSup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4.1.2 对数似然与交叉熵损失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逻辑回归不再使用平方损失，而是基于极大似然推导对数损失（交叉熵损失），避免平方损失的梯度饱和问题。通过梯度下降迭代求解最优参数，无解析解。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4.1.3 多分类逻辑回归（Softmax Regression）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通过Softmax函数将多组线性输出映射为和为1的概率分布，适配多分类任务，是线性多分类的基础模型。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4.1.4 逻辑回归优缺点与应用场景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优点：模型可解释性极强（权重代表特征重要度）、训练速度快、不易过拟合、支持增量学习；缺点：仅能处理线性可分数据，复杂非线性场景拟合能力有限。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4.2 线性判别分析（LDA）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线性判别分析是经典的</w:t>
      </w:r>
      <w:r>
        <w:rPr>
          <w:rFonts w:eastAsia="等线" w:ascii="Arial" w:cs="Arial" w:hAnsi="Arial"/>
          <w:b w:val="true"/>
          <w:sz w:val="22"/>
        </w:rPr>
        <w:t>有监督降维+分类算法</w:t>
      </w:r>
      <w:r>
        <w:rPr>
          <w:rFonts w:eastAsia="等线" w:ascii="Arial" w:cs="Arial" w:hAnsi="Arial"/>
          <w:sz w:val="22"/>
        </w:rPr>
        <w:t>，核心思想是：投影后同类样本方差最小、异类样本距离最大，最大化类间离散度、最小化类内离散度。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LDA通过求解广义特征值问题得到最优投影方向，既可以用于数据降维，也可直接作为分类器使用，广泛应用于人脸识别、文本分类场景。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4.3 感知机模型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感知机是最简单的二分类线性模型，通过符号函数输出分类结果，学习规则简单，基于误分类样本迭代更新权重。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核心局限：仅能处理</w:t>
      </w:r>
      <w:r>
        <w:rPr>
          <w:rFonts w:eastAsia="等线" w:ascii="Arial" w:cs="Arial" w:hAnsi="Arial"/>
          <w:b w:val="true"/>
          <w:sz w:val="22"/>
        </w:rPr>
        <w:t>线性可分数据</w:t>
      </w:r>
      <w:r>
        <w:rPr>
          <w:rFonts w:eastAsia="等线" w:ascii="Arial" w:cs="Arial" w:hAnsi="Arial"/>
          <w:sz w:val="22"/>
        </w:rPr>
        <w:t>，线性不可分数据永远无法收敛，仅作为线性模型理论基础，无实际工业应用价值。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第5章 支持向量机（SVM）完整理论体系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支持向量机是传统机器学习中理论最完备、泛化能力极强的经典非线性分类模型，核心涵盖硬间隔SVM、软间隔SVM、核函数SVM，是本科机器学习核心重难点章节。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5.1 硬间隔支持向量机（线性可分SVM）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5.1.1 间隔与超平面定义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SVM的核心目标是寻找一个最优分类超平面，使得超平面与两类样本的</w:t>
      </w:r>
      <w:r>
        <w:rPr>
          <w:rFonts w:eastAsia="等线" w:ascii="Arial" w:cs="Arial" w:hAnsi="Arial"/>
          <w:b w:val="true"/>
          <w:sz w:val="22"/>
        </w:rPr>
        <w:t>几何间隔最大化</w:t>
      </w:r>
      <w:r>
        <w:rPr>
          <w:rFonts w:eastAsia="等线" w:ascii="Arial" w:cs="Arial" w:hAnsi="Arial"/>
          <w:sz w:val="22"/>
        </w:rPr>
        <w:t>。距离超平面最近的样本点称为支持向量，是决定超平面位置的核心样本，其余样本不参与模型参数求解。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5.1.2 凸二次规划与对偶问题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硬间隔SVM原始问题为带约束的凸二次规划问题，通过拉格朗日乘子法转化为对偶问题求解，大幅降低计算复杂度。根据KKT条件可推导出最优解性质，仅有支持向量对应的拉格朗日乘子非零，体现模型的稀疏性。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5.2 软间隔支持向量机（线性不可分适配）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硬间隔SVM仅适用于完全线性可分数据，真实数据普遍存在噪声与重叠样本，因此引入松弛变量与惩罚系数C，允许少量样本错分，平衡间隔最大化与分类准确率。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惩罚系数C为超参数：C越大，对错分样本惩罚越重，拟合训练集能力越强，易过拟合；C越小，容错性越高，泛化能力越强，易欠拟合。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5.3 核函数SVM（非线性SVM）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针对低维线性不可分数据，SVM通过</w:t>
      </w:r>
      <w:r>
        <w:rPr>
          <w:rFonts w:eastAsia="等线" w:ascii="Arial" w:cs="Arial" w:hAnsi="Arial"/>
          <w:b w:val="true"/>
          <w:sz w:val="22"/>
        </w:rPr>
        <w:t>核技巧</w:t>
      </w:r>
      <w:r>
        <w:rPr>
          <w:rFonts w:eastAsia="等线" w:ascii="Arial" w:cs="Arial" w:hAnsi="Arial"/>
          <w:sz w:val="22"/>
        </w:rPr>
        <w:t>将数据映射到高维特征空间，使数据在高维空间线性可分，无需显式计算高维特征，通过核函数内积运算实现高效求解。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常用核函数：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线性核：等价于线性SVM，适用于高维稀疏数据；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多项式核：拟合低阶非线性特征；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高斯核（RBF核）：万能核函数，可适配绝大多数非线性场景，通过带宽参数控制拟合复杂度；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sigmoid核、余弦核：适配特定分布数据。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5.4 SVM优缺点与工程特性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优点：小样本场景泛化能力极强、全局最优解、适配高维数据、通过核函数适配非线性任务；缺点：大样本训练速度慢、多分类需要拆分、可解释性差、超参数敏感。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第6章 朴素贝叶斯与概率判别模型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6.1 贝叶斯定理与机器学习建模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贝叶斯公式：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P(y|x)=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P(x|y)P(y)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P(y)</m:t>
          </m:r>
        </m:oMath>
      </m:oMathPara>
      <w:r>
        <w:rPr>
          <w:rFonts w:eastAsia="等线" w:ascii="Arial" w:cs="Arial" w:hAnsi="Arial"/>
          <w:sz w:val="22"/>
        </w:rPr>
        <w:t>为先验概率，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P(x|y)</m:t>
          </m:r>
        </m:oMath>
      </m:oMathPara>
      <w:r>
        <w:rPr>
          <w:rFonts w:eastAsia="等线" w:ascii="Arial" w:cs="Arial" w:hAnsi="Arial"/>
          <w:sz w:val="22"/>
        </w:rPr>
        <w:t>为似然概率，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P(y|x)</m:t>
          </m:r>
        </m:oMath>
      </m:oMathPara>
      <w:r>
        <w:rPr>
          <w:rFonts w:eastAsia="等线" w:ascii="Arial" w:cs="Arial" w:hAnsi="Arial"/>
          <w:sz w:val="22"/>
        </w:rPr>
        <w:t>为后验概率。朴素贝叶斯模型基于贝叶斯定理，选择后验概率最大的类别作为预测结果。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6.2 朴素贝叶斯核心假设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朴素贝叶斯的核心前提：</w:t>
      </w:r>
      <w:r>
        <w:rPr>
          <w:rFonts w:eastAsia="等线" w:ascii="Arial" w:cs="Arial" w:hAnsi="Arial"/>
          <w:b w:val="true"/>
          <w:sz w:val="22"/>
        </w:rPr>
        <w:t>特征条件独立假设</w:t>
      </w:r>
      <w:r>
        <w:rPr>
          <w:rFonts w:eastAsia="等线" w:ascii="Arial" w:cs="Arial" w:hAnsi="Arial"/>
          <w:sz w:val="22"/>
        </w:rPr>
        <w:t>，即在给定类别标签的条件下，所有特征相互独立。该假设极大简化概率计算，是模型高效推理的核心，但也是模型误差的主要来源。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6.3 三大朴素贝叶斯算法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6.3.1 高斯朴素贝叶斯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假设连续特征服从高斯分布，通过训练集统计每类特征的均值与方差，适用于连续型数值特征数据集，如身高、温度、财务数据预测。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6.3.2 多项式朴素贝叶斯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基于多项式分布建模离散计数特征，是文本分类、情感分析、垃圾邮件识别的经典算法，以词频、词向量计数为输入特征。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6.3.3 伯努利朴素贝叶斯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基于伯努利分布建模二值特征，仅判断特征是否存在，不统计数量，适用于短文本、稀疏二值数据分类。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6.4 拉普拉斯平滑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为避免训练集中未出现的特征导致概率为0、模型预测失效，引入拉普拉斯平滑修正概率计算公式，保证概率非零，提升模型稳定性，是朴素贝叶斯必备优化手段。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6.5 朴素贝叶斯特性总结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优势：训练速度极快、参数极少、对小样本友好、抗过拟合、推理高效；劣势：特征独立假设过于严苛，忽略特征关联，复杂场景精度有限。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第7章 决策树与树模型算法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7.1 决策树基本原理与结构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决策树是可解释性最强的非线性判别模型，模拟人类决策逻辑，通过特征阈值逐层划分样本，从根节点到叶节点完成分类或回归预测。结构包含根节点、内部决策节点、叶节点（输出结果）。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7.2 三大特征划分准则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7.2.1 信息熵与ID3算法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信息熵衡量样本混乱程度，熵越小，样本纯度越高。ID3算法基于</w:t>
      </w:r>
      <w:r>
        <w:rPr>
          <w:rFonts w:eastAsia="等线" w:ascii="Arial" w:cs="Arial" w:hAnsi="Arial"/>
          <w:b w:val="true"/>
          <w:sz w:val="22"/>
        </w:rPr>
        <w:t>信息增益</w:t>
      </w:r>
      <w:r>
        <w:rPr>
          <w:rFonts w:eastAsia="等线" w:ascii="Arial" w:cs="Arial" w:hAnsi="Arial"/>
          <w:sz w:val="22"/>
        </w:rPr>
        <w:t>选择最优划分特征，优先选择使样本纯度提升最大的特征。仅支持离散特征，易偏好取值较多的特征。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7.2.2 信息增益率与C4.5算法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引入信息增益率修正ID3的偏好问题，支持连续特征离散化处理，增加剪枝策略，是ID3的优化版本，适配更通用的数据集。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7.2.3 基尼系数与CART算法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基尼系数计算速度快于熵计算，是目前主流树模型的划分准则。CART分类树基于基尼系数划分，CART回归树基于均方误差最小化划分，同时支持分类与回归任务，是随机森林、梯度提升树的基础单元。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7.3 决策树剪枝策略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单棵决策树极易过拟合，必须通过剪枝降低复杂度：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预剪枝：训练过程中提前停止树的生长，限制树深度、叶子节点数量；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后剪枝：训练完整树结构后，自底向上裁剪冗余子树，泛化能力优于预剪枝，计算成本更高。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7.4 决策树优缺点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优点：完全可解释、无需特征标准化、兼容连续与离散特征、可处理非线性关系、对异常值不敏感；缺点：单棵树稳定性差、易过拟合、局部最优、泛化能力有限。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6" w:id="66"/>
      <w:r>
        <w:rPr>
          <w:rFonts w:eastAsia="等线" w:ascii="Arial" w:cs="Arial" w:hAnsi="Arial"/>
          <w:b w:val="true"/>
          <w:sz w:val="36"/>
        </w:rPr>
        <w:t>第8章 集成学习（传统机器学习核心进阶）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集成学习通过组合多个弱学习器，构建高精度强学习器，是工业界传统机器学习效果最优、应用最广的算法体系，核心分为Bagging、Boosting、Stacking三大流派。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8.1 集成学习核心思想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弱学习器：精度略高于随机猜测的简单模型（浅层决策树）；强学习器：通过融合多个差异化弱学习器的预测结果，大幅提升整体精度与稳定性。集成学习的核心前提：</w:t>
      </w:r>
      <w:r>
        <w:rPr>
          <w:rFonts w:eastAsia="等线" w:ascii="Arial" w:cs="Arial" w:hAnsi="Arial"/>
          <w:b w:val="true"/>
          <w:sz w:val="22"/>
        </w:rPr>
        <w:t>弱学习器之间具备差异性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b w:val="true"/>
          <w:sz w:val="32"/>
        </w:rPr>
        <w:t>8.2 Bagging流派与随机森林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8.2.1 Bootstrap抽样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自助抽样法，从原始数据集中有放回随机抽样，构造多个互不完全相同的子数据集，用于训练不同弱学习器，保证模型差异性。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8.2.2 随机森林（Random Forest）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基于Bagging框架，以CART决策树为弱学习器，同时引入</w:t>
      </w:r>
      <w:r>
        <w:rPr>
          <w:rFonts w:eastAsia="等线" w:ascii="Arial" w:cs="Arial" w:hAnsi="Arial"/>
          <w:b w:val="true"/>
          <w:sz w:val="22"/>
        </w:rPr>
        <w:t>特征随机抽样</w:t>
      </w:r>
      <w:r>
        <w:rPr>
          <w:rFonts w:eastAsia="等线" w:ascii="Arial" w:cs="Arial" w:hAnsi="Arial"/>
          <w:sz w:val="22"/>
        </w:rPr>
        <w:t>，每棵树仅使用部分特征训练，进一步弱化树间相关性。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预测规则：分类任务投票表决，回归任务均值输出。自带袋外数据评估、特征重要度排序功能，抗过拟合能力强、稳定性极高。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8.3 Boosting流派（迭代提升式集成）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Boosting为串行集成算法，弱学习器依次训练，后续模型专注修正前序模型的误差，逐步提升整体精度。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8.3.1 AdaBoost算法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通过样本权重迭代更新，提高错分样本权重、降低正确样本权重，让后续弱学习器重点学习难样本，最终加权融合所有弱分类器结果。适配低维度简单任务，对噪声数据敏感。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8.3.2 梯度提升树（GBDT）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以梯度下降为核心，每一棵新树拟合前序模型的</w:t>
      </w:r>
      <w:r>
        <w:rPr>
          <w:rFonts w:eastAsia="等线" w:ascii="Arial" w:cs="Arial" w:hAnsi="Arial"/>
          <w:b w:val="true"/>
          <w:sz w:val="22"/>
        </w:rPr>
        <w:t>残差</w:t>
      </w:r>
      <w:r>
        <w:rPr>
          <w:rFonts w:eastAsia="等线" w:ascii="Arial" w:cs="Arial" w:hAnsi="Arial"/>
          <w:sz w:val="22"/>
        </w:rPr>
        <w:t>，逐步逼近真实标签，是传统机器学习精度天花板算法，适配分类、回归、排序多任务。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8.3.3 XGBoost与LightGBM（工业级优化GBDT）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XGBoost：引入二阶泰勒展开、正则化、稀疏特征优化、并行计算，解决GBDT过拟合与速度问题；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LightGBM：基于直方图优化、叶子优先生长策略，速度更快、内存更低，是数据竞赛与工业落地首选算法。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5" w:id="75"/>
      <w:r>
        <w:rPr>
          <w:rFonts w:eastAsia="等线" w:ascii="Arial" w:cs="Arial" w:hAnsi="Arial"/>
          <w:b w:val="true"/>
          <w:sz w:val="32"/>
        </w:rPr>
        <w:t>8.4 Stacking堆叠集成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分层集成结构，第一层训练多个基础模型，将预测结果作为第二层模型的输入，通过次级模型学习融合策略，进一步提升模型精度，多用于竞赛高精度场景。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6" w:id="76"/>
      <w:r>
        <w:rPr>
          <w:rFonts w:eastAsia="等线" w:ascii="Arial" w:cs="Arial" w:hAnsi="Arial"/>
          <w:b w:val="true"/>
          <w:sz w:val="36"/>
        </w:rPr>
        <w:t>第9章 无监督学习算法体系</w:t>
      </w:r>
      <w:bookmarkEnd w:id="7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r>
        <w:rPr>
          <w:rFonts w:eastAsia="等线" w:ascii="Arial" w:cs="Arial" w:hAnsi="Arial"/>
          <w:b w:val="true"/>
          <w:sz w:val="32"/>
        </w:rPr>
        <w:t>9.1 聚类算法核心概述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聚类属于无监督学习，无标签指导，依据样本相似度自动划分簇，簇内样本相似度高、簇间样本差异大。核心用于用户分群、异常检测、数据挖掘、预处理场景。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9.1.1 K-Means聚类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经典划分式聚类算法，核心流程：随机初始化聚类中心、样本归属最近簇、更新聚类中心、迭代收敛。目标是最小化簇内平方和误差。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优点：速度快、原理简单、适配大规模数据；缺点：需手动指定K值、对初始中心点敏感、易收敛局部最优、不适用于非球状簇。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9.1.2 K-Means++优化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优化初始中心点选择策略，优先选择距离已选中心更远的样本作为新中心，大幅降低局部最优概率，是工业界标准K-Means实现。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9.1.3 层次聚类与密度聚类DBSCAN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层次聚类：自底向上合并或自顶向下拆分，可生成聚类树，无需预设K值；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DBSCAN密度聚类：基于样本密度划分簇，可识别任意形状聚类、自动识别噪声点，适配非球状、不规则分布数据。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9.2 降维算法</w:t>
      </w:r>
      <w:bookmarkEnd w:id="8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9.2.1 主成分分析（PCA）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监督线性降维算法，通过正交变换将高维相关特征映射为低维无关主成分，保留数据最大方差信息，剔除冗余噪声。核心通过协方差矩阵特征分解，选取前k个最大特征值对应的特征向量构成投影矩阵。广泛用于数据压缩、去噪、可视化、特征预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9.2.2 核主成分分析（Kernel PCA）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引入核技巧，实现非线性数据降维，解决线性PCA无法适配非线性结构数据的问题。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9.2.3 局部线性嵌入（LLE）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经典流形降维算法，保留数据局部拓扑结构，适配高维流形分布数据，优于线性降维算法。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5" w:id="85"/>
      <w:r>
        <w:rPr>
          <w:rFonts w:eastAsia="等线" w:ascii="Arial" w:cs="Arial" w:hAnsi="Arial"/>
          <w:b w:val="true"/>
          <w:sz w:val="36"/>
        </w:rPr>
        <w:t>第10章 模型泛化、偏差方差与正则化</w:t>
      </w:r>
      <w:bookmarkEnd w:id="8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10.1 偏差-方差权衡（Bias-Variance Tradeoff）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模型泛化误差可拆解为偏差、方差、噪声三部分：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偏差（Bias）：模型拟合能力不足导致的系统性误差，对应欠拟合，简单模型偏差大；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方差（Variance）：模型对训练集噪声过度敏感导致的波动误差，对应过拟合，复杂模型方差大；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噪声：数据本身固有误差，不可消除。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机器学习调参的核心本质就是</w:t>
      </w:r>
      <w:r>
        <w:rPr>
          <w:rFonts w:eastAsia="等线" w:ascii="Arial" w:cs="Arial" w:hAnsi="Arial"/>
          <w:b w:val="true"/>
          <w:sz w:val="22"/>
        </w:rPr>
        <w:t>平衡偏差与方差</w:t>
      </w:r>
      <w:r>
        <w:rPr>
          <w:rFonts w:eastAsia="等线" w:ascii="Arial" w:cs="Arial" w:hAnsi="Arial"/>
          <w:sz w:val="22"/>
        </w:rPr>
        <w:t>，寻找最优模型复杂度。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10.2 交叉验证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为避免单次数据集划分的随机性误差，采用交叉验证评估模型性能、筛选超参数：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K折交叉验证：将数据集均分为K份，轮流用K-1份训练、1份验证，取平均误差作为模型性能；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留一验证：极端K折验证，适用于小样本数据集。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10.3 传统机器学习正则化体系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参数正则化：L1、L2惩罚，约束参数复杂度；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模型结构正则化：决策树剪枝、SVM软间隔惩罚；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数据正则化：数据清洗、采样平衡、特征筛选；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集成正则化：多模型融合降低单模型方差。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第11章 特征工程（传统机器学习核心工程能力）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在传统机器学习中，特征工程决定模型上限，算法仅负责逼近上限，是区别于深度学习自动特征学习的核心特点。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11.1 数据预处理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缺失值处理：删除法、均值/中位数填充、模型预测填充；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异常值处理：3σ准则、箱线图截断、孤立森林检测；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数据平衡：过采样、欠采样、SMOTE采样解决类别不均衡。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11.2 特征变换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标准化：Z-Score标准化，适配梯度下降优化算法；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归一化：Min-Max缩放，将特征映射至固定区间；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离散特征编码：独热编码、标签编码、目标编码、频数编码。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11.3 特征筛选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过滤法：方差筛选、相关系数筛选、卡方检验、互信息筛选；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包裹法：RFE递归特征消除，基于模型精度筛选特征；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嵌入法：Lasso正则化自动筛选、树模型特征重要度排序。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3" w:id="93"/>
      <w:r>
        <w:rPr>
          <w:rFonts w:eastAsia="等线" w:ascii="Arial" w:cs="Arial" w:hAnsi="Arial"/>
          <w:b w:val="true"/>
          <w:sz w:val="36"/>
        </w:rPr>
        <w:t>第12章 模型评估、选择与实战流程</w:t>
      </w:r>
      <w:bookmarkEnd w:id="9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12.1 分类任务评估指标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混淆矩阵：真阳性TP、真阴性TN、假阳性FP、假阴性FN；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精确率、召回率、F1分数、准确率、ROC曲线、AUC值；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精确率召回率曲线，适用于不均衡样本评估。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12.2 模型选择与算法适配准则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小样本、高可解释需求：逻辑回归、决策树；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中小样本、高精度需求：SVM、GBDT、XGBoost；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大数据、高稳定需求：随机森林、LightGBM；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无标签数据：KMeans、DBSCAN、PCA；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文本稀疏数据：朴素贝叶斯、逻辑回归。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12.3 标准机器学习项目全流程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业务理解与任务定义；2. 数据采集与清洗；3. 探索性数据分析EDA；4. 特征工程构建与筛选；5. 数据集划分与数据平衡；6. 多模型训练与交叉验证；7. 超参数调优（网格搜索、随机搜索、贝叶斯调优）；8. 模型集成与性能优化；9. 模型评估、解释与上线部署。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全书总结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本书完整覆盖</w:t>
      </w:r>
      <w:r>
        <w:rPr>
          <w:rFonts w:eastAsia="等线" w:ascii="Arial" w:cs="Arial" w:hAnsi="Arial"/>
          <w:b w:val="true"/>
          <w:sz w:val="22"/>
        </w:rPr>
        <w:t>纯传统机器学习</w:t>
      </w:r>
      <w:r>
        <w:rPr>
          <w:rFonts w:eastAsia="等线" w:ascii="Arial" w:cs="Arial" w:hAnsi="Arial"/>
          <w:sz w:val="22"/>
        </w:rPr>
        <w:t>全部核心知识，无任何深度学习、神经网络相关内容，严格对标国内本科《机器学习》课程教学体系。内容涵盖数学基础、线性模型、概率模型、SVM、决策树、集成学习、无监督学习、特征工程、泛化理论、模型评估与工程实战，包含完整公式推导、算法原理、优缺点对比、场景适配与调优逻辑，可作为本科教材、考研复习用书、科研入门手册与工程实战指南。传统机器学习注重数学可解释性、特征工程、模型权衡与统计规律，是理解人工智能底层逻辑、进阶深度学习的必备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2026-05-08T13:49:40Z</dcterms:created>
  <dc:creator>Apache POI</dc:creator>
</cp:coreProperties>
</file>