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alibri" w:cs="Calibri" w:eastAsia="Calibri" w:hAnsi="Calibri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Arthur-Ayvazyan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personal-information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full-name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Arthur Ayvazyan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full-name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Armenia / Yerevan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address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5 / Oct 1994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date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telephone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+374 98-555-861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telephone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email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arthur.ayvaz@gmail.com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email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github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 </w:t>
      </w:r>
      <w:hyperlink r:id="rId7">
        <w:r w:rsidDel="00000000" w:rsidR="00000000" w:rsidRPr="00000000">
          <w:rPr>
            <w:rFonts w:ascii="Yu Gothic Medium" w:cs="Yu Gothic Medium" w:eastAsia="Yu Gothic Medium" w:hAnsi="Yu Gothic Medium"/>
            <w:color w:val="1f3864"/>
            <w:sz w:val="23"/>
            <w:szCs w:val="23"/>
            <w:u w:val="single"/>
            <w:rtl w:val="0"/>
          </w:rPr>
          <w:t xml:space="preserve">github.com/Arthur-Ayvazyan</w:t>
        </w:r>
      </w:hyperlink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github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linkedin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color w:val="1f3864"/>
          <w:sz w:val="23"/>
          <w:szCs w:val="23"/>
          <w:rtl w:val="0"/>
        </w:rPr>
        <w:t xml:space="preserve"> </w:t>
      </w:r>
      <w:hyperlink r:id="rId8">
        <w:r w:rsidDel="00000000" w:rsidR="00000000" w:rsidRPr="00000000">
          <w:rPr>
            <w:rFonts w:ascii="Yu Gothic Medium" w:cs="Yu Gothic Medium" w:eastAsia="Yu Gothic Medium" w:hAnsi="Yu Gothic Medium"/>
            <w:color w:val="1f3864"/>
            <w:sz w:val="23"/>
            <w:szCs w:val="23"/>
            <w:u w:val="single"/>
            <w:rtl w:val="0"/>
          </w:rPr>
          <w:t xml:space="preserve">linkedin.com/in/arthur-ayvazyan</w:t>
        </w:r>
      </w:hyperlink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linkedin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personal-information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education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school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2002-2012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school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tumo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2011-2012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tumo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bit-school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React Js 2020-2021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bit-school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education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work-experience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holiday-design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event manager / 2014-2016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holiday-design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yellin-records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sound-producer /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2015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-2017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yellin-records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hotel-national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 automation engineer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/  2017-2019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hotel-national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ibis-hotel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 automation engineer / 2019-2021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ibis-hotel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globbing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Yu Gothic Medium" w:cs="Yu Gothic Medium" w:eastAsia="Yu Gothic Medium" w:hAnsi="Yu Gothic Medium"/>
          <w:color w:val="003871"/>
          <w:sz w:val="23"/>
          <w:szCs w:val="23"/>
          <w:rtl w:val="0"/>
        </w:rPr>
        <w:t xml:space="preserve"> front-end developer / since Jun 2021  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globbing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work-experience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language-skills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Armenian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native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Armenian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English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upper intermediate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English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Russian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advanced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Russian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language-skills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web-development-skills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user-friendly and semantic web pages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html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css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sass, less, bootstrap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css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javascript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jquery, react js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javascript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tools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git, npm, webpack, gulp, avocode</w:t>
      </w: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tools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web-development-skills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personal-statement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ind w:left="0" w:firstLine="0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17365d"/>
          <w:sz w:val="23"/>
          <w:szCs w:val="23"/>
          <w:rtl w:val="0"/>
        </w:rPr>
        <w:t xml:space="preserve">I am a Front-end developer. I am ready to improve  my knowledge and increase it during  any practical work. I am considering reaching success in the field of IT so I have chosen just this branch as my speciality. Currently, the priority for me is an opportunity to get new knowledge working with a qualified and creative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color w:val="17365d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personal-statement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ind w:left="425.19685039370086" w:hanging="850.3937007874017"/>
        <w:rPr>
          <w:rFonts w:ascii="Yu Gothic Medium" w:cs="Yu Gothic Medium" w:eastAsia="Yu Gothic Medium" w:hAnsi="Yu Gothic Medium"/>
          <w:sz w:val="23"/>
          <w:szCs w:val="23"/>
        </w:rPr>
      </w:pP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&lt;/</w:t>
      </w:r>
      <w:r w:rsidDel="00000000" w:rsidR="00000000" w:rsidRPr="00000000">
        <w:rPr>
          <w:rFonts w:ascii="Yu Gothic Medium" w:cs="Yu Gothic Medium" w:eastAsia="Yu Gothic Medium" w:hAnsi="Yu Gothic Medium"/>
          <w:color w:val="c92121"/>
          <w:sz w:val="23"/>
          <w:szCs w:val="23"/>
          <w:rtl w:val="0"/>
        </w:rPr>
        <w:t xml:space="preserve">Arthur-Ayvazyan</w:t>
      </w:r>
      <w:r w:rsidDel="00000000" w:rsidR="00000000" w:rsidRPr="00000000">
        <w:rPr>
          <w:rFonts w:ascii="Yu Gothic Medium" w:cs="Yu Gothic Medium" w:eastAsia="Yu Gothic Medium" w:hAnsi="Yu Gothic Medium"/>
          <w:color w:val="000000"/>
          <w:sz w:val="23"/>
          <w:szCs w:val="23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08" w:top="566.9291338582677" w:left="1133.8582677165355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Yu Gothic Medi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8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83C4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Arthur-Ayvazyan" TargetMode="External"/><Relationship Id="rId8" Type="http://schemas.openxmlformats.org/officeDocument/2006/relationships/hyperlink" Target="https://www.linkedin.com/in/arthur-ayvazy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12Ms5p5KuSPxe+hvvUrXhqoxZg==">AMUW2mXJLQUMzDFTc83qHF+T+8kwNa8q9Jv1JGkVhxWcJUyMs4bOLPPqU9m6UVHq7eDm49TKRKzPuV+2lvA8RLkAdHsUTG/Jjurl/bYBX3UZ76N/cw2BJy0=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2020-12-22T09:22:00Z</dcterms:created>
  <dc:creator>GRIGORYAN Vardan - IBIS Yerevan Center TE</dc:creator>
</cp:coreProperties>
</file>