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ETAT DE L’ART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Circuit court : forme d’échange économique valorisant le lien social, la coopération, la transparence et l’équité entre les membres participants à l’échange. Peut se faire du producteur au consommateur directement ou par la vente d’un et d’un unique intermédiaire (vente par correspondance ok)</w:t>
      </w:r>
    </w:p>
    <w:p w:rsidR="00000000" w:rsidDel="00000000" w:rsidP="00000000" w:rsidRDefault="00000000" w:rsidRPr="00000000" w14:paraId="00000004">
      <w:pPr>
        <w:spacing w:after="240" w:before="240" w:lineRule="auto"/>
        <w:rPr/>
      </w:pPr>
      <w:r w:rsidDel="00000000" w:rsidR="00000000" w:rsidRPr="00000000">
        <w:rPr>
          <w:rtl w:val="0"/>
        </w:rPr>
        <w:t xml:space="preserve">Circuit long : forme d’échange économique constitué de divers intermédiaires entre le producteur et le consommateur (minimum de 4 intermédiaires). Possède des avantages mais aussi des inconvénients. Inconvénients : pas forcément local, prix versé aux producteurs moins élevé, producteurs en situation de dépendance.</w:t>
      </w:r>
    </w:p>
    <w:p w:rsidR="00000000" w:rsidDel="00000000" w:rsidP="00000000" w:rsidRDefault="00000000" w:rsidRPr="00000000" w14:paraId="00000005">
      <w:pPr>
        <w:spacing w:after="240" w:before="240" w:lineRule="auto"/>
        <w:rPr/>
      </w:pPr>
      <w:r w:rsidDel="00000000" w:rsidR="00000000" w:rsidRPr="00000000">
        <w:rPr>
          <w:rtl w:val="0"/>
        </w:rPr>
        <w:t xml:space="preserve">Micro-ferme : ferme étendue sur au plus 1 hectare, cultivant selon les règles du bio, créant production conséquente et suffisante pour la vente en circuit court. Son développement tend vers l’autonomie.</w:t>
      </w:r>
    </w:p>
    <w:p w:rsidR="00000000" w:rsidDel="00000000" w:rsidP="00000000" w:rsidRDefault="00000000" w:rsidRPr="00000000" w14:paraId="00000006">
      <w:pPr>
        <w:spacing w:after="240" w:before="240" w:lineRule="auto"/>
        <w:rPr/>
      </w:pPr>
      <w:r w:rsidDel="00000000" w:rsidR="00000000" w:rsidRPr="00000000">
        <w:rPr>
          <w:rtl w:val="0"/>
        </w:rPr>
        <w:t xml:space="preserve">Jardin partagé : jardin conçu, construit et cultivé collectivement par les habitants d’un quartier, village …, ayant pour but de développer des liens sociaux de proximité par le biais d’activité sociales, culturelles ou éducatives et étant accessibles au public</w:t>
      </w:r>
    </w:p>
    <w:p w:rsidR="00000000" w:rsidDel="00000000" w:rsidP="00000000" w:rsidRDefault="00000000" w:rsidRPr="00000000" w14:paraId="00000007">
      <w:pPr>
        <w:spacing w:after="240" w:before="240" w:lineRule="auto"/>
        <w:rPr/>
      </w:pPr>
      <w:r w:rsidDel="00000000" w:rsidR="00000000" w:rsidRPr="00000000">
        <w:rPr>
          <w:rtl w:val="0"/>
        </w:rPr>
        <w:t xml:space="preserve">Jardin privé : espace vert urbain détenu par un propriétaire, cultivé principalement à des fins non commerciales. Différents types de jardins privés :</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Jardin alimentaire</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Jardin spécial (jardin avec des serres, jardinage en pot…)</w:t>
      </w:r>
    </w:p>
    <w:p w:rsidR="00000000" w:rsidDel="00000000" w:rsidP="00000000" w:rsidRDefault="00000000" w:rsidRPr="00000000" w14:paraId="0000000A">
      <w:pPr>
        <w:spacing w:after="240" w:before="240" w:lineRule="auto"/>
        <w:rPr/>
      </w:pPr>
      <w:r w:rsidDel="00000000" w:rsidR="00000000" w:rsidRPr="00000000">
        <w:rPr>
          <w:rtl w:val="0"/>
        </w:rPr>
        <w:t xml:space="preserve">Jardin familiaux/ jardins ouvriers : parcelles de terrain mises à la disposition des habitants par la municipalité</w:t>
      </w:r>
    </w:p>
    <w:p w:rsidR="00000000" w:rsidDel="00000000" w:rsidP="00000000" w:rsidRDefault="00000000" w:rsidRPr="00000000" w14:paraId="0000000B">
      <w:pPr>
        <w:spacing w:after="240" w:before="240" w:lineRule="auto"/>
        <w:rPr/>
      </w:pPr>
      <w:r w:rsidDel="00000000" w:rsidR="00000000" w:rsidRPr="00000000">
        <w:rPr>
          <w:rtl w:val="0"/>
        </w:rPr>
        <w:t xml:space="preserve"> AMAP : Association pour le Maintien de l’Agriculture Paysanne -&gt; partenariat financier entre les consommateurs et un producteur. Pour le paysan : garantie d’un revenue. Pour le consommateur : aliments frais, de saison, biologique …</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