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ED" w:rsidRPr="006C7DA3" w:rsidRDefault="006C7DA3" w:rsidP="006C7DA3">
      <w:pPr>
        <w:jc w:val="center"/>
        <w:rPr>
          <w:rFonts w:ascii="黑体" w:eastAsia="黑体" w:hAnsi="黑体"/>
          <w:sz w:val="32"/>
          <w:szCs w:val="32"/>
        </w:rPr>
      </w:pPr>
      <w:r w:rsidRPr="006C7DA3">
        <w:rPr>
          <w:rFonts w:ascii="黑体" w:eastAsia="黑体" w:hAnsi="黑体" w:hint="eastAsia"/>
          <w:sz w:val="32"/>
          <w:szCs w:val="32"/>
        </w:rPr>
        <w:t>易淘食BI部爬虫工具使用说明</w:t>
      </w:r>
    </w:p>
    <w:p w:rsidR="006C7DA3" w:rsidRDefault="006C7DA3"/>
    <w:p w:rsidR="006C7DA3" w:rsidRDefault="006C7DA3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开发步骤</w:t>
      </w:r>
    </w:p>
    <w:p w:rsidR="005557CB" w:rsidRDefault="005557CB" w:rsidP="005557CB">
      <w:pPr>
        <w:pStyle w:val="a3"/>
        <w:ind w:left="360" w:firstLineChars="0" w:firstLine="0"/>
      </w:pPr>
    </w:p>
    <w:p w:rsidR="005557CB" w:rsidRDefault="00106C1C" w:rsidP="005557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430189" cy="723569"/>
            <wp:effectExtent l="38100" t="0" r="56515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557CB" w:rsidRDefault="005557CB" w:rsidP="005557CB">
      <w:pPr>
        <w:pStyle w:val="a3"/>
        <w:ind w:left="360" w:firstLineChars="0" w:firstLine="0"/>
      </w:pP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新建统计源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BB056E8" wp14:editId="55F54FA2">
            <wp:extent cx="5274310" cy="3098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新建数据模型</w:t>
      </w:r>
      <w:r>
        <w:rPr>
          <w:rFonts w:hint="eastAsia"/>
        </w:rPr>
        <w:t>(</w:t>
      </w:r>
      <w:r>
        <w:rPr>
          <w:rFonts w:hint="eastAsia"/>
        </w:rPr>
        <w:t>定义表名，并在数据库中创建特定的表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178009" wp14:editId="6D2DFD01">
            <wp:extent cx="5274310" cy="3098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在选定的表中创建表结构</w:t>
      </w:r>
      <w:r>
        <w:rPr>
          <w:rFonts w:hint="eastAsia"/>
        </w:rPr>
        <w:t>(</w:t>
      </w:r>
      <w:r>
        <w:rPr>
          <w:rFonts w:hint="eastAsia"/>
        </w:rPr>
        <w:t>定义列名，并在表中创建特定的列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B47D364" wp14:editId="616B9F4D">
            <wp:extent cx="5274310" cy="3098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定义抓取模版，并选定</w:t>
      </w:r>
      <w:r w:rsidR="0014181A">
        <w:rPr>
          <w:rFonts w:hint="eastAsia"/>
        </w:rPr>
        <w:t>对应的数据模型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9F6ACAC" wp14:editId="5E1C88C7">
            <wp:extent cx="5274310" cy="3098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配置抓取的正则模版，通过正则表达式获取需要抓取的数据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F7B3417" wp14:editId="1237D0B8">
            <wp:extent cx="5274310" cy="3098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统计源与抓取模版关联，并设定定时</w:t>
      </w:r>
      <w:r w:rsidR="00F73D4D">
        <w:rPr>
          <w:rFonts w:hint="eastAsia"/>
        </w:rPr>
        <w:t>作业</w:t>
      </w:r>
      <w:r>
        <w:rPr>
          <w:rFonts w:hint="eastAsia"/>
        </w:rPr>
        <w:t>规则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505A60" wp14:editId="54637230">
            <wp:extent cx="5274310" cy="3098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2D6B64" wp14:editId="6877F748">
            <wp:extent cx="5274310" cy="3098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</w:p>
    <w:p w:rsidR="006C7DA3" w:rsidRDefault="005557CB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抓取的正则模版配置说明：</w:t>
      </w:r>
    </w:p>
    <w:p w:rsidR="005557CB" w:rsidRDefault="00C6102E" w:rsidP="005557CB">
      <w:pPr>
        <w:pStyle w:val="a3"/>
        <w:ind w:left="360" w:firstLineChars="0" w:firstLine="0"/>
      </w:pPr>
      <w:r>
        <w:rPr>
          <w:rFonts w:hint="eastAsia"/>
        </w:rPr>
        <w:t>规则：每次匹配只捕获一列，通过创建不同的捕获来获取不同的列</w:t>
      </w:r>
    </w:p>
    <w:p w:rsidR="00AE2FEA" w:rsidRDefault="00AE2FEA" w:rsidP="005557CB">
      <w:pPr>
        <w:pStyle w:val="a3"/>
        <w:ind w:left="360" w:firstLineChars="0" w:firstLine="0"/>
      </w:pPr>
      <w:r>
        <w:rPr>
          <w:rFonts w:hint="eastAsia"/>
        </w:rPr>
        <w:t>选项说明：</w:t>
      </w:r>
    </w:p>
    <w:p w:rsidR="00C6102E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url</w:t>
      </w:r>
      <w:r>
        <w:rPr>
          <w:rFonts w:hint="eastAsia"/>
        </w:rPr>
        <w:t>：测试正则模版需要的</w:t>
      </w:r>
      <w:r>
        <w:rPr>
          <w:rFonts w:hint="eastAsia"/>
        </w:rPr>
        <w:t>url</w:t>
      </w:r>
      <w:r>
        <w:rPr>
          <w:rFonts w:hint="eastAsia"/>
        </w:rPr>
        <w:t>源地址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TestContent</w:t>
      </w:r>
      <w:r>
        <w:rPr>
          <w:rFonts w:hint="eastAsia"/>
        </w:rPr>
        <w:t>：测试正则模版需要的内容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抓取类型：除了两个常用类型“</w:t>
      </w:r>
      <w:r>
        <w:rPr>
          <w:rFonts w:hint="eastAsia"/>
        </w:rPr>
        <w:t>[</w:t>
      </w:r>
      <w:r>
        <w:t>filter</w:t>
      </w:r>
      <w:r>
        <w:rPr>
          <w:rFonts w:hint="eastAsia"/>
        </w:rPr>
        <w:t>]</w:t>
      </w:r>
      <w:r>
        <w:rPr>
          <w:rFonts w:hint="eastAsia"/>
        </w:rPr>
        <w:t>过滤”、“</w:t>
      </w:r>
      <w:r>
        <w:rPr>
          <w:rFonts w:hint="eastAsia"/>
        </w:rPr>
        <w:t>[</w:t>
      </w:r>
      <w:r>
        <w:t>entry</w:t>
      </w:r>
      <w:r>
        <w:rPr>
          <w:rFonts w:hint="eastAsia"/>
        </w:rPr>
        <w:t>]</w:t>
      </w:r>
      <w:r>
        <w:rPr>
          <w:rFonts w:hint="eastAsia"/>
        </w:rPr>
        <w:t>入口”，其他都是创建数据模型的表字段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正则表达式：配置的正则表达式模版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Url</w:t>
      </w:r>
      <w:r>
        <w:rPr>
          <w:rFonts w:hint="eastAsia"/>
        </w:rPr>
        <w:t>测试”：根据“测试</w:t>
      </w:r>
      <w:r>
        <w:rPr>
          <w:rFonts w:hint="eastAsia"/>
        </w:rPr>
        <w:t>Url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Content</w:t>
      </w:r>
      <w:r>
        <w:rPr>
          <w:rFonts w:hint="eastAsia"/>
        </w:rPr>
        <w:t>测试”：根据“测试</w:t>
      </w:r>
      <w:r>
        <w:rPr>
          <w:rFonts w:hint="eastAsia"/>
        </w:rPr>
        <w:t>TestContent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抓取排序：抓取的顺序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是否下一步抓取：如果需要递归一层，请选择“是”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入口规则：如果是下一步抓取的递归入口，则需要填写入口规则（入口规则算法详见第三点），如果是其他项，则选填为正则测试中捕获</w:t>
      </w:r>
      <w:r>
        <w:rPr>
          <w:rFonts w:hint="eastAsia"/>
        </w:rPr>
        <w:t>url</w:t>
      </w:r>
      <w:r>
        <w:rPr>
          <w:rFonts w:hint="eastAsia"/>
        </w:rPr>
        <w:t>数据的算法规则（算法规则详见</w:t>
      </w:r>
      <w:r w:rsidR="002A2BE5">
        <w:rPr>
          <w:rFonts w:hint="eastAsia"/>
        </w:rPr>
        <w:t>第四</w:t>
      </w:r>
      <w:r>
        <w:rPr>
          <w:rFonts w:hint="eastAsia"/>
        </w:rPr>
        <w:t>条）</w:t>
      </w:r>
    </w:p>
    <w:p w:rsidR="00FC5E54" w:rsidRPr="00AE2FEA" w:rsidRDefault="00FC5E54" w:rsidP="00FC5E54">
      <w:pPr>
        <w:ind w:left="780"/>
      </w:pPr>
    </w:p>
    <w:p w:rsidR="006C7DA3" w:rsidRDefault="00FC5E54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入口规则算法</w:t>
      </w:r>
    </w:p>
    <w:p w:rsidR="00FC5E54" w:rsidRDefault="00FC5E54" w:rsidP="00FC5E54">
      <w:pPr>
        <w:pStyle w:val="a3"/>
        <w:ind w:left="360" w:firstLineChars="0" w:firstLine="0"/>
      </w:pPr>
      <w:r>
        <w:rPr>
          <w:rFonts w:hint="eastAsia"/>
        </w:rPr>
        <w:t>注意：算法的格式都必须顶头，</w:t>
      </w:r>
      <w:r w:rsidR="00544328">
        <w:rPr>
          <w:rFonts w:hint="eastAsia"/>
        </w:rPr>
        <w:t>不能</w:t>
      </w:r>
      <w:r>
        <w:rPr>
          <w:rFonts w:hint="eastAsia"/>
        </w:rPr>
        <w:t>留空格，内容不要换行</w:t>
      </w:r>
    </w:p>
    <w:p w:rsidR="00FC5E54" w:rsidRDefault="007C370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method</w:t>
      </w:r>
      <w:r w:rsidR="00FC5E54">
        <w:rPr>
          <w:rFonts w:hint="eastAsia"/>
        </w:rPr>
        <w:t>算法：</w:t>
      </w:r>
      <w:r w:rsidR="00E5375A">
        <w:rPr>
          <w:rFonts w:hint="eastAsia"/>
        </w:rPr>
        <w:t>如果需要做一次递归抓取，则填写</w:t>
      </w:r>
      <w:r w:rsidR="00FC5E54">
        <w:rPr>
          <w:rFonts w:hint="eastAsia"/>
        </w:rPr>
        <w:t>POST</w:t>
      </w:r>
      <w:r w:rsidR="00FC5E54">
        <w:rPr>
          <w:rFonts w:hint="eastAsia"/>
        </w:rPr>
        <w:t>或者</w:t>
      </w:r>
      <w:r w:rsidR="00FC5E54">
        <w:rPr>
          <w:rFonts w:hint="eastAsia"/>
        </w:rPr>
        <w:t>GET</w:t>
      </w:r>
      <w:r w:rsidR="00FC5E54">
        <w:rPr>
          <w:rFonts w:hint="eastAsia"/>
        </w:rPr>
        <w:t>请求</w:t>
      </w:r>
      <w:r w:rsidR="00000A5C">
        <w:rPr>
          <w:rFonts w:hint="eastAsia"/>
        </w:rPr>
        <w:t>，</w:t>
      </w:r>
      <w:r w:rsidR="00FC5E54">
        <w:rPr>
          <w:rFonts w:hint="eastAsia"/>
        </w:rPr>
        <w:t>格式：</w:t>
      </w:r>
    </w:p>
    <w:p w:rsidR="00FC5E54" w:rsidRDefault="00FC5E54" w:rsidP="00FC5E54">
      <w:pPr>
        <w:pStyle w:val="a3"/>
        <w:ind w:left="720" w:firstLineChars="0" w:firstLine="0"/>
      </w:pPr>
      <w:r>
        <w:rPr>
          <w:rFonts w:hint="eastAsia"/>
        </w:rPr>
        <w:t>[</w:t>
      </w:r>
      <w:r>
        <w:t>method</w:t>
      </w:r>
      <w:r>
        <w:rPr>
          <w:rFonts w:hint="eastAsia"/>
        </w:rPr>
        <w:t>]</w:t>
      </w:r>
    </w:p>
    <w:p w:rsidR="00FC5E54" w:rsidRDefault="00FC5E54" w:rsidP="006C4BAC">
      <w:pPr>
        <w:pStyle w:val="a3"/>
        <w:ind w:left="720" w:firstLineChars="0" w:firstLine="0"/>
      </w:pPr>
      <w:r>
        <w:t>GET</w:t>
      </w:r>
    </w:p>
    <w:p w:rsidR="00FC5E54" w:rsidRDefault="00000A5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postparams</w:t>
      </w:r>
      <w:r>
        <w:rPr>
          <w:rFonts w:hint="eastAsia"/>
        </w:rPr>
        <w:t>算法：如果</w:t>
      </w:r>
      <w:r w:rsidR="00E5375A">
        <w:rPr>
          <w:rFonts w:hint="eastAsia"/>
        </w:rPr>
        <w:t>需要做一次递归抓取且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请求，则填写</w:t>
      </w:r>
      <w:r>
        <w:rPr>
          <w:rFonts w:hint="eastAsia"/>
        </w:rPr>
        <w:t>POST</w:t>
      </w:r>
      <w:r>
        <w:rPr>
          <w:rFonts w:hint="eastAsia"/>
        </w:rPr>
        <w:t>的数据项，格式：</w:t>
      </w:r>
    </w:p>
    <w:p w:rsidR="00000A5C" w:rsidRDefault="00000A5C" w:rsidP="00000A5C">
      <w:pPr>
        <w:pStyle w:val="a3"/>
        <w:ind w:left="720" w:firstLineChars="0" w:firstLine="0"/>
      </w:pPr>
      <w:r>
        <w:rPr>
          <w:rFonts w:hint="eastAsia"/>
        </w:rPr>
        <w:t>[</w:t>
      </w:r>
      <w:r>
        <w:t>postparams</w:t>
      </w:r>
      <w:r>
        <w:rPr>
          <w:rFonts w:hint="eastAsia"/>
        </w:rPr>
        <w:t>]</w:t>
      </w:r>
    </w:p>
    <w:p w:rsidR="00000A5C" w:rsidRDefault="00000A5C" w:rsidP="00000A5C">
      <w:pPr>
        <w:pStyle w:val="a3"/>
        <w:ind w:left="720" w:firstLineChars="0" w:firstLine="0"/>
      </w:pPr>
      <w:r>
        <w:t>cid={{array.cid}}&amp;fid={{request.fid}}</w:t>
      </w:r>
    </w:p>
    <w:p w:rsidR="00000A5C" w:rsidRDefault="00000A5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lastRenderedPageBreak/>
        <w:t>url</w:t>
      </w:r>
      <w:r>
        <w:rPr>
          <w:rFonts w:hint="eastAsia"/>
        </w:rPr>
        <w:t>算法：如果需要做一次递归抓取，则填写需要抓取的</w:t>
      </w:r>
      <w:r>
        <w:rPr>
          <w:rFonts w:hint="eastAsia"/>
        </w:rPr>
        <w:t>url</w:t>
      </w:r>
      <w:r>
        <w:rPr>
          <w:rFonts w:hint="eastAsia"/>
        </w:rPr>
        <w:t>地址规则，格式：</w:t>
      </w:r>
    </w:p>
    <w:p w:rsidR="00000A5C" w:rsidRDefault="00000A5C" w:rsidP="00000A5C">
      <w:pPr>
        <w:ind w:left="720"/>
      </w:pPr>
      <w:r>
        <w:rPr>
          <w:rFonts w:hint="eastAsia"/>
        </w:rPr>
        <w:t>[url]</w:t>
      </w:r>
    </w:p>
    <w:p w:rsidR="00000A5C" w:rsidRDefault="00000A5C" w:rsidP="00000A5C">
      <w:pPr>
        <w:ind w:left="720"/>
      </w:pPr>
      <w:r>
        <w:t>http://www.etaoshi.com/?cid={{array.cid}}&amp;fid={{request.fid}}</w:t>
      </w:r>
    </w:p>
    <w:p w:rsidR="00000A5C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content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如果需要做一次内容递归（一对多关系），则需要填写</w:t>
      </w:r>
      <w:r w:rsidR="006F4871">
        <w:rPr>
          <w:rFonts w:hint="eastAsia"/>
        </w:rPr>
        <w:t>content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content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</w:t>
      </w:r>
    </w:p>
    <w:p w:rsidR="007856D2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response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当前处理逻辑需要向下一步递归逻辑传入数据，则需要填写</w:t>
      </w:r>
      <w:r w:rsidR="006F4871">
        <w:rPr>
          <w:rFonts w:hint="eastAsia"/>
        </w:rPr>
        <w:t>response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response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{{array.cid}}{{request.fid}}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insertdb</w:t>
      </w:r>
      <w:r w:rsidR="007A1DA1">
        <w:rPr>
          <w:rFonts w:hint="eastAsia"/>
        </w:rPr>
        <w:t>算法：</w:t>
      </w:r>
      <w:r w:rsidR="00E5375A">
        <w:rPr>
          <w:rFonts w:hint="eastAsia"/>
        </w:rPr>
        <w:t>当前处理逻辑需要入库的请求，请填写</w:t>
      </w:r>
      <w:r w:rsidR="00E5375A">
        <w:rPr>
          <w:rFonts w:hint="eastAsia"/>
        </w:rPr>
        <w:t>insertdb</w:t>
      </w:r>
      <w:r w:rsidR="00E5375A">
        <w:rPr>
          <w:rFonts w:hint="eastAsia"/>
        </w:rPr>
        <w:t>规则，格式：</w:t>
      </w:r>
    </w:p>
    <w:p w:rsidR="007856D2" w:rsidRDefault="00E5375A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insertdb</w:t>
      </w:r>
      <w:r>
        <w:rPr>
          <w:rFonts w:hint="eastAsia"/>
        </w:rPr>
        <w:t>]</w:t>
      </w:r>
    </w:p>
    <w:p w:rsidR="00E5375A" w:rsidRDefault="00E5375A" w:rsidP="007856D2">
      <w:pPr>
        <w:pStyle w:val="a3"/>
        <w:ind w:left="720" w:firstLineChars="0" w:firstLine="0"/>
      </w:pPr>
      <w:r>
        <w:t>Tablename({{array.cid}}{{request.cid}})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header</w:t>
      </w:r>
      <w:r w:rsidR="007A1DA1">
        <w:rPr>
          <w:rFonts w:hint="eastAsia"/>
        </w:rPr>
        <w:t>算法：</w:t>
      </w:r>
      <w:r w:rsidR="007075C4">
        <w:rPr>
          <w:rFonts w:hint="eastAsia"/>
        </w:rPr>
        <w:t>如果需要做一次递归抓取，且需要在请求</w:t>
      </w:r>
      <w:r w:rsidR="007075C4">
        <w:rPr>
          <w:rFonts w:hint="eastAsia"/>
        </w:rPr>
        <w:t>url</w:t>
      </w:r>
      <w:r w:rsidR="007075C4">
        <w:rPr>
          <w:rFonts w:hint="eastAsia"/>
        </w:rPr>
        <w:t>时传递</w:t>
      </w:r>
      <w:r w:rsidR="007075C4">
        <w:rPr>
          <w:rFonts w:hint="eastAsia"/>
        </w:rPr>
        <w:t>http</w:t>
      </w:r>
      <w:r w:rsidR="007075C4">
        <w:rPr>
          <w:rFonts w:hint="eastAsia"/>
        </w:rPr>
        <w:t>头信息，请填写</w:t>
      </w:r>
      <w:r w:rsidR="007075C4">
        <w:rPr>
          <w:rFonts w:hint="eastAsia"/>
        </w:rPr>
        <w:t>header</w:t>
      </w:r>
      <w:r w:rsidR="007075C4">
        <w:rPr>
          <w:rFonts w:hint="eastAsia"/>
        </w:rPr>
        <w:t>规则，格式：</w:t>
      </w:r>
    </w:p>
    <w:p w:rsidR="007856D2" w:rsidRDefault="007075C4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header</w:t>
      </w:r>
      <w:r>
        <w:rPr>
          <w:rFonts w:hint="eastAsia"/>
        </w:rPr>
        <w:t>]</w:t>
      </w:r>
    </w:p>
    <w:p w:rsidR="007075C4" w:rsidRDefault="007075C4" w:rsidP="007856D2">
      <w:pPr>
        <w:pStyle w:val="a3"/>
        <w:ind w:left="720" w:firstLineChars="0" w:firstLine="0"/>
      </w:pPr>
      <w:r>
        <w:t>((Referer={{request.url}}))((Cookie=cityid=1))</w:t>
      </w:r>
    </w:p>
    <w:p w:rsidR="007A1DA1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ssl</w:t>
      </w:r>
      <w:r w:rsidR="007A1DA1">
        <w:rPr>
          <w:rFonts w:hint="eastAsia"/>
        </w:rPr>
        <w:t>算法</w:t>
      </w:r>
      <w:r w:rsidR="000E0342">
        <w:rPr>
          <w:rFonts w:hint="eastAsia"/>
        </w:rPr>
        <w:t>（暂不支持）</w:t>
      </w:r>
      <w:r w:rsidR="007A1DA1">
        <w:rPr>
          <w:rFonts w:hint="eastAsia"/>
        </w:rPr>
        <w:t>：</w:t>
      </w:r>
      <w:r w:rsidR="000E0342">
        <w:rPr>
          <w:rFonts w:hint="eastAsia"/>
        </w:rPr>
        <w:t>如果是</w:t>
      </w:r>
      <w:r w:rsidR="000E0342">
        <w:rPr>
          <w:rFonts w:hint="eastAsia"/>
        </w:rPr>
        <w:t>ssl</w:t>
      </w:r>
      <w:r w:rsidR="00544328">
        <w:rPr>
          <w:rFonts w:hint="eastAsia"/>
        </w:rPr>
        <w:t>请求，</w:t>
      </w:r>
      <w:bookmarkStart w:id="0" w:name="_GoBack"/>
      <w:bookmarkEnd w:id="0"/>
      <w:r w:rsidR="000E0342">
        <w:rPr>
          <w:rFonts w:hint="eastAsia"/>
        </w:rPr>
        <w:t>请填写</w:t>
      </w:r>
      <w:r w:rsidR="000E0342">
        <w:rPr>
          <w:rFonts w:hint="eastAsia"/>
        </w:rPr>
        <w:t>ssl</w:t>
      </w:r>
      <w:r w:rsidR="000E0342">
        <w:rPr>
          <w:rFonts w:hint="eastAsia"/>
        </w:rPr>
        <w:t>规则，格式：</w:t>
      </w:r>
    </w:p>
    <w:p w:rsidR="007856D2" w:rsidRDefault="000E0342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ssl</w:t>
      </w:r>
      <w:r>
        <w:rPr>
          <w:rFonts w:hint="eastAsia"/>
        </w:rPr>
        <w:t>]</w:t>
      </w:r>
    </w:p>
    <w:p w:rsidR="006A700A" w:rsidRDefault="000E0342" w:rsidP="006A700A">
      <w:pPr>
        <w:pStyle w:val="a3"/>
        <w:ind w:left="720" w:firstLineChars="0" w:firstLine="0"/>
      </w:pPr>
      <w:r>
        <w:t>1.cer</w:t>
      </w:r>
    </w:p>
    <w:p w:rsidR="00FC5E54" w:rsidRDefault="006A700A" w:rsidP="00FC5E54">
      <w:pPr>
        <w:pStyle w:val="a3"/>
        <w:ind w:left="360" w:firstLineChars="0" w:firstLine="0"/>
      </w:pPr>
      <w:r>
        <w:rPr>
          <w:rFonts w:hint="eastAsia"/>
        </w:rPr>
        <w:t>其他说明：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t>array</w:t>
      </w:r>
      <w:r>
        <w:rPr>
          <w:rFonts w:hint="eastAsia"/>
        </w:rPr>
        <w:t>：表示当前处理逻辑中捕获的数据数组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：表示当前处理逻辑的父逻辑中传入的数据</w:t>
      </w:r>
    </w:p>
    <w:p w:rsidR="006A700A" w:rsidRDefault="006A700A" w:rsidP="00FC5E54">
      <w:pPr>
        <w:pStyle w:val="a3"/>
        <w:ind w:left="360" w:firstLineChars="0" w:firstLine="0"/>
      </w:pPr>
    </w:p>
    <w:p w:rsidR="006C7DA3" w:rsidRDefault="00FC5E54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捕获</w:t>
      </w:r>
      <w:r>
        <w:rPr>
          <w:rFonts w:hint="eastAsia"/>
        </w:rPr>
        <w:t>Url</w:t>
      </w:r>
      <w:r>
        <w:rPr>
          <w:rFonts w:hint="eastAsia"/>
        </w:rPr>
        <w:t>数据的算法</w:t>
      </w:r>
      <w:r w:rsidR="00E47089">
        <w:rPr>
          <w:rFonts w:hint="eastAsia"/>
        </w:rPr>
        <w:t>：算法规则参见第三点</w:t>
      </w:r>
    </w:p>
    <w:p w:rsidR="004D62F2" w:rsidRDefault="004D62F2" w:rsidP="004D62F2">
      <w:pPr>
        <w:pStyle w:val="a3"/>
        <w:ind w:left="360" w:firstLineChars="0" w:firstLine="0"/>
      </w:pPr>
      <w:r>
        <w:rPr>
          <w:rFonts w:hint="eastAsia"/>
        </w:rPr>
        <w:t>例子：</w:t>
      </w:r>
    </w:p>
    <w:p w:rsidR="004D62F2" w:rsidRDefault="004D62F2" w:rsidP="004D62F2">
      <w:pPr>
        <w:pStyle w:val="a3"/>
        <w:ind w:left="360" w:firstLineChars="0" w:firstLine="0"/>
      </w:pPr>
      <w:r>
        <w:t>[method]</w:t>
      </w:r>
    </w:p>
    <w:p w:rsidR="004D62F2" w:rsidRDefault="004D62F2" w:rsidP="004D62F2">
      <w:pPr>
        <w:pStyle w:val="a3"/>
        <w:ind w:left="360" w:firstLineChars="0" w:firstLine="0"/>
      </w:pPr>
      <w:r>
        <w:t>POST</w:t>
      </w:r>
    </w:p>
    <w:p w:rsidR="004D62F2" w:rsidRPr="00666FDA" w:rsidRDefault="004D62F2" w:rsidP="004D62F2">
      <w:pPr>
        <w:pStyle w:val="a3"/>
        <w:ind w:left="360" w:firstLineChars="0" w:firstLine="0"/>
      </w:pPr>
    </w:p>
    <w:p w:rsidR="004D62F2" w:rsidRDefault="004D62F2" w:rsidP="004D62F2">
      <w:pPr>
        <w:pStyle w:val="a3"/>
        <w:ind w:left="360" w:firstLineChars="0" w:firstLine="0"/>
      </w:pPr>
      <w:r>
        <w:t>[postparams]</w:t>
      </w:r>
    </w:p>
    <w:p w:rsidR="004D62F2" w:rsidRDefault="004D62F2" w:rsidP="004D62F2">
      <w:pPr>
        <w:pStyle w:val="a3"/>
        <w:ind w:left="360" w:firstLineChars="0" w:firstLine="0"/>
      </w:pPr>
      <w:r>
        <w:t>url=daojia.com.cn&amp;sig=6b35767284f726fcac68f5095df5e2ef&amp;keyt=1396234864</w:t>
      </w:r>
    </w:p>
    <w:p w:rsidR="004D62F2" w:rsidRPr="004D62F2" w:rsidRDefault="004D62F2" w:rsidP="004D62F2">
      <w:pPr>
        <w:pStyle w:val="a3"/>
        <w:ind w:left="360" w:firstLineChars="0" w:firstLine="0"/>
      </w:pPr>
    </w:p>
    <w:p w:rsidR="004D62F2" w:rsidRDefault="008605FB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cron</w:t>
      </w:r>
      <w:r>
        <w:rPr>
          <w:rFonts w:hint="eastAsia"/>
        </w:rPr>
        <w:t>规则：请参见</w:t>
      </w:r>
      <w:r>
        <w:rPr>
          <w:rFonts w:hint="eastAsia"/>
        </w:rPr>
        <w:t>quartz</w:t>
      </w:r>
      <w:r>
        <w:rPr>
          <w:rFonts w:hint="eastAsia"/>
        </w:rPr>
        <w:t>的</w:t>
      </w:r>
      <w:r>
        <w:rPr>
          <w:rFonts w:hint="eastAsia"/>
        </w:rPr>
        <w:t>cron</w:t>
      </w:r>
      <w:r>
        <w:rPr>
          <w:rFonts w:hint="eastAsia"/>
        </w:rPr>
        <w:t>语法</w:t>
      </w:r>
    </w:p>
    <w:sectPr w:rsidR="004D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F84" w:rsidRDefault="00626F84" w:rsidP="004D62F2">
      <w:r>
        <w:separator/>
      </w:r>
    </w:p>
  </w:endnote>
  <w:endnote w:type="continuationSeparator" w:id="0">
    <w:p w:rsidR="00626F84" w:rsidRDefault="00626F84" w:rsidP="004D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F84" w:rsidRDefault="00626F84" w:rsidP="004D62F2">
      <w:r>
        <w:separator/>
      </w:r>
    </w:p>
  </w:footnote>
  <w:footnote w:type="continuationSeparator" w:id="0">
    <w:p w:rsidR="00626F84" w:rsidRDefault="00626F84" w:rsidP="004D6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2F9F"/>
    <w:multiLevelType w:val="hybridMultilevel"/>
    <w:tmpl w:val="BB0E868A"/>
    <w:lvl w:ilvl="0" w:tplc="81263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CB6749"/>
    <w:multiLevelType w:val="hybridMultilevel"/>
    <w:tmpl w:val="18EEABE2"/>
    <w:lvl w:ilvl="0" w:tplc="FEC0A47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93C8E"/>
    <w:multiLevelType w:val="hybridMultilevel"/>
    <w:tmpl w:val="FFE831E6"/>
    <w:lvl w:ilvl="0" w:tplc="647E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3662E2"/>
    <w:multiLevelType w:val="hybridMultilevel"/>
    <w:tmpl w:val="04D25288"/>
    <w:lvl w:ilvl="0" w:tplc="9B1E3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A80067"/>
    <w:multiLevelType w:val="hybridMultilevel"/>
    <w:tmpl w:val="E23A75FE"/>
    <w:lvl w:ilvl="0" w:tplc="596E2C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A3"/>
    <w:rsid w:val="00000A5C"/>
    <w:rsid w:val="00045FFA"/>
    <w:rsid w:val="000E0342"/>
    <w:rsid w:val="00106C1C"/>
    <w:rsid w:val="0014181A"/>
    <w:rsid w:val="00234FF4"/>
    <w:rsid w:val="002A2BE5"/>
    <w:rsid w:val="004D62F2"/>
    <w:rsid w:val="00544328"/>
    <w:rsid w:val="005557CB"/>
    <w:rsid w:val="00626F84"/>
    <w:rsid w:val="00666FDA"/>
    <w:rsid w:val="006A700A"/>
    <w:rsid w:val="006C4BAC"/>
    <w:rsid w:val="006C7DA3"/>
    <w:rsid w:val="006E4933"/>
    <w:rsid w:val="006F4871"/>
    <w:rsid w:val="007075C4"/>
    <w:rsid w:val="007856D2"/>
    <w:rsid w:val="007A1DA1"/>
    <w:rsid w:val="007C370C"/>
    <w:rsid w:val="008605FB"/>
    <w:rsid w:val="008D7FA8"/>
    <w:rsid w:val="00904FAC"/>
    <w:rsid w:val="00A359ED"/>
    <w:rsid w:val="00AE2FEA"/>
    <w:rsid w:val="00C6102E"/>
    <w:rsid w:val="00E47089"/>
    <w:rsid w:val="00E5375A"/>
    <w:rsid w:val="00F73D4D"/>
    <w:rsid w:val="00F828DD"/>
    <w:rsid w:val="00FC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587F3-AA26-4A0F-BF1C-F437F27F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D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6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62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6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6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2A48F2-9F7F-4DFF-96B9-A05A1C19D75F}" type="doc">
      <dgm:prSet loTypeId="urn:microsoft.com/office/officeart/2005/8/layout/chevronAccent+Icon" loCatId="officeonline" qsTypeId="urn:microsoft.com/office/officeart/2005/8/quickstyle/3d2" qsCatId="3D" csTypeId="urn:microsoft.com/office/officeart/2005/8/colors/accent1_2" csCatId="accent1" phldr="1"/>
      <dgm:spPr/>
    </dgm:pt>
    <dgm:pt modelId="{A9AE73E6-A70D-43B5-A873-FAE6538F20AC}">
      <dgm:prSet phldrT="[文本]"/>
      <dgm:spPr/>
      <dgm:t>
        <a:bodyPr/>
        <a:lstStyle/>
        <a:p>
          <a:r>
            <a:rPr lang="zh-CN" altLang="en-US"/>
            <a:t>新建统计源</a:t>
          </a:r>
        </a:p>
      </dgm:t>
    </dgm:pt>
    <dgm:pt modelId="{C4919778-D4B0-462F-A1C3-EE7124B2DDE0}" type="par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6FB8FCEC-9B16-41BA-B777-E2811B1521DC}" type="sib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8D22E75D-4C02-4104-B099-E4FE66A01F9E}">
      <dgm:prSet phldrT="[文本]"/>
      <dgm:spPr/>
      <dgm:t>
        <a:bodyPr/>
        <a:lstStyle/>
        <a:p>
          <a:r>
            <a:rPr lang="zh-CN" altLang="en-US"/>
            <a:t>新建数据模型</a:t>
          </a:r>
        </a:p>
      </dgm:t>
    </dgm:pt>
    <dgm:pt modelId="{40C471FE-F3DC-4908-93D7-6F508736A8AA}" type="par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CABAD24C-2FED-4EFD-A490-0B99AEE995EE}" type="sib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AC561FC9-C659-441E-B4E8-B1C0FB2768A4}">
      <dgm:prSet phldrT="[文本]"/>
      <dgm:spPr/>
      <dgm:t>
        <a:bodyPr/>
        <a:lstStyle/>
        <a:p>
          <a:r>
            <a:rPr lang="zh-CN" altLang="en-US"/>
            <a:t>创建表结构</a:t>
          </a:r>
        </a:p>
      </dgm:t>
    </dgm:pt>
    <dgm:pt modelId="{A941D55B-4AC4-416B-9288-F6B2AF4936FD}" type="par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0F8D1700-9E52-48C3-83AD-B88DF8C642C2}" type="sib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CC212134-454E-4374-8D8A-3907EB1FBDEC}">
      <dgm:prSet phldrT="[文本]"/>
      <dgm:spPr/>
      <dgm:t>
        <a:bodyPr/>
        <a:lstStyle/>
        <a:p>
          <a:r>
            <a:rPr lang="zh-CN" altLang="en-US"/>
            <a:t>定义抓取模版，并选定数据模型</a:t>
          </a:r>
        </a:p>
      </dgm:t>
    </dgm:pt>
    <dgm:pt modelId="{87E7C548-C7C5-40A8-AE1D-88A0516B98F3}" type="par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8787147E-2FBE-45F7-B6A0-283215886898}" type="sib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E4238CC6-AC7F-4520-83BC-17595A84871F}">
      <dgm:prSet phldrT="[文本]"/>
      <dgm:spPr/>
      <dgm:t>
        <a:bodyPr/>
        <a:lstStyle/>
        <a:p>
          <a:r>
            <a:rPr lang="zh-CN" altLang="en-US"/>
            <a:t>配置正则模版</a:t>
          </a:r>
        </a:p>
      </dgm:t>
    </dgm:pt>
    <dgm:pt modelId="{8A6B0615-15A5-491C-9DE1-55BB6CAA7170}" type="par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A6D7B429-FBCC-4640-ADBF-B5A5D6334D22}" type="sib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0D0CCCC9-4F52-4EBF-9D4D-D55CB00B3993}">
      <dgm:prSet phldrT="[文本]"/>
      <dgm:spPr/>
      <dgm:t>
        <a:bodyPr/>
        <a:lstStyle/>
        <a:p>
          <a:r>
            <a:rPr lang="zh-CN" altLang="en-US"/>
            <a:t>统计源关联抓取模版，设定作业规则</a:t>
          </a:r>
        </a:p>
      </dgm:t>
    </dgm:pt>
    <dgm:pt modelId="{5A439C4C-A600-43C3-AD2D-84E152017895}" type="par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01848277-920A-4E80-9F9A-FCF3CFECA853}" type="sib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58C29608-E761-4C4B-B0B5-9B824E9F721F}" type="pres">
      <dgm:prSet presAssocID="{382A48F2-9F7F-4DFF-96B9-A05A1C19D75F}" presName="Name0" presStyleCnt="0">
        <dgm:presLayoutVars>
          <dgm:dir/>
          <dgm:resizeHandles val="exact"/>
        </dgm:presLayoutVars>
      </dgm:prSet>
      <dgm:spPr/>
    </dgm:pt>
    <dgm:pt modelId="{71ADA01C-4A86-4D6A-B8AD-0F2044000F75}" type="pres">
      <dgm:prSet presAssocID="{A9AE73E6-A70D-43B5-A873-FAE6538F20AC}" presName="composite" presStyleCnt="0"/>
      <dgm:spPr/>
    </dgm:pt>
    <dgm:pt modelId="{387C04FC-8ACA-46FE-BC5A-10640F83DE1F}" type="pres">
      <dgm:prSet presAssocID="{A9AE73E6-A70D-43B5-A873-FAE6538F20AC}" presName="bgChev" presStyleLbl="node1" presStyleIdx="0" presStyleCnt="6"/>
      <dgm:spPr/>
    </dgm:pt>
    <dgm:pt modelId="{25B57776-35E4-4959-B193-B87AF69FC98F}" type="pres">
      <dgm:prSet presAssocID="{A9AE73E6-A70D-43B5-A873-FAE6538F20AC}" presName="txNode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79FBDE-F0A7-4CBA-8C22-102026347260}" type="pres">
      <dgm:prSet presAssocID="{6FB8FCEC-9B16-41BA-B777-E2811B1521DC}" presName="compositeSpace" presStyleCnt="0"/>
      <dgm:spPr/>
    </dgm:pt>
    <dgm:pt modelId="{A97E198C-3446-48C1-89EA-0DC5997BD10B}" type="pres">
      <dgm:prSet presAssocID="{8D22E75D-4C02-4104-B099-E4FE66A01F9E}" presName="composite" presStyleCnt="0"/>
      <dgm:spPr/>
    </dgm:pt>
    <dgm:pt modelId="{7A63388D-0B78-4F45-924A-F71A4775E0F6}" type="pres">
      <dgm:prSet presAssocID="{8D22E75D-4C02-4104-B099-E4FE66A01F9E}" presName="bgChev" presStyleLbl="node1" presStyleIdx="1" presStyleCnt="6"/>
      <dgm:spPr/>
    </dgm:pt>
    <dgm:pt modelId="{23F77F12-D549-493F-ABB0-3D716354EAC8}" type="pres">
      <dgm:prSet presAssocID="{8D22E75D-4C02-4104-B099-E4FE66A01F9E}" presName="txNode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D11C44-4A66-4E5A-9C8B-ED49B78CFA59}" type="pres">
      <dgm:prSet presAssocID="{CABAD24C-2FED-4EFD-A490-0B99AEE995EE}" presName="compositeSpace" presStyleCnt="0"/>
      <dgm:spPr/>
    </dgm:pt>
    <dgm:pt modelId="{5166E7DE-DA63-4F5F-BA8F-CDEE73D67215}" type="pres">
      <dgm:prSet presAssocID="{AC561FC9-C659-441E-B4E8-B1C0FB2768A4}" presName="composite" presStyleCnt="0"/>
      <dgm:spPr/>
    </dgm:pt>
    <dgm:pt modelId="{9F8B7251-0380-4346-858E-9F4D452F2026}" type="pres">
      <dgm:prSet presAssocID="{AC561FC9-C659-441E-B4E8-B1C0FB2768A4}" presName="bgChev" presStyleLbl="node1" presStyleIdx="2" presStyleCnt="6"/>
      <dgm:spPr/>
    </dgm:pt>
    <dgm:pt modelId="{5384BADA-E3F8-4EEC-88AE-EBC1F30843D0}" type="pres">
      <dgm:prSet presAssocID="{AC561FC9-C659-441E-B4E8-B1C0FB2768A4}" presName="txNode" presStyleLbl="fgAcc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A9622E-71D9-4A80-81CF-1551B6DBC505}" type="pres">
      <dgm:prSet presAssocID="{0F8D1700-9E52-48C3-83AD-B88DF8C642C2}" presName="compositeSpace" presStyleCnt="0"/>
      <dgm:spPr/>
    </dgm:pt>
    <dgm:pt modelId="{BCBDD5DA-8EFD-4799-B0C0-E131968A4F26}" type="pres">
      <dgm:prSet presAssocID="{CC212134-454E-4374-8D8A-3907EB1FBDEC}" presName="composite" presStyleCnt="0"/>
      <dgm:spPr/>
    </dgm:pt>
    <dgm:pt modelId="{73FD4EDE-6F90-4E1B-B086-9AF6DCAD62AD}" type="pres">
      <dgm:prSet presAssocID="{CC212134-454E-4374-8D8A-3907EB1FBDEC}" presName="bgChev" presStyleLbl="node1" presStyleIdx="3" presStyleCnt="6"/>
      <dgm:spPr/>
    </dgm:pt>
    <dgm:pt modelId="{4B8489EE-83FA-447B-82BA-80406BE52114}" type="pres">
      <dgm:prSet presAssocID="{CC212134-454E-4374-8D8A-3907EB1FBDEC}" presName="txNode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54A477-9A8D-4B48-A72D-E04772AB6B0F}" type="pres">
      <dgm:prSet presAssocID="{8787147E-2FBE-45F7-B6A0-283215886898}" presName="compositeSpace" presStyleCnt="0"/>
      <dgm:spPr/>
    </dgm:pt>
    <dgm:pt modelId="{CFA915ED-9B3B-409B-B9B1-73F600546E2D}" type="pres">
      <dgm:prSet presAssocID="{E4238CC6-AC7F-4520-83BC-17595A84871F}" presName="composite" presStyleCnt="0"/>
      <dgm:spPr/>
    </dgm:pt>
    <dgm:pt modelId="{020901FC-958F-4AB4-ABC1-49C76939CD64}" type="pres">
      <dgm:prSet presAssocID="{E4238CC6-AC7F-4520-83BC-17595A84871F}" presName="bgChev" presStyleLbl="node1" presStyleIdx="4" presStyleCnt="6"/>
      <dgm:spPr/>
    </dgm:pt>
    <dgm:pt modelId="{57E22B8B-E53B-4707-89D3-A1D57AEC59BD}" type="pres">
      <dgm:prSet presAssocID="{E4238CC6-AC7F-4520-83BC-17595A84871F}" presName="txNode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AC38C0-5724-4632-9A06-9F0233517078}" type="pres">
      <dgm:prSet presAssocID="{A6D7B429-FBCC-4640-ADBF-B5A5D6334D22}" presName="compositeSpace" presStyleCnt="0"/>
      <dgm:spPr/>
    </dgm:pt>
    <dgm:pt modelId="{9B661C78-566E-4A25-B3FF-F9BC4903AFD1}" type="pres">
      <dgm:prSet presAssocID="{0D0CCCC9-4F52-4EBF-9D4D-D55CB00B3993}" presName="composite" presStyleCnt="0"/>
      <dgm:spPr/>
    </dgm:pt>
    <dgm:pt modelId="{8C9D086C-4D66-4CA1-A9AF-EC17CFBDECE4}" type="pres">
      <dgm:prSet presAssocID="{0D0CCCC9-4F52-4EBF-9D4D-D55CB00B3993}" presName="bgChev" presStyleLbl="node1" presStyleIdx="5" presStyleCnt="6"/>
      <dgm:spPr/>
    </dgm:pt>
    <dgm:pt modelId="{1D07B65D-30F9-4C8B-92A9-862D6328A7C8}" type="pres">
      <dgm:prSet presAssocID="{0D0CCCC9-4F52-4EBF-9D4D-D55CB00B3993}" presName="txNode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8664C19-6700-44A8-812C-6F9CFD9EE9D6}" type="presOf" srcId="{8D22E75D-4C02-4104-B099-E4FE66A01F9E}" destId="{23F77F12-D549-493F-ABB0-3D716354EAC8}" srcOrd="0" destOrd="0" presId="urn:microsoft.com/office/officeart/2005/8/layout/chevronAccent+Icon"/>
    <dgm:cxn modelId="{F4A8D019-DD83-403B-AED4-727AA058C8AD}" type="presOf" srcId="{0D0CCCC9-4F52-4EBF-9D4D-D55CB00B3993}" destId="{1D07B65D-30F9-4C8B-92A9-862D6328A7C8}" srcOrd="0" destOrd="0" presId="urn:microsoft.com/office/officeart/2005/8/layout/chevronAccent+Icon"/>
    <dgm:cxn modelId="{1F80EF87-95D4-4A8F-A74E-6A598B719CC7}" type="presOf" srcId="{A9AE73E6-A70D-43B5-A873-FAE6538F20AC}" destId="{25B57776-35E4-4959-B193-B87AF69FC98F}" srcOrd="0" destOrd="0" presId="urn:microsoft.com/office/officeart/2005/8/layout/chevronAccent+Icon"/>
    <dgm:cxn modelId="{416CF36C-14E7-4C0F-B4AA-4AD87C99720E}" srcId="{382A48F2-9F7F-4DFF-96B9-A05A1C19D75F}" destId="{AC561FC9-C659-441E-B4E8-B1C0FB2768A4}" srcOrd="2" destOrd="0" parTransId="{A941D55B-4AC4-416B-9288-F6B2AF4936FD}" sibTransId="{0F8D1700-9E52-48C3-83AD-B88DF8C642C2}"/>
    <dgm:cxn modelId="{78E58AC8-46C1-4A55-BE04-7905B6C59028}" type="presOf" srcId="{CC212134-454E-4374-8D8A-3907EB1FBDEC}" destId="{4B8489EE-83FA-447B-82BA-80406BE52114}" srcOrd="0" destOrd="0" presId="urn:microsoft.com/office/officeart/2005/8/layout/chevronAccent+Icon"/>
    <dgm:cxn modelId="{F6D1C9D2-708E-4B97-AD52-52656ABD32CA}" type="presOf" srcId="{E4238CC6-AC7F-4520-83BC-17595A84871F}" destId="{57E22B8B-E53B-4707-89D3-A1D57AEC59BD}" srcOrd="0" destOrd="0" presId="urn:microsoft.com/office/officeart/2005/8/layout/chevronAccent+Icon"/>
    <dgm:cxn modelId="{314D7B54-F4D2-487B-8449-8801F26ED156}" srcId="{382A48F2-9F7F-4DFF-96B9-A05A1C19D75F}" destId="{A9AE73E6-A70D-43B5-A873-FAE6538F20AC}" srcOrd="0" destOrd="0" parTransId="{C4919778-D4B0-462F-A1C3-EE7124B2DDE0}" sibTransId="{6FB8FCEC-9B16-41BA-B777-E2811B1521DC}"/>
    <dgm:cxn modelId="{B5053580-5EEB-46F6-84E2-1EE3EBAE5459}" srcId="{382A48F2-9F7F-4DFF-96B9-A05A1C19D75F}" destId="{0D0CCCC9-4F52-4EBF-9D4D-D55CB00B3993}" srcOrd="5" destOrd="0" parTransId="{5A439C4C-A600-43C3-AD2D-84E152017895}" sibTransId="{01848277-920A-4E80-9F9A-FCF3CFECA853}"/>
    <dgm:cxn modelId="{C1DBE33E-D50B-4F97-913D-A3CD3689DBA3}" srcId="{382A48F2-9F7F-4DFF-96B9-A05A1C19D75F}" destId="{8D22E75D-4C02-4104-B099-E4FE66A01F9E}" srcOrd="1" destOrd="0" parTransId="{40C471FE-F3DC-4908-93D7-6F508736A8AA}" sibTransId="{CABAD24C-2FED-4EFD-A490-0B99AEE995EE}"/>
    <dgm:cxn modelId="{0B435607-3C56-4805-BC64-9B566A9C0B17}" type="presOf" srcId="{AC561FC9-C659-441E-B4E8-B1C0FB2768A4}" destId="{5384BADA-E3F8-4EEC-88AE-EBC1F30843D0}" srcOrd="0" destOrd="0" presId="urn:microsoft.com/office/officeart/2005/8/layout/chevronAccent+Icon"/>
    <dgm:cxn modelId="{9813C834-5902-4074-B24F-0CF78F32315E}" type="presOf" srcId="{382A48F2-9F7F-4DFF-96B9-A05A1C19D75F}" destId="{58C29608-E761-4C4B-B0B5-9B824E9F721F}" srcOrd="0" destOrd="0" presId="urn:microsoft.com/office/officeart/2005/8/layout/chevronAccent+Icon"/>
    <dgm:cxn modelId="{24E71786-F9FF-4C64-8858-9B0A34B4AEEA}" srcId="{382A48F2-9F7F-4DFF-96B9-A05A1C19D75F}" destId="{E4238CC6-AC7F-4520-83BC-17595A84871F}" srcOrd="4" destOrd="0" parTransId="{8A6B0615-15A5-491C-9DE1-55BB6CAA7170}" sibTransId="{A6D7B429-FBCC-4640-ADBF-B5A5D6334D22}"/>
    <dgm:cxn modelId="{5753196E-F3C1-448E-A8F0-A237C04B0F11}" srcId="{382A48F2-9F7F-4DFF-96B9-A05A1C19D75F}" destId="{CC212134-454E-4374-8D8A-3907EB1FBDEC}" srcOrd="3" destOrd="0" parTransId="{87E7C548-C7C5-40A8-AE1D-88A0516B98F3}" sibTransId="{8787147E-2FBE-45F7-B6A0-283215886898}"/>
    <dgm:cxn modelId="{A247A15C-83AE-43D4-8724-FFA9FF8F4404}" type="presParOf" srcId="{58C29608-E761-4C4B-B0B5-9B824E9F721F}" destId="{71ADA01C-4A86-4D6A-B8AD-0F2044000F75}" srcOrd="0" destOrd="0" presId="urn:microsoft.com/office/officeart/2005/8/layout/chevronAccent+Icon"/>
    <dgm:cxn modelId="{E1296B24-8A82-4C1D-9139-74A32A229E39}" type="presParOf" srcId="{71ADA01C-4A86-4D6A-B8AD-0F2044000F75}" destId="{387C04FC-8ACA-46FE-BC5A-10640F83DE1F}" srcOrd="0" destOrd="0" presId="urn:microsoft.com/office/officeart/2005/8/layout/chevronAccent+Icon"/>
    <dgm:cxn modelId="{65645D25-68C2-4801-8106-2A19070569B6}" type="presParOf" srcId="{71ADA01C-4A86-4D6A-B8AD-0F2044000F75}" destId="{25B57776-35E4-4959-B193-B87AF69FC98F}" srcOrd="1" destOrd="0" presId="urn:microsoft.com/office/officeart/2005/8/layout/chevronAccent+Icon"/>
    <dgm:cxn modelId="{5A4F83C3-19FD-4C2A-BA75-08DCFA7FF519}" type="presParOf" srcId="{58C29608-E761-4C4B-B0B5-9B824E9F721F}" destId="{5F79FBDE-F0A7-4CBA-8C22-102026347260}" srcOrd="1" destOrd="0" presId="urn:microsoft.com/office/officeart/2005/8/layout/chevronAccent+Icon"/>
    <dgm:cxn modelId="{3D3E4657-0312-4300-8704-569A61D4798B}" type="presParOf" srcId="{58C29608-E761-4C4B-B0B5-9B824E9F721F}" destId="{A97E198C-3446-48C1-89EA-0DC5997BD10B}" srcOrd="2" destOrd="0" presId="urn:microsoft.com/office/officeart/2005/8/layout/chevronAccent+Icon"/>
    <dgm:cxn modelId="{4649A7F6-B780-41CA-9DBE-BADE9A2DE1E2}" type="presParOf" srcId="{A97E198C-3446-48C1-89EA-0DC5997BD10B}" destId="{7A63388D-0B78-4F45-924A-F71A4775E0F6}" srcOrd="0" destOrd="0" presId="urn:microsoft.com/office/officeart/2005/8/layout/chevronAccent+Icon"/>
    <dgm:cxn modelId="{0164FD3B-E983-4D73-AD29-5D5AA7BD7375}" type="presParOf" srcId="{A97E198C-3446-48C1-89EA-0DC5997BD10B}" destId="{23F77F12-D549-493F-ABB0-3D716354EAC8}" srcOrd="1" destOrd="0" presId="urn:microsoft.com/office/officeart/2005/8/layout/chevronAccent+Icon"/>
    <dgm:cxn modelId="{B794EF09-C4D2-4160-8182-AA1222CEB08A}" type="presParOf" srcId="{58C29608-E761-4C4B-B0B5-9B824E9F721F}" destId="{6CD11C44-4A66-4E5A-9C8B-ED49B78CFA59}" srcOrd="3" destOrd="0" presId="urn:microsoft.com/office/officeart/2005/8/layout/chevronAccent+Icon"/>
    <dgm:cxn modelId="{B7D5D623-3D98-4FD0-97DA-07884896DFEF}" type="presParOf" srcId="{58C29608-E761-4C4B-B0B5-9B824E9F721F}" destId="{5166E7DE-DA63-4F5F-BA8F-CDEE73D67215}" srcOrd="4" destOrd="0" presId="urn:microsoft.com/office/officeart/2005/8/layout/chevronAccent+Icon"/>
    <dgm:cxn modelId="{2D36B69C-8BA0-44F1-B59F-5CB3F1967E13}" type="presParOf" srcId="{5166E7DE-DA63-4F5F-BA8F-CDEE73D67215}" destId="{9F8B7251-0380-4346-858E-9F4D452F2026}" srcOrd="0" destOrd="0" presId="urn:microsoft.com/office/officeart/2005/8/layout/chevronAccent+Icon"/>
    <dgm:cxn modelId="{75CAC7A1-D28B-452B-9FD3-2A82C3796B76}" type="presParOf" srcId="{5166E7DE-DA63-4F5F-BA8F-CDEE73D67215}" destId="{5384BADA-E3F8-4EEC-88AE-EBC1F30843D0}" srcOrd="1" destOrd="0" presId="urn:microsoft.com/office/officeart/2005/8/layout/chevronAccent+Icon"/>
    <dgm:cxn modelId="{B69B8AAA-EC82-468D-AB91-8EEF637BD3AB}" type="presParOf" srcId="{58C29608-E761-4C4B-B0B5-9B824E9F721F}" destId="{EFA9622E-71D9-4A80-81CF-1551B6DBC505}" srcOrd="5" destOrd="0" presId="urn:microsoft.com/office/officeart/2005/8/layout/chevronAccent+Icon"/>
    <dgm:cxn modelId="{D185FF2C-98FA-4068-B426-7D7ED059B26E}" type="presParOf" srcId="{58C29608-E761-4C4B-B0B5-9B824E9F721F}" destId="{BCBDD5DA-8EFD-4799-B0C0-E131968A4F26}" srcOrd="6" destOrd="0" presId="urn:microsoft.com/office/officeart/2005/8/layout/chevronAccent+Icon"/>
    <dgm:cxn modelId="{8D1BC69D-4817-480C-AD29-99C1D0733947}" type="presParOf" srcId="{BCBDD5DA-8EFD-4799-B0C0-E131968A4F26}" destId="{73FD4EDE-6F90-4E1B-B086-9AF6DCAD62AD}" srcOrd="0" destOrd="0" presId="urn:microsoft.com/office/officeart/2005/8/layout/chevronAccent+Icon"/>
    <dgm:cxn modelId="{8898DD3A-A7D6-4D1B-B523-55C65751980D}" type="presParOf" srcId="{BCBDD5DA-8EFD-4799-B0C0-E131968A4F26}" destId="{4B8489EE-83FA-447B-82BA-80406BE52114}" srcOrd="1" destOrd="0" presId="urn:microsoft.com/office/officeart/2005/8/layout/chevronAccent+Icon"/>
    <dgm:cxn modelId="{822BD3E8-4830-4517-B9F3-760EEA257975}" type="presParOf" srcId="{58C29608-E761-4C4B-B0B5-9B824E9F721F}" destId="{6C54A477-9A8D-4B48-A72D-E04772AB6B0F}" srcOrd="7" destOrd="0" presId="urn:microsoft.com/office/officeart/2005/8/layout/chevronAccent+Icon"/>
    <dgm:cxn modelId="{85E3D718-CD5D-4ABF-9AFA-9550743FDB05}" type="presParOf" srcId="{58C29608-E761-4C4B-B0B5-9B824E9F721F}" destId="{CFA915ED-9B3B-409B-B9B1-73F600546E2D}" srcOrd="8" destOrd="0" presId="urn:microsoft.com/office/officeart/2005/8/layout/chevronAccent+Icon"/>
    <dgm:cxn modelId="{1B7B6D27-1617-4E3B-B6B2-CF3F6F8D938A}" type="presParOf" srcId="{CFA915ED-9B3B-409B-B9B1-73F600546E2D}" destId="{020901FC-958F-4AB4-ABC1-49C76939CD64}" srcOrd="0" destOrd="0" presId="urn:microsoft.com/office/officeart/2005/8/layout/chevronAccent+Icon"/>
    <dgm:cxn modelId="{35C6A9FB-7B53-4CCF-BAEE-6BB7B3F0C1A8}" type="presParOf" srcId="{CFA915ED-9B3B-409B-B9B1-73F600546E2D}" destId="{57E22B8B-E53B-4707-89D3-A1D57AEC59BD}" srcOrd="1" destOrd="0" presId="urn:microsoft.com/office/officeart/2005/8/layout/chevronAccent+Icon"/>
    <dgm:cxn modelId="{F1D42D2A-07A7-45B4-B557-1D5B7817E2E9}" type="presParOf" srcId="{58C29608-E761-4C4B-B0B5-9B824E9F721F}" destId="{7DAC38C0-5724-4632-9A06-9F0233517078}" srcOrd="9" destOrd="0" presId="urn:microsoft.com/office/officeart/2005/8/layout/chevronAccent+Icon"/>
    <dgm:cxn modelId="{F48DBDC4-1E8C-48A1-9D13-BCBE0461204E}" type="presParOf" srcId="{58C29608-E761-4C4B-B0B5-9B824E9F721F}" destId="{9B661C78-566E-4A25-B3FF-F9BC4903AFD1}" srcOrd="10" destOrd="0" presId="urn:microsoft.com/office/officeart/2005/8/layout/chevronAccent+Icon"/>
    <dgm:cxn modelId="{09D745A2-DB5B-4FE8-ADC3-E3217BE31176}" type="presParOf" srcId="{9B661C78-566E-4A25-B3FF-F9BC4903AFD1}" destId="{8C9D086C-4D66-4CA1-A9AF-EC17CFBDECE4}" srcOrd="0" destOrd="0" presId="urn:microsoft.com/office/officeart/2005/8/layout/chevronAccent+Icon"/>
    <dgm:cxn modelId="{98F98D51-BDE0-4E4A-AE93-20DB54C342EA}" type="presParOf" srcId="{9B661C78-566E-4A25-B3FF-F9BC4903AFD1}" destId="{1D07B65D-30F9-4C8B-92A9-862D6328A7C8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C04FC-8ACA-46FE-BC5A-10640F83DE1F}">
      <dsp:nvSpPr>
        <dsp:cNvPr id="0" name=""/>
        <dsp:cNvSpPr/>
      </dsp:nvSpPr>
      <dsp:spPr>
        <a:xfrm>
          <a:off x="410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B57776-35E4-4959-B193-B87AF69FC98F}">
      <dsp:nvSpPr>
        <dsp:cNvPr id="0" name=""/>
        <dsp:cNvSpPr/>
      </dsp:nvSpPr>
      <dsp:spPr>
        <a:xfrm>
          <a:off x="212633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新建统计源</a:t>
          </a:r>
        </a:p>
      </dsp:txBody>
      <dsp:txXfrm>
        <a:off x="221630" y="255584"/>
        <a:ext cx="654044" cy="289198"/>
      </dsp:txXfrm>
    </dsp:sp>
    <dsp:sp modelId="{7A63388D-0B78-4F45-924A-F71A4775E0F6}">
      <dsp:nvSpPr>
        <dsp:cNvPr id="0" name=""/>
        <dsp:cNvSpPr/>
      </dsp:nvSpPr>
      <dsp:spPr>
        <a:xfrm>
          <a:off x="909432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F77F12-D549-493F-ABB0-3D716354EAC8}">
      <dsp:nvSpPr>
        <dsp:cNvPr id="0" name=""/>
        <dsp:cNvSpPr/>
      </dsp:nvSpPr>
      <dsp:spPr>
        <a:xfrm>
          <a:off x="1121654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新建数据模型</a:t>
          </a:r>
        </a:p>
      </dsp:txBody>
      <dsp:txXfrm>
        <a:off x="1130651" y="255584"/>
        <a:ext cx="654044" cy="289198"/>
      </dsp:txXfrm>
    </dsp:sp>
    <dsp:sp modelId="{9F8B7251-0380-4346-858E-9F4D452F2026}">
      <dsp:nvSpPr>
        <dsp:cNvPr id="0" name=""/>
        <dsp:cNvSpPr/>
      </dsp:nvSpPr>
      <dsp:spPr>
        <a:xfrm>
          <a:off x="1818453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84BADA-E3F8-4EEC-88AE-EBC1F30843D0}">
      <dsp:nvSpPr>
        <dsp:cNvPr id="0" name=""/>
        <dsp:cNvSpPr/>
      </dsp:nvSpPr>
      <dsp:spPr>
        <a:xfrm>
          <a:off x="2030675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创建表结构</a:t>
          </a:r>
        </a:p>
      </dsp:txBody>
      <dsp:txXfrm>
        <a:off x="2039672" y="255584"/>
        <a:ext cx="654044" cy="289198"/>
      </dsp:txXfrm>
    </dsp:sp>
    <dsp:sp modelId="{73FD4EDE-6F90-4E1B-B086-9AF6DCAD62AD}">
      <dsp:nvSpPr>
        <dsp:cNvPr id="0" name=""/>
        <dsp:cNvSpPr/>
      </dsp:nvSpPr>
      <dsp:spPr>
        <a:xfrm>
          <a:off x="2727474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B8489EE-83FA-447B-82BA-80406BE52114}">
      <dsp:nvSpPr>
        <dsp:cNvPr id="0" name=""/>
        <dsp:cNvSpPr/>
      </dsp:nvSpPr>
      <dsp:spPr>
        <a:xfrm>
          <a:off x="2939696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定义抓取模版，并选定数据模型</a:t>
          </a:r>
        </a:p>
      </dsp:txBody>
      <dsp:txXfrm>
        <a:off x="2948693" y="255584"/>
        <a:ext cx="654044" cy="289198"/>
      </dsp:txXfrm>
    </dsp:sp>
    <dsp:sp modelId="{020901FC-958F-4AB4-ABC1-49C76939CD64}">
      <dsp:nvSpPr>
        <dsp:cNvPr id="0" name=""/>
        <dsp:cNvSpPr/>
      </dsp:nvSpPr>
      <dsp:spPr>
        <a:xfrm>
          <a:off x="3636495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E22B8B-E53B-4707-89D3-A1D57AEC59BD}">
      <dsp:nvSpPr>
        <dsp:cNvPr id="0" name=""/>
        <dsp:cNvSpPr/>
      </dsp:nvSpPr>
      <dsp:spPr>
        <a:xfrm>
          <a:off x="3848718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配置正则模版</a:t>
          </a:r>
        </a:p>
      </dsp:txBody>
      <dsp:txXfrm>
        <a:off x="3857715" y="255584"/>
        <a:ext cx="654044" cy="289198"/>
      </dsp:txXfrm>
    </dsp:sp>
    <dsp:sp modelId="{8C9D086C-4D66-4CA1-A9AF-EC17CFBDECE4}">
      <dsp:nvSpPr>
        <dsp:cNvPr id="0" name=""/>
        <dsp:cNvSpPr/>
      </dsp:nvSpPr>
      <dsp:spPr>
        <a:xfrm>
          <a:off x="4545516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7B65D-30F9-4C8B-92A9-862D6328A7C8}">
      <dsp:nvSpPr>
        <dsp:cNvPr id="0" name=""/>
        <dsp:cNvSpPr/>
      </dsp:nvSpPr>
      <dsp:spPr>
        <a:xfrm>
          <a:off x="4757739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统计源关联抓取模版，设定作业规则</a:t>
          </a:r>
        </a:p>
      </dsp:txBody>
      <dsp:txXfrm>
        <a:off x="4766736" y="255584"/>
        <a:ext cx="654044" cy="289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V 型符号流程"/>
  <dgm:desc val="用于显示任务、流程或工作流的连续步骤，或用于强调移动或方向。非常适合于少量的 1 级和 2 级文本。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jinweile</dc:creator>
  <cp:keywords/>
  <dc:description/>
  <cp:lastModifiedBy>jinweile</cp:lastModifiedBy>
  <cp:revision>44</cp:revision>
  <dcterms:created xsi:type="dcterms:W3CDTF">2014-04-03T03:33:00Z</dcterms:created>
  <dcterms:modified xsi:type="dcterms:W3CDTF">2014-04-04T01:25:00Z</dcterms:modified>
</cp:coreProperties>
</file>