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jc w:val="center"/>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t xml:space="preserve">PROJETO EM CIÊNCIA DE DADOS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jc w:val="center"/>
        <w:rPr/>
      </w:pPr>
      <w:r w:rsidDel="00000000" w:rsidR="00000000" w:rsidRPr="00000000">
        <w:rPr>
          <w:rtl w:val="0"/>
        </w:rPr>
        <w:t xml:space="preserve">SUMÁRIO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28.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2972"/>
        <w:gridCol w:w="6656"/>
        <w:tblGridChange w:id="0">
          <w:tblGrid>
            <w:gridCol w:w="2972"/>
            <w:gridCol w:w="6656"/>
          </w:tblGrid>
        </w:tblGridChange>
      </w:tblGrid>
      <w:tr>
        <w:trPr>
          <w:cantSplit w:val="0"/>
          <w:tblHeader w:val="0"/>
        </w:trPr>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SEMESTRE</w:t>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2024/2</w:t>
            </w:r>
          </w:p>
        </w:tc>
      </w:tr>
      <w:tr>
        <w:trPr>
          <w:cantSplit w:val="0"/>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PROJETO</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color w:val="4472c4"/>
                <w:rtl w:val="0"/>
              </w:rPr>
              <w:t xml:space="preserve">Análise do corpo docente</w:t>
            </w:r>
            <w:r w:rsidDel="00000000" w:rsidR="00000000" w:rsidRPr="00000000">
              <w:rPr>
                <w:rtl w:val="0"/>
              </w:rPr>
            </w:r>
          </w:p>
        </w:tc>
      </w:tr>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COMPONENTES DO GRUPO</w:t>
            </w:r>
          </w:p>
        </w:tc>
        <w:tc>
          <w:tcPr/>
          <w:p w:rsidR="00000000" w:rsidDel="00000000" w:rsidP="00000000" w:rsidRDefault="00000000" w:rsidRPr="00000000" w14:paraId="0000000B">
            <w:pPr>
              <w:spacing w:after="0" w:line="240" w:lineRule="auto"/>
              <w:rPr>
                <w:color w:val="4472c4"/>
              </w:rPr>
            </w:pPr>
            <w:r w:rsidDel="00000000" w:rsidR="00000000" w:rsidRPr="00000000">
              <w:rPr>
                <w:color w:val="4472c4"/>
                <w:rtl w:val="0"/>
              </w:rPr>
              <w:t xml:space="preserve">Arthur Dewes</w:t>
            </w:r>
          </w:p>
          <w:p w:rsidR="00000000" w:rsidDel="00000000" w:rsidP="00000000" w:rsidRDefault="00000000" w:rsidRPr="00000000" w14:paraId="0000000C">
            <w:pPr>
              <w:spacing w:after="0" w:line="240" w:lineRule="auto"/>
              <w:rPr>
                <w:color w:val="4472c4"/>
              </w:rPr>
            </w:pPr>
            <w:r w:rsidDel="00000000" w:rsidR="00000000" w:rsidRPr="00000000">
              <w:rPr>
                <w:color w:val="4472c4"/>
                <w:rtl w:val="0"/>
              </w:rPr>
              <w:t xml:space="preserve">Jonatan Giacomini</w:t>
            </w:r>
          </w:p>
          <w:p w:rsidR="00000000" w:rsidDel="00000000" w:rsidP="00000000" w:rsidRDefault="00000000" w:rsidRPr="00000000" w14:paraId="0000000D">
            <w:pPr>
              <w:spacing w:after="0" w:line="240" w:lineRule="auto"/>
              <w:rPr>
                <w:color w:val="4472c4"/>
              </w:rPr>
            </w:pPr>
            <w:r w:rsidDel="00000000" w:rsidR="00000000" w:rsidRPr="00000000">
              <w:rPr>
                <w:color w:val="4472c4"/>
                <w:rtl w:val="0"/>
              </w:rPr>
              <w:t xml:space="preserve">Pedro Sangali</w:t>
            </w:r>
          </w:p>
        </w:tc>
      </w:tr>
    </w:tb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Breve descrição do problema</w:t>
      </w:r>
    </w:p>
    <w:p w:rsidR="00000000" w:rsidDel="00000000" w:rsidP="00000000" w:rsidRDefault="00000000" w:rsidRPr="00000000" w14:paraId="00000011">
      <w:pPr>
        <w:pBdr>
          <w:top w:color="b4c6e7" w:space="1" w:sz="4" w:val="single"/>
          <w:left w:color="b4c6e7" w:space="4" w:sz="4" w:val="single"/>
          <w:bottom w:color="b4c6e7" w:space="1" w:sz="4" w:val="single"/>
          <w:right w:color="b4c6e7" w:space="4" w:sz="4" w:val="single"/>
        </w:pBdr>
        <w:spacing w:after="240" w:before="240" w:line="240" w:lineRule="auto"/>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análise do impacto profissional sofrido pelo corpo docente antes e depois da pandemia da COVID-19. O grupo compreendeu que o problema está relacionado às mudanças nas condições de trabalho, adaptação tecnológica e percepção profissional dos professores ao longo desse período. A proposta visa identificar padrões relevantes, mudanças significativas e possíveis correlações entre os dados coletados nesse intervalo de tempo.</w:t>
      </w: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Breve descrição da solução proposta</w:t>
      </w:r>
    </w:p>
    <w:p w:rsidR="00000000" w:rsidDel="00000000" w:rsidP="00000000" w:rsidRDefault="00000000" w:rsidRPr="00000000" w14:paraId="00000013">
      <w:pPr>
        <w:keepNext w:val="0"/>
        <w:keepLines w:val="0"/>
        <w:pageBreakBefore w:val="0"/>
        <w:widowControl w:val="1"/>
        <w:pBdr>
          <w:top w:color="b4c6e7" w:space="1" w:sz="4" w:val="single"/>
          <w:left w:color="b4c6e7" w:space="4" w:sz="4" w:val="single"/>
          <w:bottom w:color="b4c6e7" w:space="1" w:sz="4" w:val="single"/>
          <w:right w:color="b4c6e7" w:space="4" w:sz="4" w:val="single"/>
          <w:between w:space="0" w:sz="0" w:val="nil"/>
        </w:pBdr>
        <w:shd w:fill="auto" w:val="clear"/>
        <w:spacing w:after="0" w:before="0" w:line="240" w:lineRule="auto"/>
        <w:ind w:left="709" w:right="0" w:firstLine="0"/>
        <w:jc w:val="left"/>
        <w:rPr/>
      </w:pPr>
      <w:r w:rsidDel="00000000" w:rsidR="00000000" w:rsidRPr="00000000">
        <w:rPr>
          <w:rtl w:val="0"/>
        </w:rPr>
        <w:t xml:space="preserve">O grupo propôs realizar uma análise comparativa entre os períodos mencionados, utilizando os seguintes conjuntos de dados: IRD, DSU, AFD e IED. A solução inclui:</w:t>
      </w:r>
    </w:p>
    <w:p w:rsidR="00000000" w:rsidDel="00000000" w:rsidP="00000000" w:rsidRDefault="00000000" w:rsidRPr="00000000" w14:paraId="00000014">
      <w:pPr>
        <w:keepNext w:val="0"/>
        <w:keepLines w:val="0"/>
        <w:pageBreakBefore w:val="0"/>
        <w:widowControl w:val="1"/>
        <w:pBdr>
          <w:top w:color="b4c6e7" w:space="1" w:sz="4" w:val="single"/>
          <w:left w:color="b4c6e7" w:space="4" w:sz="4" w:val="single"/>
          <w:bottom w:color="b4c6e7" w:space="1" w:sz="4" w:val="single"/>
          <w:right w:color="b4c6e7" w:space="4" w:sz="4" w:val="single"/>
          <w:between w:space="0" w:sz="0" w:val="nil"/>
        </w:pBdr>
        <w:shd w:fill="auto" w:val="clear"/>
        <w:spacing w:after="0" w:before="0" w:line="240" w:lineRule="auto"/>
        <w:ind w:left="709" w:right="0" w:firstLine="0"/>
        <w:jc w:val="left"/>
        <w:rPr/>
      </w:pPr>
      <w:r w:rsidDel="00000000" w:rsidR="00000000" w:rsidRPr="00000000">
        <w:rPr>
          <w:rtl w:val="0"/>
        </w:rPr>
        <w:t xml:space="preserve">1- Limpeza e pré-processamento dos dados</w:t>
      </w:r>
    </w:p>
    <w:p w:rsidR="00000000" w:rsidDel="00000000" w:rsidP="00000000" w:rsidRDefault="00000000" w:rsidRPr="00000000" w14:paraId="00000015">
      <w:pPr>
        <w:keepNext w:val="0"/>
        <w:keepLines w:val="0"/>
        <w:pageBreakBefore w:val="0"/>
        <w:widowControl w:val="1"/>
        <w:pBdr>
          <w:top w:color="b4c6e7" w:space="1" w:sz="4" w:val="single"/>
          <w:left w:color="b4c6e7" w:space="4" w:sz="4" w:val="single"/>
          <w:bottom w:color="b4c6e7" w:space="1" w:sz="4" w:val="single"/>
          <w:right w:color="b4c6e7" w:space="4" w:sz="4" w:val="single"/>
          <w:between w:space="0" w:sz="0" w:val="nil"/>
        </w:pBdr>
        <w:shd w:fill="auto" w:val="clear"/>
        <w:spacing w:after="0" w:before="0" w:line="240" w:lineRule="auto"/>
        <w:ind w:left="709" w:right="0" w:firstLine="0"/>
        <w:jc w:val="left"/>
        <w:rPr/>
      </w:pPr>
      <w:r w:rsidDel="00000000" w:rsidR="00000000" w:rsidRPr="00000000">
        <w:rPr>
          <w:rtl w:val="0"/>
        </w:rPr>
        <w:t xml:space="preserve">2- Integração das bases</w:t>
      </w:r>
    </w:p>
    <w:p w:rsidR="00000000" w:rsidDel="00000000" w:rsidP="00000000" w:rsidRDefault="00000000" w:rsidRPr="00000000" w14:paraId="00000016">
      <w:pPr>
        <w:keepNext w:val="0"/>
        <w:keepLines w:val="0"/>
        <w:pageBreakBefore w:val="0"/>
        <w:widowControl w:val="1"/>
        <w:pBdr>
          <w:top w:color="b4c6e7" w:space="1" w:sz="4" w:val="single"/>
          <w:left w:color="b4c6e7" w:space="4" w:sz="4" w:val="single"/>
          <w:bottom w:color="b4c6e7" w:space="1" w:sz="4" w:val="single"/>
          <w:right w:color="b4c6e7" w:space="4" w:sz="4" w:val="single"/>
          <w:between w:space="0" w:sz="0" w:val="nil"/>
        </w:pBdr>
        <w:shd w:fill="auto" w:val="clear"/>
        <w:spacing w:after="0" w:before="0" w:line="240" w:lineRule="auto"/>
        <w:ind w:left="709" w:right="0" w:firstLine="0"/>
        <w:jc w:val="left"/>
        <w:rPr/>
      </w:pPr>
      <w:r w:rsidDel="00000000" w:rsidR="00000000" w:rsidRPr="00000000">
        <w:rPr>
          <w:rtl w:val="0"/>
        </w:rPr>
        <w:t xml:space="preserve">3- Análise exploratória e visualização</w:t>
      </w:r>
    </w:p>
    <w:p w:rsidR="00000000" w:rsidDel="00000000" w:rsidP="00000000" w:rsidRDefault="00000000" w:rsidRPr="00000000" w14:paraId="00000017">
      <w:pPr>
        <w:keepNext w:val="0"/>
        <w:keepLines w:val="0"/>
        <w:pageBreakBefore w:val="0"/>
        <w:widowControl w:val="1"/>
        <w:pBdr>
          <w:top w:color="b4c6e7" w:space="1" w:sz="4" w:val="single"/>
          <w:left w:color="b4c6e7" w:space="4" w:sz="4" w:val="single"/>
          <w:bottom w:color="b4c6e7" w:space="1" w:sz="4" w:val="single"/>
          <w:right w:color="b4c6e7" w:space="4" w:sz="4" w:val="single"/>
          <w:between w:space="0" w:sz="0" w:val="nil"/>
        </w:pBdr>
        <w:shd w:fill="auto" w:val="clear"/>
        <w:spacing w:after="0" w:before="0" w:line="240" w:lineRule="auto"/>
        <w:ind w:left="709" w:right="0" w:firstLine="0"/>
        <w:jc w:val="left"/>
        <w:rPr/>
      </w:pPr>
      <w:r w:rsidDel="00000000" w:rsidR="00000000" w:rsidRPr="00000000">
        <w:rPr>
          <w:rtl w:val="0"/>
        </w:rPr>
        <w:t xml:space="preserve">4- Testes estatísticos para verificar impacto significativo</w:t>
      </w:r>
    </w:p>
    <w:p w:rsidR="00000000" w:rsidDel="00000000" w:rsidP="00000000" w:rsidRDefault="00000000" w:rsidRPr="00000000" w14:paraId="00000018">
      <w:pPr>
        <w:keepNext w:val="0"/>
        <w:keepLines w:val="0"/>
        <w:pageBreakBefore w:val="0"/>
        <w:widowControl w:val="1"/>
        <w:pBdr>
          <w:top w:color="b4c6e7" w:space="1" w:sz="4" w:val="single"/>
          <w:left w:color="b4c6e7" w:space="4" w:sz="4" w:val="single"/>
          <w:bottom w:color="b4c6e7" w:space="1" w:sz="4" w:val="single"/>
          <w:right w:color="b4c6e7" w:space="4" w:sz="4" w:val="single"/>
          <w:between w:space="0" w:sz="0" w:val="nil"/>
        </w:pBdr>
        <w:shd w:fill="auto" w:val="clear"/>
        <w:spacing w:after="0" w:before="0" w:line="240" w:lineRule="auto"/>
        <w:ind w:left="709" w:right="0" w:firstLine="0"/>
        <w:jc w:val="left"/>
        <w:rPr/>
      </w:pPr>
      <w:r w:rsidDel="00000000" w:rsidR="00000000" w:rsidRPr="00000000">
        <w:rPr>
          <w:rtl w:val="0"/>
        </w:rPr>
        <w:t xml:space="preserve">5- Elaboração de relatório final</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rPr>
          <w:color w:val="ff0000"/>
        </w:rPr>
      </w:pPr>
      <w:r w:rsidDel="00000000" w:rsidR="00000000" w:rsidRPr="00000000">
        <w:rPr>
          <w:rtl w:val="0"/>
        </w:rPr>
        <w:t xml:space="preserve">Fases da Metodologia CRISP-DM</w:t>
      </w:r>
      <w:r w:rsidDel="00000000" w:rsidR="00000000" w:rsidRPr="00000000">
        <w:rPr>
          <w:rtl w:val="0"/>
        </w:rPr>
      </w:r>
    </w:p>
    <w:tbl>
      <w:tblPr>
        <w:tblStyle w:val="Table2"/>
        <w:tblW w:w="9690.0" w:type="dxa"/>
        <w:jc w:val="left"/>
        <w:tblInd w:w="184.000000000000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gridCol w:w="4710"/>
        <w:tblGridChange w:id="0">
          <w:tblGrid>
            <w:gridCol w:w="498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Tarefas Realizadas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Entendimento de um problema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Definição do objetivo e escopo da análise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Compreensão dos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Coleta e descrição inicial dos datasets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Preparação dos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Limpeza, transformação e integração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pPr>
            <w:r w:rsidDel="00000000" w:rsidR="00000000" w:rsidRPr="00000000">
              <w:rPr>
                <w:rtl w:val="0"/>
              </w:rPr>
              <w:t xml:space="preserve">Avaliação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pPr>
            <w:r w:rsidDel="00000000" w:rsidR="00000000" w:rsidRPr="00000000">
              <w:rPr>
                <w:rtl w:val="0"/>
              </w:rPr>
              <w:t xml:space="preserve">Planejamento para aplicação de testes estatísticos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Geração de insights e relatório final</w:t>
            </w:r>
          </w:p>
        </w:tc>
      </w:tr>
    </w:tbl>
    <w:p w:rsidR="00000000" w:rsidDel="00000000" w:rsidP="00000000" w:rsidRDefault="00000000" w:rsidRPr="00000000" w14:paraId="00000027">
      <w:pPr>
        <w:spacing w:after="0" w:line="240" w:lineRule="auto"/>
        <w:rPr>
          <w:rFonts w:ascii="Calibri" w:cs="Calibri" w:eastAsia="Calibri" w:hAnsi="Calibri"/>
          <w:color w:val="2f5496"/>
          <w:sz w:val="26"/>
          <w:szCs w:val="26"/>
        </w:rPr>
      </w:pPr>
      <w:r w:rsidDel="00000000" w:rsidR="00000000" w:rsidRPr="00000000">
        <w:rPr>
          <w:rtl w:val="0"/>
        </w:rPr>
      </w:r>
    </w:p>
    <w:p w:rsidR="00000000" w:rsidDel="00000000" w:rsidP="00000000" w:rsidRDefault="00000000" w:rsidRPr="00000000" w14:paraId="00000028">
      <w:pPr>
        <w:pStyle w:val="Heading2"/>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t xml:space="preserve">Resumo do que foi concluído até o momento</w:t>
      </w:r>
      <w:r w:rsidDel="00000000" w:rsidR="00000000" w:rsidRPr="00000000">
        <w:rPr>
          <w:rtl w:val="0"/>
        </w:rPr>
      </w:r>
    </w:p>
    <w:p w:rsidR="00000000" w:rsidDel="00000000" w:rsidP="00000000" w:rsidRDefault="00000000" w:rsidRPr="00000000" w14:paraId="00000029">
      <w:pPr>
        <w:pBdr>
          <w:top w:color="b4c6e7" w:space="1" w:sz="4" w:val="single"/>
          <w:left w:color="b4c6e7" w:space="4" w:sz="4" w:val="single"/>
          <w:bottom w:color="b4c6e7" w:space="1" w:sz="4" w:val="single"/>
          <w:right w:color="b4c6e7" w:space="4" w:sz="4" w:val="single"/>
        </w:pBdr>
        <w:spacing w:after="240" w:before="240" w:line="240" w:lineRule="auto"/>
        <w:ind w:left="720" w:firstLine="0"/>
        <w:rPr/>
      </w:pPr>
      <w:r w:rsidDel="00000000" w:rsidR="00000000" w:rsidRPr="00000000">
        <w:rPr>
          <w:rtl w:val="0"/>
        </w:rPr>
        <w:t xml:space="preserve">Os dados foram coletados e organizados por período (pré e pós-pandemia).</w:t>
      </w:r>
    </w:p>
    <w:p w:rsidR="00000000" w:rsidDel="00000000" w:rsidP="00000000" w:rsidRDefault="00000000" w:rsidRPr="00000000" w14:paraId="0000002A">
      <w:pPr>
        <w:pBdr>
          <w:top w:color="b4c6e7" w:space="1" w:sz="4" w:val="single"/>
          <w:left w:color="b4c6e7" w:space="4" w:sz="4" w:val="single"/>
          <w:bottom w:color="b4c6e7" w:space="1" w:sz="4" w:val="single"/>
          <w:right w:color="b4c6e7" w:space="4" w:sz="4" w:val="single"/>
        </w:pBdr>
        <w:spacing w:after="240" w:before="240" w:line="240" w:lineRule="auto"/>
        <w:ind w:left="720" w:firstLine="0"/>
        <w:rPr/>
      </w:pPr>
      <w:r w:rsidDel="00000000" w:rsidR="00000000" w:rsidRPr="00000000">
        <w:rPr>
          <w:rtl w:val="0"/>
        </w:rPr>
        <w:t xml:space="preserve">A limpeza dos dados foi concluída.</w:t>
      </w:r>
    </w:p>
    <w:p w:rsidR="00000000" w:rsidDel="00000000" w:rsidP="00000000" w:rsidRDefault="00000000" w:rsidRPr="00000000" w14:paraId="0000002B">
      <w:pPr>
        <w:pBdr>
          <w:top w:color="b4c6e7" w:space="1" w:sz="4" w:val="single"/>
          <w:left w:color="b4c6e7" w:space="4" w:sz="4" w:val="single"/>
          <w:bottom w:color="b4c6e7" w:space="1" w:sz="4" w:val="single"/>
          <w:right w:color="b4c6e7" w:space="4" w:sz="4" w:val="single"/>
        </w:pBdr>
        <w:spacing w:after="240" w:before="240" w:line="240" w:lineRule="auto"/>
        <w:ind w:left="720" w:firstLine="0"/>
        <w:rPr/>
      </w:pPr>
      <w:r w:rsidDel="00000000" w:rsidR="00000000" w:rsidRPr="00000000">
        <w:rPr>
          <w:rtl w:val="0"/>
        </w:rPr>
        <w:t xml:space="preserve">A integração das bases será feita após a limpeza de cada conjunto individual.</w:t>
      </w:r>
    </w:p>
    <w:p w:rsidR="00000000" w:rsidDel="00000000" w:rsidP="00000000" w:rsidRDefault="00000000" w:rsidRPr="00000000" w14:paraId="0000002C">
      <w:pPr>
        <w:pBdr>
          <w:top w:color="b4c6e7" w:space="1" w:sz="4" w:val="single"/>
          <w:left w:color="b4c6e7" w:space="4" w:sz="4" w:val="single"/>
          <w:bottom w:color="b4c6e7" w:space="1" w:sz="4" w:val="single"/>
          <w:right w:color="b4c6e7" w:space="4" w:sz="4" w:val="single"/>
        </w:pBdr>
        <w:spacing w:after="240" w:before="240" w:line="240" w:lineRule="auto"/>
        <w:ind w:left="720" w:firstLine="0"/>
        <w:rPr/>
      </w:pPr>
      <w:r w:rsidDel="00000000" w:rsidR="00000000" w:rsidRPr="00000000">
        <w:rPr>
          <w:rtl w:val="0"/>
        </w:rPr>
        <w:t xml:space="preserve">Ainda não foram iniciadas as análises estatísticas nem a visualização de correlações.</w:t>
      </w:r>
    </w:p>
    <w:p w:rsidR="00000000" w:rsidDel="00000000" w:rsidP="00000000" w:rsidRDefault="00000000" w:rsidRPr="00000000" w14:paraId="0000002D">
      <w:pPr>
        <w:pBdr>
          <w:top w:color="b4c6e7" w:space="1" w:sz="4" w:val="single"/>
          <w:left w:color="b4c6e7" w:space="4" w:sz="4" w:val="single"/>
          <w:bottom w:color="b4c6e7" w:space="1" w:sz="4" w:val="single"/>
          <w:right w:color="b4c6e7" w:space="4" w:sz="4" w:val="single"/>
        </w:pBdr>
        <w:spacing w:after="240" w:before="240" w:line="240" w:lineRule="auto"/>
        <w:ind w:left="720" w:firstLine="0"/>
        <w:rPr/>
      </w:pPr>
      <w:r w:rsidDel="00000000" w:rsidR="00000000" w:rsidRPr="00000000">
        <w:rPr>
          <w:b w:val="1"/>
          <w:rtl w:val="0"/>
        </w:rPr>
        <w:t xml:space="preserve">Desafios enfrentados:</w:t>
      </w:r>
      <w:r w:rsidDel="00000000" w:rsidR="00000000" w:rsidRPr="00000000">
        <w:rPr>
          <w:rtl w:val="0"/>
        </w:rPr>
      </w:r>
    </w:p>
    <w:p w:rsidR="00000000" w:rsidDel="00000000" w:rsidP="00000000" w:rsidRDefault="00000000" w:rsidRPr="00000000" w14:paraId="0000002E">
      <w:pPr>
        <w:numPr>
          <w:ilvl w:val="0"/>
          <w:numId w:val="2"/>
        </w:numPr>
        <w:pBdr>
          <w:top w:color="b4c6e7" w:space="1" w:sz="4" w:val="single"/>
          <w:left w:color="b4c6e7" w:space="4" w:sz="4" w:val="single"/>
          <w:bottom w:color="b4c6e7" w:space="1" w:sz="4" w:val="single"/>
          <w:right w:color="b4c6e7" w:space="4" w:sz="4" w:val="single"/>
        </w:pBdr>
        <w:spacing w:after="0" w:afterAutospacing="0" w:before="240" w:line="240" w:lineRule="auto"/>
        <w:ind w:left="1440" w:hanging="360"/>
        <w:rPr>
          <w:u w:val="none"/>
        </w:rPr>
      </w:pPr>
      <w:r w:rsidDel="00000000" w:rsidR="00000000" w:rsidRPr="00000000">
        <w:rPr>
          <w:rtl w:val="0"/>
        </w:rPr>
        <w:t xml:space="preserve">Inconsistência nos formatos dos datasets.</w:t>
        <w:br w:type="textWrapping"/>
      </w:r>
    </w:p>
    <w:p w:rsidR="00000000" w:rsidDel="00000000" w:rsidP="00000000" w:rsidRDefault="00000000" w:rsidRPr="00000000" w14:paraId="0000002F">
      <w:pPr>
        <w:numPr>
          <w:ilvl w:val="0"/>
          <w:numId w:val="2"/>
        </w:numPr>
        <w:pBdr>
          <w:top w:color="b4c6e7" w:space="1" w:sz="4" w:val="single"/>
          <w:left w:color="b4c6e7" w:space="4" w:sz="4" w:val="single"/>
          <w:bottom w:color="b4c6e7" w:space="1" w:sz="4" w:val="single"/>
          <w:right w:color="b4c6e7" w:space="4" w:sz="4" w:val="single"/>
        </w:pBdr>
        <w:spacing w:after="0" w:afterAutospacing="0" w:before="0" w:beforeAutospacing="0" w:line="240" w:lineRule="auto"/>
        <w:ind w:left="1440" w:hanging="360"/>
        <w:rPr>
          <w:u w:val="none"/>
        </w:rPr>
      </w:pPr>
      <w:r w:rsidDel="00000000" w:rsidR="00000000" w:rsidRPr="00000000">
        <w:rPr>
          <w:rtl w:val="0"/>
        </w:rPr>
        <w:t xml:space="preserve">Necessidade de harmonizar anos e códigos entre bases.</w:t>
        <w:br w:type="textWrapping"/>
      </w:r>
    </w:p>
    <w:p w:rsidR="00000000" w:rsidDel="00000000" w:rsidP="00000000" w:rsidRDefault="00000000" w:rsidRPr="00000000" w14:paraId="00000030">
      <w:pPr>
        <w:numPr>
          <w:ilvl w:val="0"/>
          <w:numId w:val="2"/>
        </w:numPr>
        <w:pBdr>
          <w:top w:color="b4c6e7" w:space="1" w:sz="4" w:val="single"/>
          <w:left w:color="b4c6e7" w:space="4" w:sz="4" w:val="single"/>
          <w:bottom w:color="b4c6e7" w:space="1" w:sz="4" w:val="single"/>
          <w:right w:color="b4c6e7" w:space="4" w:sz="4" w:val="single"/>
        </w:pBdr>
        <w:spacing w:after="240" w:before="0" w:beforeAutospacing="0" w:line="240" w:lineRule="auto"/>
        <w:ind w:left="1440" w:hanging="360"/>
        <w:rPr>
          <w:u w:val="none"/>
        </w:rPr>
      </w:pPr>
      <w:r w:rsidDel="00000000" w:rsidR="00000000" w:rsidRPr="00000000">
        <w:rPr>
          <w:rtl w:val="0"/>
        </w:rPr>
        <w:t xml:space="preserve">Alto volume de dados exigindo filtragem criteriosa.</w:t>
        <w:br w:type="textWrapping"/>
      </w:r>
    </w:p>
    <w:p w:rsidR="00000000" w:rsidDel="00000000" w:rsidP="00000000" w:rsidRDefault="00000000" w:rsidRPr="00000000" w14:paraId="00000031">
      <w:pPr>
        <w:pBdr>
          <w:top w:color="b4c6e7" w:space="1" w:sz="4" w:val="single"/>
          <w:left w:color="b4c6e7" w:space="4" w:sz="4" w:val="single"/>
          <w:bottom w:color="b4c6e7" w:space="1" w:sz="4" w:val="single"/>
          <w:right w:color="b4c6e7" w:space="4" w:sz="4" w:val="single"/>
        </w:pBdr>
        <w:spacing w:after="240" w:before="240" w:line="240" w:lineRule="auto"/>
        <w:ind w:left="720" w:firstLine="0"/>
        <w:rPr>
          <w:b w:val="1"/>
        </w:rPr>
      </w:pPr>
      <w:r w:rsidDel="00000000" w:rsidR="00000000" w:rsidRPr="00000000">
        <w:rPr>
          <w:b w:val="1"/>
          <w:rtl w:val="0"/>
        </w:rPr>
        <w:t xml:space="preserve">Ações para superar:</w:t>
      </w:r>
    </w:p>
    <w:p w:rsidR="00000000" w:rsidDel="00000000" w:rsidP="00000000" w:rsidRDefault="00000000" w:rsidRPr="00000000" w14:paraId="00000032">
      <w:pPr>
        <w:numPr>
          <w:ilvl w:val="0"/>
          <w:numId w:val="4"/>
        </w:numPr>
        <w:pBdr>
          <w:top w:color="b4c6e7" w:space="1" w:sz="4" w:val="single"/>
          <w:left w:color="b4c6e7" w:space="4" w:sz="4" w:val="single"/>
          <w:bottom w:color="b4c6e7" w:space="1" w:sz="4" w:val="single"/>
          <w:right w:color="b4c6e7" w:space="4" w:sz="4" w:val="single"/>
        </w:pBdr>
        <w:spacing w:after="0" w:afterAutospacing="0" w:before="240" w:line="240" w:lineRule="auto"/>
        <w:ind w:left="1440" w:hanging="360"/>
        <w:rPr>
          <w:u w:val="none"/>
        </w:rPr>
      </w:pPr>
      <w:r w:rsidDel="00000000" w:rsidR="00000000" w:rsidRPr="00000000">
        <w:rPr>
          <w:rtl w:val="0"/>
        </w:rPr>
        <w:t xml:space="preserve">Padronização prévia dos campos e uso de scripts de automação para limpeza.</w:t>
        <w:br w:type="textWrapping"/>
      </w:r>
    </w:p>
    <w:p w:rsidR="00000000" w:rsidDel="00000000" w:rsidP="00000000" w:rsidRDefault="00000000" w:rsidRPr="00000000" w14:paraId="00000033">
      <w:pPr>
        <w:numPr>
          <w:ilvl w:val="0"/>
          <w:numId w:val="4"/>
        </w:numPr>
        <w:pBdr>
          <w:top w:color="b4c6e7" w:space="1" w:sz="4" w:val="single"/>
          <w:left w:color="b4c6e7" w:space="4" w:sz="4" w:val="single"/>
          <w:bottom w:color="b4c6e7" w:space="1" w:sz="4" w:val="single"/>
          <w:right w:color="b4c6e7" w:space="4" w:sz="4" w:val="single"/>
        </w:pBdr>
        <w:spacing w:after="240" w:before="0" w:beforeAutospacing="0" w:line="240" w:lineRule="auto"/>
        <w:ind w:left="1440" w:hanging="360"/>
        <w:rPr>
          <w:u w:val="none"/>
        </w:rPr>
      </w:pPr>
      <w:r w:rsidDel="00000000" w:rsidR="00000000" w:rsidRPr="00000000">
        <w:rPr>
          <w:rtl w:val="0"/>
        </w:rPr>
        <w:t xml:space="preserve">Definição clara de indicadores e métricas a serem comparadas.</w:t>
        <w:br w:type="textWrapping"/>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pStyle w:val="Heading2"/>
        <w:rPr/>
      </w:pPr>
      <w:r w:rsidDel="00000000" w:rsidR="00000000" w:rsidRPr="00000000">
        <w:rPr>
          <w:rtl w:val="0"/>
        </w:rPr>
        <w:t xml:space="preserve">Autocrítica</w:t>
      </w:r>
    </w:p>
    <w:p w:rsidR="00000000" w:rsidDel="00000000" w:rsidP="00000000" w:rsidRDefault="00000000" w:rsidRPr="00000000" w14:paraId="00000036">
      <w:pPr>
        <w:pBdr>
          <w:top w:color="b4c6e7" w:space="1" w:sz="4" w:val="single"/>
          <w:left w:color="b4c6e7" w:space="4" w:sz="4" w:val="single"/>
          <w:bottom w:color="b4c6e7" w:space="1" w:sz="4" w:val="single"/>
          <w:right w:color="b4c6e7" w:space="4" w:sz="4" w:val="single"/>
        </w:pBdr>
        <w:spacing w:after="240" w:before="240" w:line="240" w:lineRule="auto"/>
        <w:ind w:left="0" w:firstLine="0"/>
        <w:rPr/>
      </w:pPr>
      <w:r w:rsidDel="00000000" w:rsidR="00000000" w:rsidRPr="00000000">
        <w:rPr>
          <w:rtl w:val="0"/>
        </w:rPr>
        <w:t xml:space="preserve">Até o momento, o grupo manteve boa aderência à metodologia CRISP-DM, principalmente nas etapas iniciais de compreensão e preparação dos dados. A principal dificuldade tem sido a heterogeneidade dos dados entre os diferentes anos e conjuntos, o que atrasou o avanço da etapa da análise estatística.</w:t>
      </w:r>
    </w:p>
    <w:p w:rsidR="00000000" w:rsidDel="00000000" w:rsidP="00000000" w:rsidRDefault="00000000" w:rsidRPr="00000000" w14:paraId="00000037">
      <w:pPr>
        <w:pBdr>
          <w:top w:color="b4c6e7" w:space="1" w:sz="4" w:val="single"/>
          <w:left w:color="b4c6e7" w:space="4" w:sz="4" w:val="single"/>
          <w:bottom w:color="b4c6e7" w:space="1" w:sz="4" w:val="single"/>
          <w:right w:color="b4c6e7" w:space="4" w:sz="4" w:val="single"/>
        </w:pBdr>
        <w:spacing w:after="240" w:before="240" w:line="240" w:lineRule="auto"/>
        <w:ind w:left="0" w:firstLine="0"/>
        <w:rPr>
          <w:b w:val="1"/>
        </w:rPr>
      </w:pPr>
      <w:r w:rsidDel="00000000" w:rsidR="00000000" w:rsidRPr="00000000">
        <w:rPr>
          <w:b w:val="1"/>
          <w:rtl w:val="0"/>
        </w:rPr>
        <w:t xml:space="preserve">Lições aprendidas:</w:t>
      </w:r>
    </w:p>
    <w:p w:rsidR="00000000" w:rsidDel="00000000" w:rsidP="00000000" w:rsidRDefault="00000000" w:rsidRPr="00000000" w14:paraId="00000038">
      <w:pPr>
        <w:pBdr>
          <w:top w:color="b4c6e7" w:space="1" w:sz="4" w:val="single"/>
          <w:left w:color="b4c6e7" w:space="4" w:sz="4" w:val="single"/>
          <w:bottom w:color="b4c6e7" w:space="1" w:sz="4" w:val="single"/>
          <w:right w:color="b4c6e7" w:space="4" w:sz="4" w:val="single"/>
        </w:pBdr>
        <w:spacing w:after="240" w:before="240" w:line="240" w:lineRule="auto"/>
        <w:ind w:left="0" w:firstLine="0"/>
        <w:rPr>
          <w:b w:val="1"/>
        </w:rPr>
      </w:pPr>
      <w:r w:rsidDel="00000000" w:rsidR="00000000" w:rsidRPr="00000000">
        <w:rPr>
          <w:rtl w:val="0"/>
        </w:rPr>
      </w:r>
    </w:p>
    <w:p w:rsidR="00000000" w:rsidDel="00000000" w:rsidP="00000000" w:rsidRDefault="00000000" w:rsidRPr="00000000" w14:paraId="00000039">
      <w:pPr>
        <w:numPr>
          <w:ilvl w:val="0"/>
          <w:numId w:val="7"/>
        </w:numPr>
        <w:pBdr>
          <w:top w:color="b4c6e7" w:space="1" w:sz="4" w:val="single"/>
          <w:left w:color="b4c6e7" w:space="4" w:sz="4" w:val="single"/>
          <w:bottom w:color="b4c6e7" w:space="1" w:sz="4" w:val="single"/>
          <w:right w:color="b4c6e7" w:space="4" w:sz="4" w:val="single"/>
        </w:pBdr>
        <w:spacing w:after="0" w:afterAutospacing="0" w:before="240" w:line="240" w:lineRule="auto"/>
        <w:ind w:left="720" w:hanging="360"/>
        <w:rPr>
          <w:u w:val="none"/>
        </w:rPr>
      </w:pPr>
      <w:r w:rsidDel="00000000" w:rsidR="00000000" w:rsidRPr="00000000">
        <w:rPr>
          <w:rtl w:val="0"/>
        </w:rPr>
        <w:t xml:space="preserve">Importância de planejamento e padronização ao lidar com múltiplas fontes de dados.</w:t>
      </w:r>
    </w:p>
    <w:p w:rsidR="00000000" w:rsidDel="00000000" w:rsidP="00000000" w:rsidRDefault="00000000" w:rsidRPr="00000000" w14:paraId="0000003A">
      <w:pPr>
        <w:numPr>
          <w:ilvl w:val="0"/>
          <w:numId w:val="7"/>
        </w:numPr>
        <w:pBdr>
          <w:top w:color="b4c6e7" w:space="1" w:sz="4" w:val="single"/>
          <w:left w:color="b4c6e7" w:space="4" w:sz="4" w:val="single"/>
          <w:bottom w:color="b4c6e7" w:space="1" w:sz="4" w:val="single"/>
          <w:right w:color="b4c6e7" w:space="4" w:sz="4" w:val="single"/>
        </w:pBdr>
        <w:spacing w:after="240" w:before="0" w:beforeAutospacing="0" w:line="240" w:lineRule="auto"/>
        <w:ind w:left="720" w:hanging="360"/>
        <w:rPr>
          <w:u w:val="none"/>
        </w:rPr>
      </w:pPr>
      <w:r w:rsidDel="00000000" w:rsidR="00000000" w:rsidRPr="00000000">
        <w:rPr>
          <w:rtl w:val="0"/>
        </w:rPr>
        <w:t xml:space="preserve">Necessidade de dividir tarefas para aumentar a produtividade.</w:t>
        <w:br w:type="textWrapping"/>
      </w:r>
    </w:p>
    <w:p w:rsidR="00000000" w:rsidDel="00000000" w:rsidP="00000000" w:rsidRDefault="00000000" w:rsidRPr="00000000" w14:paraId="0000003B">
      <w:pPr>
        <w:pBdr>
          <w:top w:color="b4c6e7" w:space="1" w:sz="4" w:val="single"/>
          <w:left w:color="b4c6e7" w:space="4" w:sz="4" w:val="single"/>
          <w:bottom w:color="b4c6e7" w:space="1" w:sz="4" w:val="single"/>
          <w:right w:color="b4c6e7" w:space="4" w:sz="4" w:val="single"/>
        </w:pBdr>
        <w:spacing w:after="240" w:before="240" w:line="240" w:lineRule="auto"/>
        <w:ind w:left="0" w:firstLine="0"/>
        <w:rPr/>
      </w:pPr>
      <w:r w:rsidDel="00000000" w:rsidR="00000000" w:rsidRPr="00000000">
        <w:rPr>
          <w:b w:val="1"/>
          <w:rtl w:val="0"/>
        </w:rPr>
        <w:t xml:space="preserve">Nota atribuída pelo grupo:</w:t>
      </w:r>
      <w:r w:rsidDel="00000000" w:rsidR="00000000" w:rsidRPr="00000000">
        <w:rPr>
          <w:rtl w:val="0"/>
        </w:rPr>
        <w:t xml:space="preserve"> 8,9</w:t>
      </w:r>
    </w:p>
    <w:p w:rsidR="00000000" w:rsidDel="00000000" w:rsidP="00000000" w:rsidRDefault="00000000" w:rsidRPr="00000000" w14:paraId="0000003C">
      <w:pPr>
        <w:pBdr>
          <w:top w:color="b4c6e7" w:space="1" w:sz="4" w:val="single"/>
          <w:left w:color="b4c6e7" w:space="4" w:sz="4" w:val="single"/>
          <w:bottom w:color="b4c6e7" w:space="1" w:sz="4" w:val="single"/>
          <w:right w:color="b4c6e7" w:space="4" w:sz="4" w:val="single"/>
        </w:pBdr>
        <w:spacing w:after="240" w:before="240" w:line="240" w:lineRule="auto"/>
        <w:ind w:left="0" w:firstLine="0"/>
        <w:rPr/>
      </w:pPr>
      <w:r w:rsidDel="00000000" w:rsidR="00000000" w:rsidRPr="00000000">
        <w:rPr>
          <w:b w:val="1"/>
          <w:rtl w:val="0"/>
        </w:rPr>
        <w:t xml:space="preserve">Justificativa:</w:t>
      </w:r>
      <w:r w:rsidDel="00000000" w:rsidR="00000000" w:rsidRPr="00000000">
        <w:rPr>
          <w:rtl w:val="0"/>
        </w:rPr>
        <w:t xml:space="preserve"> O grupo avançou com consistência nas fases iniciais, mas está um pouco atrasado na preparação dos dados. O planejamento foi adequado, mas ajustes foram necessários durante a execução.</w:t>
      </w:r>
    </w:p>
    <w:p w:rsidR="00000000" w:rsidDel="00000000" w:rsidP="00000000" w:rsidRDefault="00000000" w:rsidRPr="00000000" w14:paraId="0000003D">
      <w:pPr>
        <w:pBdr>
          <w:top w:color="b4c6e7" w:space="1" w:sz="4" w:val="single"/>
          <w:left w:color="b4c6e7" w:space="4" w:sz="4" w:val="single"/>
          <w:bottom w:color="b4c6e7" w:space="1" w:sz="4" w:val="single"/>
          <w:right w:color="b4c6e7" w:space="4" w:sz="4" w:val="single"/>
        </w:pBdr>
        <w:spacing w:after="240" w:before="240" w:line="240" w:lineRule="auto"/>
        <w:ind w:left="0" w:firstLine="0"/>
        <w:rPr/>
      </w:pPr>
      <w:r w:rsidDel="00000000" w:rsidR="00000000" w:rsidRPr="00000000">
        <w:rPr>
          <w:b w:val="1"/>
          <w:rtl w:val="0"/>
        </w:rPr>
        <w:t xml:space="preserve">Expectativa de cumprimento do escopo:</w:t>
      </w:r>
      <w:r w:rsidDel="00000000" w:rsidR="00000000" w:rsidRPr="00000000">
        <w:rPr>
          <w:rtl w:val="0"/>
        </w:rPr>
        <w:t xml:space="preserve"> Sim, o grupo acredita que conseguirá cumprir 100% do escopo planejado, desde que o cronograma seja ajustado e o esforço coletivo se mantenha.</w:t>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0" w:line="240" w:lineRule="auto"/>
        <w:jc w:val="center"/>
        <w:rPr>
          <w:rFonts w:ascii="Calibri" w:cs="Calibri" w:eastAsia="Calibri" w:hAnsi="Calibri"/>
          <w:color w:val="2f5496"/>
          <w:sz w:val="26"/>
          <w:szCs w:val="26"/>
        </w:rPr>
      </w:pP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40">
      <w:pPr>
        <w:spacing w:after="0" w:line="240" w:lineRule="auto"/>
        <w:rPr>
          <w:rFonts w:ascii="Calibri" w:cs="Calibri" w:eastAsia="Calibri" w:hAnsi="Calibri"/>
          <w:color w:val="2f5496"/>
          <w:sz w:val="26"/>
          <w:szCs w:val="26"/>
        </w:rPr>
      </w:pPr>
      <w:r w:rsidDel="00000000" w:rsidR="00000000" w:rsidRPr="00000000">
        <w:rPr>
          <w:rtl w:val="0"/>
        </w:rPr>
      </w:r>
    </w:p>
    <w:p w:rsidR="00000000" w:rsidDel="00000000" w:rsidP="00000000" w:rsidRDefault="00000000" w:rsidRPr="00000000" w14:paraId="00000041">
      <w:pPr>
        <w:pStyle w:val="Heading1"/>
        <w:jc w:val="center"/>
        <w:rPr/>
      </w:pPr>
      <w:r w:rsidDel="00000000" w:rsidR="00000000" w:rsidRPr="00000000">
        <w:rPr>
          <w:rtl w:val="0"/>
        </w:rPr>
        <w:t xml:space="preserve">RELATÓRIO</w:t>
      </w:r>
    </w:p>
    <w:p w:rsidR="00000000" w:rsidDel="00000000" w:rsidP="00000000" w:rsidRDefault="00000000" w:rsidRPr="00000000" w14:paraId="00000042">
      <w:pPr>
        <w:pStyle w:val="Heading2"/>
        <w:rPr>
          <w:color w:val="ff0000"/>
        </w:rPr>
      </w:pPr>
      <w:r w:rsidDel="00000000" w:rsidR="00000000" w:rsidRPr="00000000">
        <w:rPr>
          <w:rtl w:val="0"/>
        </w:rPr>
      </w:r>
    </w:p>
    <w:p w:rsidR="00000000" w:rsidDel="00000000" w:rsidP="00000000" w:rsidRDefault="00000000" w:rsidRPr="00000000" w14:paraId="00000043">
      <w:pPr>
        <w:pStyle w:val="Heading2"/>
        <w:rPr>
          <w:color w:val="ff0000"/>
        </w:rPr>
      </w:pPr>
      <w:r w:rsidDel="00000000" w:rsidR="00000000" w:rsidRPr="00000000">
        <w:rPr>
          <w:rtl w:val="0"/>
        </w:rPr>
      </w:r>
    </w:p>
    <w:p w:rsidR="00000000" w:rsidDel="00000000" w:rsidP="00000000" w:rsidRDefault="00000000" w:rsidRPr="00000000" w14:paraId="00000044">
      <w:pPr>
        <w:pStyle w:val="Heading1"/>
        <w:ind w:left="720" w:firstLine="0"/>
        <w:rPr>
          <w:color w:val="ff0000"/>
        </w:rPr>
      </w:pPr>
      <w:r w:rsidDel="00000000" w:rsidR="00000000" w:rsidRPr="00000000">
        <w:rPr>
          <w:rtl w:val="0"/>
        </w:rPr>
        <w:t xml:space="preserve">Compreensão dos Dados</w:t>
      </w:r>
      <w:r w:rsidDel="00000000" w:rsidR="00000000" w:rsidRPr="00000000">
        <w:rPr>
          <w:rtl w:val="0"/>
        </w:rPr>
      </w:r>
    </w:p>
    <w:p w:rsidR="00000000" w:rsidDel="00000000" w:rsidP="00000000" w:rsidRDefault="00000000" w:rsidRPr="00000000" w14:paraId="00000045">
      <w:pPr>
        <w:pStyle w:val="Heading2"/>
        <w:rPr/>
      </w:pPr>
      <w:r w:rsidDel="00000000" w:rsidR="00000000" w:rsidRPr="00000000">
        <w:rPr>
          <w:rtl w:val="0"/>
        </w:rPr>
        <w:t xml:space="preserve">Coleta dos dados</w:t>
      </w:r>
    </w:p>
    <w:p w:rsidR="00000000" w:rsidDel="00000000" w:rsidP="00000000" w:rsidRDefault="00000000" w:rsidRPr="00000000" w14:paraId="00000046">
      <w:pPr>
        <w:spacing w:after="240" w:before="240" w:lineRule="auto"/>
        <w:rPr/>
      </w:pPr>
      <w:r w:rsidDel="00000000" w:rsidR="00000000" w:rsidRPr="00000000">
        <w:rPr>
          <w:rtl w:val="0"/>
        </w:rPr>
        <w:t xml:space="preserve">Os dados utilizados neste projeto foram obtidos a partir de fontes institucionais e governamentais que divulgam informações sobre a educação superior no Brasil. As fontes principais incluem microdados públicos disponibilizados por órgãos oficiais (como o INEP) e dados internos disponibilizados pela instituição de ensino parceira.</w:t>
      </w:r>
    </w:p>
    <w:p w:rsidR="00000000" w:rsidDel="00000000" w:rsidP="00000000" w:rsidRDefault="00000000" w:rsidRPr="00000000" w14:paraId="00000047">
      <w:pPr>
        <w:spacing w:after="240" w:before="240" w:lineRule="auto"/>
        <w:rPr/>
      </w:pPr>
      <w:r w:rsidDel="00000000" w:rsidR="00000000" w:rsidRPr="00000000">
        <w:rPr>
          <w:rtl w:val="0"/>
        </w:rPr>
        <w:t xml:space="preserve">Foram utilizados quatro anos de dados: 2018 e 2019 (pré-pandemia) e 2022 e 2023 (pós-pandemia). Os dados de 2020 e 2021 foram propositalmente excluídos, pois correspondem ao período mais crítico da pandemia e apresentavam alta inconsistência.</w:t>
      </w:r>
    </w:p>
    <w:p w:rsidR="00000000" w:rsidDel="00000000" w:rsidP="00000000" w:rsidRDefault="00000000" w:rsidRPr="00000000" w14:paraId="00000048">
      <w:pPr>
        <w:spacing w:after="240" w:before="240" w:lineRule="auto"/>
        <w:rPr/>
      </w:pPr>
      <w:r w:rsidDel="00000000" w:rsidR="00000000" w:rsidRPr="00000000">
        <w:rPr>
          <w:rtl w:val="0"/>
        </w:rPr>
        <w:t xml:space="preserve">A aquisição foi realizada por meio de download direto de arquivos no formato CSV e XLSX. Entre os problemas enfrentados, destacam-se:</w:t>
      </w:r>
    </w:p>
    <w:p w:rsidR="00000000" w:rsidDel="00000000" w:rsidP="00000000" w:rsidRDefault="00000000" w:rsidRPr="00000000" w14:paraId="00000049">
      <w:pPr>
        <w:numPr>
          <w:ilvl w:val="0"/>
          <w:numId w:val="6"/>
        </w:numPr>
        <w:spacing w:after="0" w:afterAutospacing="0" w:before="240" w:lineRule="auto"/>
        <w:ind w:left="720" w:hanging="360"/>
        <w:rPr>
          <w:u w:val="none"/>
        </w:rPr>
      </w:pPr>
      <w:r w:rsidDel="00000000" w:rsidR="00000000" w:rsidRPr="00000000">
        <w:rPr>
          <w:rtl w:val="0"/>
        </w:rPr>
        <w:t xml:space="preserve">Dicionários de dados incompletos ou inexistentes em algumas bases;</w:t>
      </w:r>
    </w:p>
    <w:p w:rsidR="00000000" w:rsidDel="00000000" w:rsidP="00000000" w:rsidRDefault="00000000" w:rsidRPr="00000000" w14:paraId="0000004A">
      <w:pPr>
        <w:numPr>
          <w:ilvl w:val="0"/>
          <w:numId w:val="6"/>
        </w:numPr>
        <w:spacing w:after="0" w:afterAutospacing="0" w:before="0" w:beforeAutospacing="0" w:lineRule="auto"/>
        <w:ind w:left="720" w:hanging="360"/>
        <w:rPr>
          <w:u w:val="none"/>
        </w:rPr>
      </w:pPr>
      <w:r w:rsidDel="00000000" w:rsidR="00000000" w:rsidRPr="00000000">
        <w:rPr>
          <w:rtl w:val="0"/>
        </w:rPr>
        <w:t xml:space="preserve">Codificações diferentes para campos equivalentes;</w:t>
      </w:r>
    </w:p>
    <w:p w:rsidR="00000000" w:rsidDel="00000000" w:rsidP="00000000" w:rsidRDefault="00000000" w:rsidRPr="00000000" w14:paraId="0000004B">
      <w:pPr>
        <w:numPr>
          <w:ilvl w:val="0"/>
          <w:numId w:val="6"/>
        </w:numPr>
        <w:spacing w:after="0" w:afterAutospacing="0" w:before="0" w:beforeAutospacing="0" w:lineRule="auto"/>
        <w:ind w:left="720" w:hanging="360"/>
        <w:rPr>
          <w:u w:val="none"/>
        </w:rPr>
      </w:pPr>
      <w:r w:rsidDel="00000000" w:rsidR="00000000" w:rsidRPr="00000000">
        <w:rPr>
          <w:rtl w:val="0"/>
        </w:rPr>
        <w:t xml:space="preserve">Dados com formatos diferentes para anos distintos;</w:t>
      </w:r>
    </w:p>
    <w:p w:rsidR="00000000" w:rsidDel="00000000" w:rsidP="00000000" w:rsidRDefault="00000000" w:rsidRPr="00000000" w14:paraId="0000004C">
      <w:pPr>
        <w:numPr>
          <w:ilvl w:val="0"/>
          <w:numId w:val="6"/>
        </w:numPr>
        <w:spacing w:after="240" w:before="0" w:beforeAutospacing="0" w:lineRule="auto"/>
        <w:ind w:left="720" w:hanging="360"/>
        <w:rPr>
          <w:u w:val="none"/>
        </w:rPr>
      </w:pPr>
      <w:r w:rsidDel="00000000" w:rsidR="00000000" w:rsidRPr="00000000">
        <w:rPr>
          <w:rtl w:val="0"/>
        </w:rPr>
        <w:t xml:space="preserve">Campos com valores faltantes ou fora do padrão esperado.</w:t>
      </w:r>
    </w:p>
    <w:p w:rsidR="00000000" w:rsidDel="00000000" w:rsidP="00000000" w:rsidRDefault="00000000" w:rsidRPr="00000000" w14:paraId="0000004D">
      <w:pPr>
        <w:rPr>
          <w:color w:val="ff0000"/>
        </w:rPr>
      </w:pPr>
      <w:r w:rsidDel="00000000" w:rsidR="00000000" w:rsidRPr="00000000">
        <w:rPr>
          <w:rtl w:val="0"/>
        </w:rPr>
      </w:r>
    </w:p>
    <w:p w:rsidR="00000000" w:rsidDel="00000000" w:rsidP="00000000" w:rsidRDefault="00000000" w:rsidRPr="00000000" w14:paraId="0000004E">
      <w:pPr>
        <w:pStyle w:val="Heading2"/>
        <w:rPr/>
      </w:pPr>
      <w:r w:rsidDel="00000000" w:rsidR="00000000" w:rsidRPr="00000000">
        <w:rPr>
          <w:rtl w:val="0"/>
        </w:rPr>
      </w:r>
    </w:p>
    <w:p w:rsidR="00000000" w:rsidDel="00000000" w:rsidP="00000000" w:rsidRDefault="00000000" w:rsidRPr="00000000" w14:paraId="0000004F">
      <w:pPr>
        <w:pStyle w:val="Heading2"/>
        <w:rPr/>
      </w:pPr>
      <w:r w:rsidDel="00000000" w:rsidR="00000000" w:rsidRPr="00000000">
        <w:rPr>
          <w:rtl w:val="0"/>
        </w:rPr>
      </w:r>
    </w:p>
    <w:p w:rsidR="00000000" w:rsidDel="00000000" w:rsidP="00000000" w:rsidRDefault="00000000" w:rsidRPr="00000000" w14:paraId="00000050">
      <w:pPr>
        <w:pStyle w:val="Heading2"/>
        <w:rPr/>
      </w:pPr>
      <w:r w:rsidDel="00000000" w:rsidR="00000000" w:rsidRPr="00000000">
        <w:rPr>
          <w:rtl w:val="0"/>
        </w:rPr>
      </w:r>
    </w:p>
    <w:p w:rsidR="00000000" w:rsidDel="00000000" w:rsidP="00000000" w:rsidRDefault="00000000" w:rsidRPr="00000000" w14:paraId="00000051">
      <w:pPr>
        <w:pStyle w:val="Heading2"/>
        <w:rPr/>
      </w:pPr>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r>
    </w:p>
    <w:p w:rsidR="00000000" w:rsidDel="00000000" w:rsidP="00000000" w:rsidRDefault="00000000" w:rsidRPr="00000000" w14:paraId="00000053">
      <w:pPr>
        <w:pStyle w:val="Heading2"/>
        <w:rPr/>
      </w:pPr>
      <w:r w:rsidDel="00000000" w:rsidR="00000000" w:rsidRPr="00000000">
        <w:rPr>
          <w:rtl w:val="0"/>
        </w:rPr>
      </w:r>
    </w:p>
    <w:p w:rsidR="00000000" w:rsidDel="00000000" w:rsidP="00000000" w:rsidRDefault="00000000" w:rsidRPr="00000000" w14:paraId="00000054">
      <w:pPr>
        <w:pStyle w:val="Heading2"/>
        <w:rPr/>
      </w:pPr>
      <w:r w:rsidDel="00000000" w:rsidR="00000000" w:rsidRPr="00000000">
        <w:rPr>
          <w:rtl w:val="0"/>
        </w:rPr>
      </w:r>
    </w:p>
    <w:p w:rsidR="00000000" w:rsidDel="00000000" w:rsidP="00000000" w:rsidRDefault="00000000" w:rsidRPr="00000000" w14:paraId="00000055">
      <w:pPr>
        <w:pStyle w:val="Heading2"/>
        <w:rPr/>
      </w:pPr>
      <w:r w:rsidDel="00000000" w:rsidR="00000000" w:rsidRPr="00000000">
        <w:rPr>
          <w:rtl w:val="0"/>
        </w:rPr>
      </w:r>
    </w:p>
    <w:p w:rsidR="00000000" w:rsidDel="00000000" w:rsidP="00000000" w:rsidRDefault="00000000" w:rsidRPr="00000000" w14:paraId="00000056">
      <w:pPr>
        <w:pStyle w:val="Heading2"/>
        <w:rPr/>
      </w:pPr>
      <w:r w:rsidDel="00000000" w:rsidR="00000000" w:rsidRPr="00000000">
        <w:rPr>
          <w:rtl w:val="0"/>
        </w:rPr>
      </w:r>
    </w:p>
    <w:p w:rsidR="00000000" w:rsidDel="00000000" w:rsidP="00000000" w:rsidRDefault="00000000" w:rsidRPr="00000000" w14:paraId="00000057">
      <w:pPr>
        <w:pStyle w:val="Heading2"/>
        <w:rPr/>
      </w:pPr>
      <w:r w:rsidDel="00000000" w:rsidR="00000000" w:rsidRPr="00000000">
        <w:rPr>
          <w:rtl w:val="0"/>
        </w:rPr>
      </w:r>
    </w:p>
    <w:p w:rsidR="00000000" w:rsidDel="00000000" w:rsidP="00000000" w:rsidRDefault="00000000" w:rsidRPr="00000000" w14:paraId="00000058">
      <w:pPr>
        <w:pStyle w:val="Heading2"/>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r w:rsidDel="00000000" w:rsidR="00000000" w:rsidRPr="00000000">
        <w:rPr>
          <w:rtl w:val="0"/>
        </w:rPr>
      </w:r>
    </w:p>
    <w:p w:rsidR="00000000" w:rsidDel="00000000" w:rsidP="00000000" w:rsidRDefault="00000000" w:rsidRPr="00000000" w14:paraId="0000005C">
      <w:pPr>
        <w:pStyle w:val="Heading2"/>
        <w:rPr/>
      </w:pPr>
      <w:r w:rsidDel="00000000" w:rsidR="00000000" w:rsidRPr="00000000">
        <w:rPr>
          <w:rtl w:val="0"/>
        </w:rPr>
        <w:t xml:space="preserve">Descrição dos dados</w:t>
      </w:r>
    </w:p>
    <w:p w:rsidR="00000000" w:rsidDel="00000000" w:rsidP="00000000" w:rsidRDefault="00000000" w:rsidRPr="00000000" w14:paraId="0000005D">
      <w:pPr>
        <w:rPr/>
      </w:pPr>
      <w:r w:rsidDel="00000000" w:rsidR="00000000" w:rsidRPr="00000000">
        <w:rPr>
          <w:rtl w:val="0"/>
        </w:rPr>
        <w:t xml:space="preserve">Descrição de cada base de dados, incluindo cada campo, tipo de dados, unidade utilizada, códigos etc.</w:t>
      </w:r>
      <w:r w:rsidDel="00000000" w:rsidR="00000000" w:rsidRPr="00000000">
        <w:rPr>
          <w:rtl w:val="0"/>
        </w:rPr>
      </w:r>
    </w:p>
    <w:tbl>
      <w:tblPr>
        <w:tblStyle w:val="Table3"/>
        <w:tblpPr w:leftFromText="180" w:rightFromText="180" w:topFromText="180" w:bottomFromText="180" w:vertAnchor="text" w:horzAnchor="text" w:tblpX="-720" w:tblpY="0"/>
        <w:tblW w:w="10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760"/>
        <w:gridCol w:w="4845"/>
        <w:gridCol w:w="2310"/>
        <w:tblGridChange w:id="0">
          <w:tblGrid>
            <w:gridCol w:w="1050"/>
            <w:gridCol w:w="2760"/>
            <w:gridCol w:w="4845"/>
            <w:gridCol w:w="2310"/>
          </w:tblGrid>
        </w:tblGridChange>
      </w:tblGrid>
      <w:tr>
        <w:trPr>
          <w:cantSplit w:val="0"/>
          <w:tblHeader w:val="0"/>
        </w:trPr>
        <w:tc>
          <w:tcPr/>
          <w:p w:rsidR="00000000" w:rsidDel="00000000" w:rsidP="00000000" w:rsidRDefault="00000000" w:rsidRPr="00000000" w14:paraId="0000005E">
            <w:pPr>
              <w:widowControl w:val="0"/>
              <w:spacing w:after="0" w:line="240" w:lineRule="auto"/>
              <w:rPr/>
            </w:pPr>
            <w:r w:rsidDel="00000000" w:rsidR="00000000" w:rsidRPr="00000000">
              <w:rPr>
                <w:rtl w:val="0"/>
              </w:rPr>
              <w:t xml:space="preserve">dataset</w:t>
            </w:r>
          </w:p>
        </w:tc>
        <w:tc>
          <w:tcPr/>
          <w:p w:rsidR="00000000" w:rsidDel="00000000" w:rsidP="00000000" w:rsidRDefault="00000000" w:rsidRPr="00000000" w14:paraId="0000005F">
            <w:pPr>
              <w:widowControl w:val="0"/>
              <w:spacing w:after="0" w:line="240" w:lineRule="auto"/>
              <w:rPr/>
            </w:pPr>
            <w:r w:rsidDel="00000000" w:rsidR="00000000" w:rsidRPr="00000000">
              <w:rPr>
                <w:rtl w:val="0"/>
              </w:rPr>
              <w:t xml:space="preserve">descrição</w:t>
            </w:r>
          </w:p>
        </w:tc>
        <w:tc>
          <w:tcPr/>
          <w:p w:rsidR="00000000" w:rsidDel="00000000" w:rsidP="00000000" w:rsidRDefault="00000000" w:rsidRPr="00000000" w14:paraId="00000060">
            <w:pPr>
              <w:widowControl w:val="0"/>
              <w:spacing w:after="0" w:line="240" w:lineRule="auto"/>
              <w:rPr/>
            </w:pPr>
            <w:r w:rsidDel="00000000" w:rsidR="00000000" w:rsidRPr="00000000">
              <w:rPr>
                <w:rtl w:val="0"/>
              </w:rPr>
              <w:t xml:space="preserve">colunas </w:t>
            </w:r>
          </w:p>
        </w:tc>
        <w:tc>
          <w:tcPr/>
          <w:p w:rsidR="00000000" w:rsidDel="00000000" w:rsidP="00000000" w:rsidRDefault="00000000" w:rsidRPr="00000000" w14:paraId="00000061">
            <w:pPr>
              <w:widowControl w:val="0"/>
              <w:spacing w:after="0" w:line="240" w:lineRule="auto"/>
              <w:rPr/>
            </w:pPr>
            <w:r w:rsidDel="00000000" w:rsidR="00000000" w:rsidRPr="00000000">
              <w:rPr>
                <w:rtl w:val="0"/>
              </w:rPr>
              <w:t xml:space="preserve">tipo</w:t>
            </w:r>
          </w:p>
        </w:tc>
      </w:tr>
      <w:tr>
        <w:trPr>
          <w:cantSplit w:val="0"/>
          <w:tblHeader w:val="0"/>
        </w:trPr>
        <w:tc>
          <w:tcPr/>
          <w:p w:rsidR="00000000" w:rsidDel="00000000" w:rsidP="00000000" w:rsidRDefault="00000000" w:rsidRPr="00000000" w14:paraId="00000062">
            <w:pPr>
              <w:widowControl w:val="0"/>
              <w:spacing w:after="0" w:line="240" w:lineRule="auto"/>
              <w:rPr/>
            </w:pPr>
            <w:r w:rsidDel="00000000" w:rsidR="00000000" w:rsidRPr="00000000">
              <w:rPr>
                <w:rtl w:val="0"/>
              </w:rPr>
              <w:t xml:space="preserve">AFD</w:t>
            </w:r>
          </w:p>
        </w:tc>
        <w:tc>
          <w:tcPr/>
          <w:p w:rsidR="00000000" w:rsidDel="00000000" w:rsidP="00000000" w:rsidRDefault="00000000" w:rsidRPr="00000000" w14:paraId="00000063">
            <w:pPr>
              <w:widowControl w:val="0"/>
              <w:spacing w:after="0" w:line="240" w:lineRule="auto"/>
              <w:rPr/>
            </w:pPr>
            <w:r w:rsidDel="00000000" w:rsidR="00000000" w:rsidRPr="00000000">
              <w:rPr>
                <w:rtl w:val="0"/>
              </w:rPr>
              <w:t xml:space="preserve">Adequação da formação do docente</w:t>
            </w:r>
          </w:p>
          <w:p w:rsidR="00000000" w:rsidDel="00000000" w:rsidP="00000000" w:rsidRDefault="00000000" w:rsidRPr="00000000" w14:paraId="00000064">
            <w:pPr>
              <w:widowControl w:val="0"/>
              <w:spacing w:after="0" w:line="240" w:lineRule="auto"/>
              <w:rPr/>
            </w:pPr>
            <w:r w:rsidDel="00000000" w:rsidR="00000000" w:rsidRPr="00000000">
              <w:rPr>
                <w:rtl w:val="0"/>
              </w:rPr>
              <w:t xml:space="preserve">Percentual de docentes com formação compatível por etapa e nível de ensino (g1–g5)</w:t>
            </w:r>
          </w:p>
        </w:tc>
        <w:tc>
          <w:tcPr/>
          <w:p w:rsidR="00000000" w:rsidDel="00000000" w:rsidP="00000000" w:rsidRDefault="00000000" w:rsidRPr="00000000" w14:paraId="00000065">
            <w:pPr>
              <w:widowControl w:val="0"/>
              <w:spacing w:after="0" w:line="240" w:lineRule="auto"/>
              <w:rPr/>
            </w:pPr>
            <w:r w:rsidDel="00000000" w:rsidR="00000000" w:rsidRPr="00000000">
              <w:rPr>
                <w:rFonts w:ascii="Roboto Mono" w:cs="Roboto Mono" w:eastAsia="Roboto Mono" w:hAnsi="Roboto Mono"/>
                <w:rtl w:val="0"/>
              </w:rPr>
              <w:t xml:space="preserve">ano</w:t>
            </w:r>
            <w:r w:rsidDel="00000000" w:rsidR="00000000" w:rsidRPr="00000000">
              <w:rPr>
                <w:rtl w:val="0"/>
              </w:rPr>
              <w:t xml:space="preserve">, </w:t>
            </w:r>
            <w:r w:rsidDel="00000000" w:rsidR="00000000" w:rsidRPr="00000000">
              <w:rPr>
                <w:rFonts w:ascii="Roboto Mono" w:cs="Roboto Mono" w:eastAsia="Roboto Mono" w:hAnsi="Roboto Mono"/>
                <w:rtl w:val="0"/>
              </w:rPr>
              <w:t xml:space="preserve">unidade_geografica</w:t>
            </w:r>
            <w:r w:rsidDel="00000000" w:rsidR="00000000" w:rsidRPr="00000000">
              <w:rPr>
                <w:rtl w:val="0"/>
              </w:rPr>
              <w:t xml:space="preserve">, </w:t>
            </w:r>
            <w:r w:rsidDel="00000000" w:rsidR="00000000" w:rsidRPr="00000000">
              <w:rPr>
                <w:rFonts w:ascii="Roboto Mono" w:cs="Roboto Mono" w:eastAsia="Roboto Mono" w:hAnsi="Roboto Mono"/>
                <w:rtl w:val="0"/>
              </w:rPr>
              <w:t xml:space="preserve">localizacao</w:t>
            </w:r>
            <w:r w:rsidDel="00000000" w:rsidR="00000000" w:rsidRPr="00000000">
              <w:rPr>
                <w:rtl w:val="0"/>
              </w:rPr>
              <w:t xml:space="preserve">, </w:t>
            </w:r>
            <w:r w:rsidDel="00000000" w:rsidR="00000000" w:rsidRPr="00000000">
              <w:rPr>
                <w:rFonts w:ascii="Roboto Mono" w:cs="Roboto Mono" w:eastAsia="Roboto Mono" w:hAnsi="Roboto Mono"/>
                <w:rtl w:val="0"/>
              </w:rPr>
              <w:t xml:space="preserve">dependencia_administrativa</w:t>
            </w:r>
            <w:r w:rsidDel="00000000" w:rsidR="00000000" w:rsidRPr="00000000">
              <w:rPr>
                <w:rtl w:val="0"/>
              </w:rPr>
              <w:t xml:space="preserve">,</w:t>
            </w:r>
          </w:p>
          <w:p w:rsidR="00000000" w:rsidDel="00000000" w:rsidP="00000000" w:rsidRDefault="00000000" w:rsidRPr="00000000" w14:paraId="00000066">
            <w:pPr>
              <w:widowControl w:val="0"/>
              <w:spacing w:after="0" w:line="240" w:lineRule="auto"/>
              <w:rPr/>
            </w:pPr>
            <w:r w:rsidDel="00000000" w:rsidR="00000000" w:rsidRPr="00000000">
              <w:rPr>
                <w:rFonts w:ascii="Roboto Mono" w:cs="Roboto Mono" w:eastAsia="Roboto Mono" w:hAnsi="Roboto Mono"/>
                <w:rtl w:val="0"/>
              </w:rPr>
              <w:t xml:space="preserve">EI_g1</w:t>
            </w:r>
            <w:r w:rsidDel="00000000" w:rsidR="00000000" w:rsidRPr="00000000">
              <w:rPr>
                <w:rtl w:val="0"/>
              </w:rPr>
              <w:t xml:space="preserve">, </w:t>
            </w:r>
            <w:r w:rsidDel="00000000" w:rsidR="00000000" w:rsidRPr="00000000">
              <w:rPr>
                <w:rFonts w:ascii="Roboto Mono" w:cs="Roboto Mono" w:eastAsia="Roboto Mono" w:hAnsi="Roboto Mono"/>
                <w:rtl w:val="0"/>
              </w:rPr>
              <w:t xml:space="preserve">EI_g2</w:t>
            </w:r>
            <w:r w:rsidDel="00000000" w:rsidR="00000000" w:rsidRPr="00000000">
              <w:rPr>
                <w:rtl w:val="0"/>
              </w:rPr>
              <w:t xml:space="preserve">, </w:t>
            </w:r>
            <w:r w:rsidDel="00000000" w:rsidR="00000000" w:rsidRPr="00000000">
              <w:rPr>
                <w:rFonts w:ascii="Roboto Mono" w:cs="Roboto Mono" w:eastAsia="Roboto Mono" w:hAnsi="Roboto Mono"/>
                <w:rtl w:val="0"/>
              </w:rPr>
              <w:t xml:space="preserve">EI_g3</w:t>
            </w:r>
            <w:r w:rsidDel="00000000" w:rsidR="00000000" w:rsidRPr="00000000">
              <w:rPr>
                <w:rtl w:val="0"/>
              </w:rPr>
              <w:t xml:space="preserve">, </w:t>
            </w:r>
            <w:r w:rsidDel="00000000" w:rsidR="00000000" w:rsidRPr="00000000">
              <w:rPr>
                <w:rFonts w:ascii="Roboto Mono" w:cs="Roboto Mono" w:eastAsia="Roboto Mono" w:hAnsi="Roboto Mono"/>
                <w:rtl w:val="0"/>
              </w:rPr>
              <w:t xml:space="preserve">EI_g4</w:t>
            </w:r>
            <w:r w:rsidDel="00000000" w:rsidR="00000000" w:rsidRPr="00000000">
              <w:rPr>
                <w:rtl w:val="0"/>
              </w:rPr>
              <w:t xml:space="preserve">, </w:t>
            </w:r>
            <w:r w:rsidDel="00000000" w:rsidR="00000000" w:rsidRPr="00000000">
              <w:rPr>
                <w:rFonts w:ascii="Roboto Mono" w:cs="Roboto Mono" w:eastAsia="Roboto Mono" w:hAnsi="Roboto Mono"/>
                <w:rtl w:val="0"/>
              </w:rPr>
              <w:t xml:space="preserve">EI_g5</w:t>
            </w:r>
            <w:r w:rsidDel="00000000" w:rsidR="00000000" w:rsidRPr="00000000">
              <w:rPr>
                <w:rtl w:val="0"/>
              </w:rPr>
              <w:t xml:space="preserve">,</w:t>
            </w:r>
          </w:p>
          <w:p w:rsidR="00000000" w:rsidDel="00000000" w:rsidP="00000000" w:rsidRDefault="00000000" w:rsidRPr="00000000" w14:paraId="00000067">
            <w:pPr>
              <w:widowControl w:val="0"/>
              <w:spacing w:after="0" w:line="240" w:lineRule="auto"/>
              <w:rPr/>
            </w:pPr>
            <w:r w:rsidDel="00000000" w:rsidR="00000000" w:rsidRPr="00000000">
              <w:rPr>
                <w:rFonts w:ascii="Roboto Mono" w:cs="Roboto Mono" w:eastAsia="Roboto Mono" w:hAnsi="Roboto Mono"/>
                <w:rtl w:val="0"/>
              </w:rPr>
              <w:t xml:space="preserve">EF_total_g1</w:t>
            </w:r>
            <w:r w:rsidDel="00000000" w:rsidR="00000000" w:rsidRPr="00000000">
              <w:rPr>
                <w:rtl w:val="0"/>
              </w:rPr>
              <w:t xml:space="preserve">, …, </w:t>
            </w:r>
            <w:r w:rsidDel="00000000" w:rsidR="00000000" w:rsidRPr="00000000">
              <w:rPr>
                <w:rFonts w:ascii="Roboto Mono" w:cs="Roboto Mono" w:eastAsia="Roboto Mono" w:hAnsi="Roboto Mono"/>
                <w:rtl w:val="0"/>
              </w:rPr>
              <w:t xml:space="preserve">EF_total_g5</w:t>
            </w:r>
            <w:r w:rsidDel="00000000" w:rsidR="00000000" w:rsidRPr="00000000">
              <w:rPr>
                <w:rtl w:val="0"/>
              </w:rPr>
              <w:t xml:space="preserve">,</w:t>
            </w:r>
          </w:p>
          <w:p w:rsidR="00000000" w:rsidDel="00000000" w:rsidP="00000000" w:rsidRDefault="00000000" w:rsidRPr="00000000" w14:paraId="00000068">
            <w:pPr>
              <w:widowControl w:val="0"/>
              <w:spacing w:after="0" w:line="240" w:lineRule="auto"/>
              <w:rPr/>
            </w:pPr>
            <w:r w:rsidDel="00000000" w:rsidR="00000000" w:rsidRPr="00000000">
              <w:rPr>
                <w:rFonts w:ascii="Roboto Mono" w:cs="Roboto Mono" w:eastAsia="Roboto Mono" w:hAnsi="Roboto Mono"/>
                <w:rtl w:val="0"/>
              </w:rPr>
              <w:t xml:space="preserve">EF_anos_iniciais_g1</w:t>
            </w:r>
            <w:r w:rsidDel="00000000" w:rsidR="00000000" w:rsidRPr="00000000">
              <w:rPr>
                <w:rtl w:val="0"/>
              </w:rPr>
              <w:t xml:space="preserve">, …, </w:t>
            </w:r>
            <w:r w:rsidDel="00000000" w:rsidR="00000000" w:rsidRPr="00000000">
              <w:rPr>
                <w:rFonts w:ascii="Roboto Mono" w:cs="Roboto Mono" w:eastAsia="Roboto Mono" w:hAnsi="Roboto Mono"/>
                <w:rtl w:val="0"/>
              </w:rPr>
              <w:t xml:space="preserve">EF_anos_iniciais_g5</w:t>
            </w:r>
            <w:r w:rsidDel="00000000" w:rsidR="00000000" w:rsidRPr="00000000">
              <w:rPr>
                <w:rtl w:val="0"/>
              </w:rPr>
              <w:t xml:space="preserve">,</w:t>
            </w:r>
          </w:p>
          <w:p w:rsidR="00000000" w:rsidDel="00000000" w:rsidP="00000000" w:rsidRDefault="00000000" w:rsidRPr="00000000" w14:paraId="00000069">
            <w:pPr>
              <w:widowControl w:val="0"/>
              <w:spacing w:after="0" w:line="240" w:lineRule="auto"/>
              <w:rPr/>
            </w:pPr>
            <w:r w:rsidDel="00000000" w:rsidR="00000000" w:rsidRPr="00000000">
              <w:rPr>
                <w:rFonts w:ascii="Roboto Mono" w:cs="Roboto Mono" w:eastAsia="Roboto Mono" w:hAnsi="Roboto Mono"/>
                <w:rtl w:val="0"/>
              </w:rPr>
              <w:t xml:space="preserve">EF_anos_finais_g1</w:t>
            </w:r>
            <w:r w:rsidDel="00000000" w:rsidR="00000000" w:rsidRPr="00000000">
              <w:rPr>
                <w:rtl w:val="0"/>
              </w:rPr>
              <w:t xml:space="preserve">, …, </w:t>
            </w:r>
            <w:r w:rsidDel="00000000" w:rsidR="00000000" w:rsidRPr="00000000">
              <w:rPr>
                <w:rFonts w:ascii="Roboto Mono" w:cs="Roboto Mono" w:eastAsia="Roboto Mono" w:hAnsi="Roboto Mono"/>
                <w:rtl w:val="0"/>
              </w:rPr>
              <w:t xml:space="preserve">EF_anos_finais_g5</w:t>
            </w:r>
            <w:r w:rsidDel="00000000" w:rsidR="00000000" w:rsidRPr="00000000">
              <w:rPr>
                <w:rtl w:val="0"/>
              </w:rPr>
              <w:t xml:space="preserve">,</w:t>
            </w:r>
          </w:p>
          <w:p w:rsidR="00000000" w:rsidDel="00000000" w:rsidP="00000000" w:rsidRDefault="00000000" w:rsidRPr="00000000" w14:paraId="0000006A">
            <w:pPr>
              <w:widowControl w:val="0"/>
              <w:spacing w:after="0" w:line="240" w:lineRule="auto"/>
              <w:rPr/>
            </w:pPr>
            <w:r w:rsidDel="00000000" w:rsidR="00000000" w:rsidRPr="00000000">
              <w:rPr>
                <w:rFonts w:ascii="Roboto Mono" w:cs="Roboto Mono" w:eastAsia="Roboto Mono" w:hAnsi="Roboto Mono"/>
                <w:rtl w:val="0"/>
              </w:rPr>
              <w:t xml:space="preserve">EM_g1</w:t>
            </w:r>
            <w:r w:rsidDel="00000000" w:rsidR="00000000" w:rsidRPr="00000000">
              <w:rPr>
                <w:rtl w:val="0"/>
              </w:rPr>
              <w:t xml:space="preserve">, …, </w:t>
            </w:r>
            <w:r w:rsidDel="00000000" w:rsidR="00000000" w:rsidRPr="00000000">
              <w:rPr>
                <w:rFonts w:ascii="Roboto Mono" w:cs="Roboto Mono" w:eastAsia="Roboto Mono" w:hAnsi="Roboto Mono"/>
                <w:rtl w:val="0"/>
              </w:rPr>
              <w:t xml:space="preserve">EM_g5</w:t>
            </w:r>
            <w:r w:rsidDel="00000000" w:rsidR="00000000" w:rsidRPr="00000000">
              <w:rPr>
                <w:rtl w:val="0"/>
              </w:rPr>
              <w:t xml:space="preserve">,</w:t>
            </w:r>
          </w:p>
          <w:p w:rsidR="00000000" w:rsidDel="00000000" w:rsidP="00000000" w:rsidRDefault="00000000" w:rsidRPr="00000000" w14:paraId="0000006B">
            <w:pPr>
              <w:widowControl w:val="0"/>
              <w:spacing w:after="0" w:line="240" w:lineRule="auto"/>
              <w:rPr/>
            </w:pPr>
            <w:r w:rsidDel="00000000" w:rsidR="00000000" w:rsidRPr="00000000">
              <w:rPr>
                <w:rFonts w:ascii="Roboto Mono" w:cs="Roboto Mono" w:eastAsia="Roboto Mono" w:hAnsi="Roboto Mono"/>
                <w:rtl w:val="0"/>
              </w:rPr>
              <w:t xml:space="preserve">EJAf_g1</w:t>
            </w:r>
            <w:r w:rsidDel="00000000" w:rsidR="00000000" w:rsidRPr="00000000">
              <w:rPr>
                <w:rtl w:val="0"/>
              </w:rPr>
              <w:t xml:space="preserve">, …, </w:t>
            </w:r>
            <w:r w:rsidDel="00000000" w:rsidR="00000000" w:rsidRPr="00000000">
              <w:rPr>
                <w:rFonts w:ascii="Roboto Mono" w:cs="Roboto Mono" w:eastAsia="Roboto Mono" w:hAnsi="Roboto Mono"/>
                <w:rtl w:val="0"/>
              </w:rPr>
              <w:t xml:space="preserve">EJAf_g5</w:t>
            </w:r>
            <w:r w:rsidDel="00000000" w:rsidR="00000000" w:rsidRPr="00000000">
              <w:rPr>
                <w:rtl w:val="0"/>
              </w:rPr>
              <w:t xml:space="preserve">,</w:t>
            </w:r>
          </w:p>
          <w:p w:rsidR="00000000" w:rsidDel="00000000" w:rsidP="00000000" w:rsidRDefault="00000000" w:rsidRPr="00000000" w14:paraId="0000006C">
            <w:pPr>
              <w:widowControl w:val="0"/>
              <w:spacing w:after="0" w:line="240" w:lineRule="auto"/>
              <w:rPr/>
            </w:pPr>
            <w:r w:rsidDel="00000000" w:rsidR="00000000" w:rsidRPr="00000000">
              <w:rPr>
                <w:rFonts w:ascii="Roboto Mono" w:cs="Roboto Mono" w:eastAsia="Roboto Mono" w:hAnsi="Roboto Mono"/>
                <w:rtl w:val="0"/>
              </w:rPr>
              <w:t xml:space="preserve">EJAm_g1</w:t>
            </w:r>
            <w:r w:rsidDel="00000000" w:rsidR="00000000" w:rsidRPr="00000000">
              <w:rPr>
                <w:rtl w:val="0"/>
              </w:rPr>
              <w:t xml:space="preserve">, …, </w:t>
            </w:r>
            <w:r w:rsidDel="00000000" w:rsidR="00000000" w:rsidRPr="00000000">
              <w:rPr>
                <w:rFonts w:ascii="Roboto Mono" w:cs="Roboto Mono" w:eastAsia="Roboto Mono" w:hAnsi="Roboto Mono"/>
                <w:rtl w:val="0"/>
              </w:rPr>
              <w:t xml:space="preserve">EJAm_g5</w:t>
            </w:r>
            <w:r w:rsidDel="00000000" w:rsidR="00000000" w:rsidRPr="00000000">
              <w:rPr>
                <w:rtl w:val="0"/>
              </w:rPr>
            </w:r>
          </w:p>
        </w:tc>
        <w:tc>
          <w:tcPr/>
          <w:p w:rsidR="00000000" w:rsidDel="00000000" w:rsidP="00000000" w:rsidRDefault="00000000" w:rsidRPr="00000000" w14:paraId="0000006D">
            <w:pPr>
              <w:widowControl w:val="0"/>
              <w:spacing w:after="0" w:line="240" w:lineRule="auto"/>
              <w:rPr>
                <w:rFonts w:ascii="Roboto Mono" w:cs="Roboto Mono" w:eastAsia="Roboto Mono" w:hAnsi="Roboto Mono"/>
              </w:rPr>
            </w:pPr>
            <w:r w:rsidDel="00000000" w:rsidR="00000000" w:rsidRPr="00000000">
              <w:rPr>
                <w:b w:val="1"/>
                <w:rtl w:val="0"/>
              </w:rPr>
              <w:t xml:space="preserve">Categóricas</w:t>
            </w:r>
            <w:r w:rsidDel="00000000" w:rsidR="00000000" w:rsidRPr="00000000">
              <w:rPr>
                <w:rtl w:val="0"/>
              </w:rPr>
              <w:t xml:space="preserve">: </w:t>
            </w:r>
            <w:r w:rsidDel="00000000" w:rsidR="00000000" w:rsidRPr="00000000">
              <w:rPr>
                <w:rFonts w:ascii="Roboto Mono" w:cs="Roboto Mono" w:eastAsia="Roboto Mono" w:hAnsi="Roboto Mono"/>
                <w:rtl w:val="0"/>
              </w:rPr>
              <w:t xml:space="preserve">unidade geográfica</w:t>
            </w:r>
            <w:r w:rsidDel="00000000" w:rsidR="00000000" w:rsidRPr="00000000">
              <w:rPr>
                <w:rtl w:val="0"/>
              </w:rPr>
              <w:t xml:space="preserve">, </w:t>
            </w:r>
            <w:r w:rsidDel="00000000" w:rsidR="00000000" w:rsidRPr="00000000">
              <w:rPr>
                <w:rFonts w:ascii="Roboto Mono" w:cs="Roboto Mono" w:eastAsia="Roboto Mono" w:hAnsi="Roboto Mono"/>
                <w:rtl w:val="0"/>
              </w:rPr>
              <w:t xml:space="preserve">localização</w:t>
            </w:r>
            <w:r w:rsidDel="00000000" w:rsidR="00000000" w:rsidRPr="00000000">
              <w:rPr>
                <w:rtl w:val="0"/>
              </w:rPr>
              <w:t xml:space="preserve">, </w:t>
            </w:r>
            <w:r w:rsidDel="00000000" w:rsidR="00000000" w:rsidRPr="00000000">
              <w:rPr>
                <w:rFonts w:ascii="Roboto Mono" w:cs="Roboto Mono" w:eastAsia="Roboto Mono" w:hAnsi="Roboto Mono"/>
                <w:rtl w:val="0"/>
              </w:rPr>
              <w:t xml:space="preserve">dependência administrativa</w:t>
            </w:r>
            <w:r w:rsidDel="00000000" w:rsidR="00000000" w:rsidRPr="00000000">
              <w:rPr>
                <w:rtl w:val="0"/>
              </w:rPr>
            </w:r>
          </w:p>
          <w:p w:rsidR="00000000" w:rsidDel="00000000" w:rsidP="00000000" w:rsidRDefault="00000000" w:rsidRPr="00000000" w14:paraId="0000006E">
            <w:pPr>
              <w:widowControl w:val="0"/>
              <w:spacing w:after="0" w:line="240" w:lineRule="auto"/>
              <w:rPr/>
            </w:pPr>
            <w:r w:rsidDel="00000000" w:rsidR="00000000" w:rsidRPr="00000000">
              <w:rPr>
                <w:b w:val="1"/>
                <w:rtl w:val="0"/>
              </w:rPr>
              <w:t xml:space="preserve">Numéricas</w:t>
            </w:r>
            <w:r w:rsidDel="00000000" w:rsidR="00000000" w:rsidRPr="00000000">
              <w:rPr>
                <w:rtl w:val="0"/>
              </w:rPr>
              <w:t xml:space="preserve">: </w:t>
            </w:r>
            <w:r w:rsidDel="00000000" w:rsidR="00000000" w:rsidRPr="00000000">
              <w:rPr>
                <w:rFonts w:ascii="Roboto Mono" w:cs="Roboto Mono" w:eastAsia="Roboto Mono" w:hAnsi="Roboto Mono"/>
                <w:rtl w:val="0"/>
              </w:rPr>
              <w:t xml:space="preserve">ano</w:t>
            </w:r>
            <w:r w:rsidDel="00000000" w:rsidR="00000000" w:rsidRPr="00000000">
              <w:rPr>
                <w:rtl w:val="0"/>
              </w:rPr>
              <w:t xml:space="preserve">, todos os indicadores (%)</w:t>
            </w:r>
          </w:p>
        </w:tc>
      </w:tr>
      <w:tr>
        <w:trPr>
          <w:cantSplit w:val="0"/>
          <w:tblHeader w:val="0"/>
        </w:trPr>
        <w:tc>
          <w:tcPr/>
          <w:p w:rsidR="00000000" w:rsidDel="00000000" w:rsidP="00000000" w:rsidRDefault="00000000" w:rsidRPr="00000000" w14:paraId="0000006F">
            <w:pPr>
              <w:widowControl w:val="0"/>
              <w:spacing w:after="0" w:line="240" w:lineRule="auto"/>
              <w:rPr/>
            </w:pPr>
            <w:r w:rsidDel="00000000" w:rsidR="00000000" w:rsidRPr="00000000">
              <w:rPr>
                <w:rtl w:val="0"/>
              </w:rPr>
              <w:t xml:space="preserve">DSU</w:t>
            </w:r>
          </w:p>
        </w:tc>
        <w:tc>
          <w:tcPr/>
          <w:p w:rsidR="00000000" w:rsidDel="00000000" w:rsidP="00000000" w:rsidRDefault="00000000" w:rsidRPr="00000000" w14:paraId="00000070">
            <w:pPr>
              <w:widowControl w:val="0"/>
              <w:spacing w:after="0" w:line="240" w:lineRule="auto"/>
              <w:rPr/>
            </w:pPr>
            <w:r w:rsidDel="00000000" w:rsidR="00000000" w:rsidRPr="00000000">
              <w:rPr>
                <w:rtl w:val="0"/>
              </w:rPr>
              <w:t xml:space="preserve">Percentual de docentes com curso superior por etapa de ensino</w:t>
            </w:r>
          </w:p>
        </w:tc>
        <w:tc>
          <w:tcPr/>
          <w:p w:rsidR="00000000" w:rsidDel="00000000" w:rsidP="00000000" w:rsidRDefault="00000000" w:rsidRPr="00000000" w14:paraId="00000071">
            <w:pPr>
              <w:widowControl w:val="0"/>
              <w:spacing w:after="0" w:line="240" w:lineRule="auto"/>
              <w:rPr/>
            </w:pPr>
            <w:r w:rsidDel="00000000" w:rsidR="00000000" w:rsidRPr="00000000">
              <w:rPr>
                <w:rFonts w:ascii="Roboto Mono" w:cs="Roboto Mono" w:eastAsia="Roboto Mono" w:hAnsi="Roboto Mono"/>
                <w:rtl w:val="0"/>
              </w:rPr>
              <w:t xml:space="preserve">ano</w:t>
            </w:r>
            <w:r w:rsidDel="00000000" w:rsidR="00000000" w:rsidRPr="00000000">
              <w:rPr>
                <w:rtl w:val="0"/>
              </w:rPr>
              <w:t xml:space="preserve">, </w:t>
            </w:r>
            <w:r w:rsidDel="00000000" w:rsidR="00000000" w:rsidRPr="00000000">
              <w:rPr>
                <w:rFonts w:ascii="Roboto Mono" w:cs="Roboto Mono" w:eastAsia="Roboto Mono" w:hAnsi="Roboto Mono"/>
                <w:rtl w:val="0"/>
              </w:rPr>
              <w:t xml:space="preserve">unidade_geografica</w:t>
            </w:r>
            <w:r w:rsidDel="00000000" w:rsidR="00000000" w:rsidRPr="00000000">
              <w:rPr>
                <w:rtl w:val="0"/>
              </w:rPr>
              <w:t xml:space="preserve">, </w:t>
            </w:r>
            <w:r w:rsidDel="00000000" w:rsidR="00000000" w:rsidRPr="00000000">
              <w:rPr>
                <w:rFonts w:ascii="Roboto Mono" w:cs="Roboto Mono" w:eastAsia="Roboto Mono" w:hAnsi="Roboto Mono"/>
                <w:rtl w:val="0"/>
              </w:rPr>
              <w:t xml:space="preserve">localizacao</w:t>
            </w:r>
            <w:r w:rsidDel="00000000" w:rsidR="00000000" w:rsidRPr="00000000">
              <w:rPr>
                <w:rtl w:val="0"/>
              </w:rPr>
              <w:t xml:space="preserve">, </w:t>
            </w:r>
            <w:r w:rsidDel="00000000" w:rsidR="00000000" w:rsidRPr="00000000">
              <w:rPr>
                <w:rFonts w:ascii="Roboto Mono" w:cs="Roboto Mono" w:eastAsia="Roboto Mono" w:hAnsi="Roboto Mono"/>
                <w:rtl w:val="0"/>
              </w:rPr>
              <w:t xml:space="preserve">dependencia_administrativa</w:t>
            </w:r>
            <w:r w:rsidDel="00000000" w:rsidR="00000000" w:rsidRPr="00000000">
              <w:rPr>
                <w:rtl w:val="0"/>
              </w:rPr>
              <w:t xml:space="preserve">,</w:t>
            </w:r>
          </w:p>
          <w:p w:rsidR="00000000" w:rsidDel="00000000" w:rsidP="00000000" w:rsidRDefault="00000000" w:rsidRPr="00000000" w14:paraId="00000072">
            <w:pPr>
              <w:widowControl w:val="0"/>
              <w:spacing w:after="0" w:line="240" w:lineRule="auto"/>
              <w:rPr/>
            </w:pPr>
            <w:r w:rsidDel="00000000" w:rsidR="00000000" w:rsidRPr="00000000">
              <w:rPr>
                <w:rFonts w:ascii="Roboto Mono" w:cs="Roboto Mono" w:eastAsia="Roboto Mono" w:hAnsi="Roboto Mono"/>
                <w:rtl w:val="0"/>
              </w:rPr>
              <w:t xml:space="preserve">EI_total</w:t>
            </w:r>
            <w:r w:rsidDel="00000000" w:rsidR="00000000" w:rsidRPr="00000000">
              <w:rPr>
                <w:rtl w:val="0"/>
              </w:rPr>
              <w:t xml:space="preserve">, </w:t>
            </w:r>
            <w:r w:rsidDel="00000000" w:rsidR="00000000" w:rsidRPr="00000000">
              <w:rPr>
                <w:rFonts w:ascii="Roboto Mono" w:cs="Roboto Mono" w:eastAsia="Roboto Mono" w:hAnsi="Roboto Mono"/>
                <w:rtl w:val="0"/>
              </w:rPr>
              <w:t xml:space="preserve">EI_creche</w:t>
            </w:r>
            <w:r w:rsidDel="00000000" w:rsidR="00000000" w:rsidRPr="00000000">
              <w:rPr>
                <w:rtl w:val="0"/>
              </w:rPr>
              <w:t xml:space="preserve">, </w:t>
            </w:r>
            <w:r w:rsidDel="00000000" w:rsidR="00000000" w:rsidRPr="00000000">
              <w:rPr>
                <w:rFonts w:ascii="Roboto Mono" w:cs="Roboto Mono" w:eastAsia="Roboto Mono" w:hAnsi="Roboto Mono"/>
                <w:rtl w:val="0"/>
              </w:rPr>
              <w:t xml:space="preserve">EI_pre_escola</w:t>
            </w:r>
            <w:r w:rsidDel="00000000" w:rsidR="00000000" w:rsidRPr="00000000">
              <w:rPr>
                <w:rtl w:val="0"/>
              </w:rPr>
              <w:t xml:space="preserve">,</w:t>
            </w:r>
          </w:p>
          <w:p w:rsidR="00000000" w:rsidDel="00000000" w:rsidP="00000000" w:rsidRDefault="00000000" w:rsidRPr="00000000" w14:paraId="00000073">
            <w:pPr>
              <w:widowControl w:val="0"/>
              <w:spacing w:after="0" w:line="240" w:lineRule="auto"/>
              <w:rPr/>
            </w:pPr>
            <w:r w:rsidDel="00000000" w:rsidR="00000000" w:rsidRPr="00000000">
              <w:rPr>
                <w:rFonts w:ascii="Roboto Mono" w:cs="Roboto Mono" w:eastAsia="Roboto Mono" w:hAnsi="Roboto Mono"/>
                <w:rtl w:val="0"/>
              </w:rPr>
              <w:t xml:space="preserve">EF_total</w:t>
            </w:r>
            <w:r w:rsidDel="00000000" w:rsidR="00000000" w:rsidRPr="00000000">
              <w:rPr>
                <w:rtl w:val="0"/>
              </w:rPr>
              <w:t xml:space="preserve">, </w:t>
            </w:r>
            <w:r w:rsidDel="00000000" w:rsidR="00000000" w:rsidRPr="00000000">
              <w:rPr>
                <w:rFonts w:ascii="Roboto Mono" w:cs="Roboto Mono" w:eastAsia="Roboto Mono" w:hAnsi="Roboto Mono"/>
                <w:rtl w:val="0"/>
              </w:rPr>
              <w:t xml:space="preserve">EF_anos_iniciais</w:t>
            </w:r>
            <w:r w:rsidDel="00000000" w:rsidR="00000000" w:rsidRPr="00000000">
              <w:rPr>
                <w:rtl w:val="0"/>
              </w:rPr>
              <w:t xml:space="preserve">, </w:t>
            </w:r>
            <w:r w:rsidDel="00000000" w:rsidR="00000000" w:rsidRPr="00000000">
              <w:rPr>
                <w:rFonts w:ascii="Roboto Mono" w:cs="Roboto Mono" w:eastAsia="Roboto Mono" w:hAnsi="Roboto Mono"/>
                <w:rtl w:val="0"/>
              </w:rPr>
              <w:t xml:space="preserve">EF_anos_finais</w:t>
            </w:r>
            <w:r w:rsidDel="00000000" w:rsidR="00000000" w:rsidRPr="00000000">
              <w:rPr>
                <w:rtl w:val="0"/>
              </w:rPr>
              <w:t xml:space="preserve">,</w:t>
            </w:r>
          </w:p>
          <w:p w:rsidR="00000000" w:rsidDel="00000000" w:rsidP="00000000" w:rsidRDefault="00000000" w:rsidRPr="00000000" w14:paraId="00000074">
            <w:pPr>
              <w:widowControl w:val="0"/>
              <w:spacing w:after="0" w:line="240" w:lineRule="auto"/>
              <w:rPr/>
            </w:pPr>
            <w:r w:rsidDel="00000000" w:rsidR="00000000" w:rsidRPr="00000000">
              <w:rPr>
                <w:rFonts w:ascii="Roboto Mono" w:cs="Roboto Mono" w:eastAsia="Roboto Mono" w:hAnsi="Roboto Mono"/>
                <w:rtl w:val="0"/>
              </w:rPr>
              <w:t xml:space="preserve">EM</w:t>
            </w:r>
            <w:r w:rsidDel="00000000" w:rsidR="00000000" w:rsidRPr="00000000">
              <w:rPr>
                <w:rtl w:val="0"/>
              </w:rPr>
              <w:t xml:space="preserve">, </w:t>
            </w:r>
            <w:r w:rsidDel="00000000" w:rsidR="00000000" w:rsidRPr="00000000">
              <w:rPr>
                <w:rFonts w:ascii="Roboto Mono" w:cs="Roboto Mono" w:eastAsia="Roboto Mono" w:hAnsi="Roboto Mono"/>
                <w:rtl w:val="0"/>
              </w:rPr>
              <w:t xml:space="preserve">EP</w:t>
            </w:r>
            <w:r w:rsidDel="00000000" w:rsidR="00000000" w:rsidRPr="00000000">
              <w:rPr>
                <w:rtl w:val="0"/>
              </w:rPr>
              <w:t xml:space="preserve">, </w:t>
            </w:r>
            <w:r w:rsidDel="00000000" w:rsidR="00000000" w:rsidRPr="00000000">
              <w:rPr>
                <w:rFonts w:ascii="Roboto Mono" w:cs="Roboto Mono" w:eastAsia="Roboto Mono" w:hAnsi="Roboto Mono"/>
                <w:rtl w:val="0"/>
              </w:rPr>
              <w:t xml:space="preserve">EJA</w:t>
            </w:r>
            <w:r w:rsidDel="00000000" w:rsidR="00000000" w:rsidRPr="00000000">
              <w:rPr>
                <w:rtl w:val="0"/>
              </w:rPr>
              <w:t xml:space="preserve">, </w:t>
            </w:r>
            <w:r w:rsidDel="00000000" w:rsidR="00000000" w:rsidRPr="00000000">
              <w:rPr>
                <w:rFonts w:ascii="Roboto Mono" w:cs="Roboto Mono" w:eastAsia="Roboto Mono" w:hAnsi="Roboto Mono"/>
                <w:rtl w:val="0"/>
              </w:rPr>
              <w:t xml:space="preserve">ES</w:t>
            </w:r>
            <w:r w:rsidDel="00000000" w:rsidR="00000000" w:rsidRPr="00000000">
              <w:rPr>
                <w:rtl w:val="0"/>
              </w:rPr>
            </w:r>
          </w:p>
        </w:tc>
        <w:tc>
          <w:tcPr/>
          <w:p w:rsidR="00000000" w:rsidDel="00000000" w:rsidP="00000000" w:rsidRDefault="00000000" w:rsidRPr="00000000" w14:paraId="00000075">
            <w:pPr>
              <w:widowControl w:val="0"/>
              <w:spacing w:after="0" w:line="240" w:lineRule="auto"/>
              <w:rPr>
                <w:rFonts w:ascii="Roboto Mono" w:cs="Roboto Mono" w:eastAsia="Roboto Mono" w:hAnsi="Roboto Mono"/>
              </w:rPr>
            </w:pPr>
            <w:r w:rsidDel="00000000" w:rsidR="00000000" w:rsidRPr="00000000">
              <w:rPr>
                <w:b w:val="1"/>
                <w:rtl w:val="0"/>
              </w:rPr>
              <w:t xml:space="preserve">Categóricas</w:t>
            </w:r>
            <w:r w:rsidDel="00000000" w:rsidR="00000000" w:rsidRPr="00000000">
              <w:rPr>
                <w:rtl w:val="0"/>
              </w:rPr>
              <w:t xml:space="preserve">: </w:t>
            </w:r>
            <w:r w:rsidDel="00000000" w:rsidR="00000000" w:rsidRPr="00000000">
              <w:rPr>
                <w:rFonts w:ascii="Roboto Mono" w:cs="Roboto Mono" w:eastAsia="Roboto Mono" w:hAnsi="Roboto Mono"/>
                <w:rtl w:val="0"/>
              </w:rPr>
              <w:t xml:space="preserve">unidade geográfica</w:t>
            </w:r>
            <w:r w:rsidDel="00000000" w:rsidR="00000000" w:rsidRPr="00000000">
              <w:rPr>
                <w:rtl w:val="0"/>
              </w:rPr>
              <w:t xml:space="preserve">, </w:t>
            </w:r>
            <w:r w:rsidDel="00000000" w:rsidR="00000000" w:rsidRPr="00000000">
              <w:rPr>
                <w:rFonts w:ascii="Roboto Mono" w:cs="Roboto Mono" w:eastAsia="Roboto Mono" w:hAnsi="Roboto Mono"/>
                <w:rtl w:val="0"/>
              </w:rPr>
              <w:t xml:space="preserve">localização</w:t>
            </w:r>
            <w:r w:rsidDel="00000000" w:rsidR="00000000" w:rsidRPr="00000000">
              <w:rPr>
                <w:rtl w:val="0"/>
              </w:rPr>
              <w:t xml:space="preserve">, </w:t>
            </w:r>
            <w:r w:rsidDel="00000000" w:rsidR="00000000" w:rsidRPr="00000000">
              <w:rPr>
                <w:rFonts w:ascii="Roboto Mono" w:cs="Roboto Mono" w:eastAsia="Roboto Mono" w:hAnsi="Roboto Mono"/>
                <w:rtl w:val="0"/>
              </w:rPr>
              <w:t xml:space="preserve">dependência administrativa</w:t>
            </w:r>
            <w:r w:rsidDel="00000000" w:rsidR="00000000" w:rsidRPr="00000000">
              <w:rPr>
                <w:rtl w:val="0"/>
              </w:rPr>
            </w:r>
          </w:p>
          <w:p w:rsidR="00000000" w:rsidDel="00000000" w:rsidP="00000000" w:rsidRDefault="00000000" w:rsidRPr="00000000" w14:paraId="00000076">
            <w:pPr>
              <w:widowControl w:val="0"/>
              <w:spacing w:after="0" w:line="240" w:lineRule="auto"/>
              <w:rPr/>
            </w:pPr>
            <w:r w:rsidDel="00000000" w:rsidR="00000000" w:rsidRPr="00000000">
              <w:rPr>
                <w:b w:val="1"/>
                <w:rtl w:val="0"/>
              </w:rPr>
              <w:t xml:space="preserve">Numéricas</w:t>
            </w:r>
            <w:r w:rsidDel="00000000" w:rsidR="00000000" w:rsidRPr="00000000">
              <w:rPr>
                <w:rtl w:val="0"/>
              </w:rPr>
              <w:t xml:space="preserve">: </w:t>
            </w:r>
            <w:r w:rsidDel="00000000" w:rsidR="00000000" w:rsidRPr="00000000">
              <w:rPr>
                <w:rFonts w:ascii="Roboto Mono" w:cs="Roboto Mono" w:eastAsia="Roboto Mono" w:hAnsi="Roboto Mono"/>
                <w:rtl w:val="0"/>
              </w:rPr>
              <w:t xml:space="preserve">ano</w:t>
            </w:r>
            <w:r w:rsidDel="00000000" w:rsidR="00000000" w:rsidRPr="00000000">
              <w:rPr>
                <w:rtl w:val="0"/>
              </w:rPr>
              <w:t xml:space="preserve">, todos os percentuais (%)</w:t>
            </w:r>
          </w:p>
        </w:tc>
      </w:tr>
      <w:tr>
        <w:trPr>
          <w:cantSplit w:val="0"/>
          <w:trHeight w:val="2419.951171875" w:hRule="atLeast"/>
          <w:tblHeader w:val="0"/>
        </w:trPr>
        <w:tc>
          <w:tcPr/>
          <w:p w:rsidR="00000000" w:rsidDel="00000000" w:rsidP="00000000" w:rsidRDefault="00000000" w:rsidRPr="00000000" w14:paraId="00000077">
            <w:pPr>
              <w:widowControl w:val="0"/>
              <w:spacing w:after="0" w:line="240" w:lineRule="auto"/>
              <w:rPr/>
            </w:pPr>
            <w:r w:rsidDel="00000000" w:rsidR="00000000" w:rsidRPr="00000000">
              <w:rPr>
                <w:rtl w:val="0"/>
              </w:rPr>
              <w:t xml:space="preserve">IRD</w:t>
            </w:r>
          </w:p>
        </w:tc>
        <w:tc>
          <w:tcPr/>
          <w:p w:rsidR="00000000" w:rsidDel="00000000" w:rsidP="00000000" w:rsidRDefault="00000000" w:rsidRPr="00000000" w14:paraId="00000078">
            <w:pPr>
              <w:widowControl w:val="0"/>
              <w:spacing w:after="240" w:before="240" w:line="240" w:lineRule="auto"/>
              <w:rPr/>
            </w:pPr>
            <w:r w:rsidDel="00000000" w:rsidR="00000000" w:rsidRPr="00000000">
              <w:rPr>
                <w:rtl w:val="0"/>
              </w:rPr>
              <w:t xml:space="preserve">Índice de regularidade do corpo docente, nas faixas de valor: 0–2, 2–3, 3–4 e 4–5.</w:t>
            </w:r>
          </w:p>
          <w:p w:rsidR="00000000" w:rsidDel="00000000" w:rsidP="00000000" w:rsidRDefault="00000000" w:rsidRPr="00000000" w14:paraId="00000079">
            <w:pPr>
              <w:widowControl w:val="0"/>
              <w:spacing w:after="0" w:line="240" w:lineRule="auto"/>
              <w:rPr/>
            </w:pPr>
            <w:r w:rsidDel="00000000" w:rsidR="00000000" w:rsidRPr="00000000">
              <w:rPr>
                <w:rtl w:val="0"/>
              </w:rPr>
            </w:r>
          </w:p>
        </w:tc>
        <w:tc>
          <w:tcPr/>
          <w:p w:rsidR="00000000" w:rsidDel="00000000" w:rsidP="00000000" w:rsidRDefault="00000000" w:rsidRPr="00000000" w14:paraId="0000007A">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ano,unidade_geografica,localizacao,dependencia_administrativa,baixa_regularidade(0-|2),media_baixa(2-|3),media_alta(3-|4),alta(4-|5)</w:t>
            </w:r>
          </w:p>
          <w:p w:rsidR="00000000" w:rsidDel="00000000" w:rsidP="00000000" w:rsidRDefault="00000000" w:rsidRPr="00000000" w14:paraId="0000007B">
            <w:pPr>
              <w:widowControl w:val="0"/>
              <w:spacing w:after="0" w:line="240" w:lineRule="auto"/>
              <w:rPr>
                <w:rFonts w:ascii="Roboto Mono" w:cs="Roboto Mono" w:eastAsia="Roboto Mono" w:hAnsi="Roboto Mono"/>
              </w:rPr>
            </w:pPr>
            <w:r w:rsidDel="00000000" w:rsidR="00000000" w:rsidRPr="00000000">
              <w:rPr>
                <w:rtl w:val="0"/>
              </w:rPr>
            </w:r>
          </w:p>
        </w:tc>
        <w:tc>
          <w:tcPr/>
          <w:p w:rsidR="00000000" w:rsidDel="00000000" w:rsidP="00000000" w:rsidRDefault="00000000" w:rsidRPr="00000000" w14:paraId="0000007C">
            <w:pPr>
              <w:widowControl w:val="0"/>
              <w:spacing w:after="0" w:line="240" w:lineRule="auto"/>
              <w:rPr/>
            </w:pPr>
            <w:r w:rsidDel="00000000" w:rsidR="00000000" w:rsidRPr="00000000">
              <w:rPr>
                <w:b w:val="1"/>
                <w:rtl w:val="0"/>
              </w:rPr>
              <w:t xml:space="preserve">Categóricas</w:t>
            </w:r>
            <w:r w:rsidDel="00000000" w:rsidR="00000000" w:rsidRPr="00000000">
              <w:rPr>
                <w:rtl w:val="0"/>
              </w:rPr>
              <w:t xml:space="preserve">: </w:t>
            </w:r>
            <w:r w:rsidDel="00000000" w:rsidR="00000000" w:rsidRPr="00000000">
              <w:rPr>
                <w:rFonts w:ascii="Roboto Mono" w:cs="Roboto Mono" w:eastAsia="Roboto Mono" w:hAnsi="Roboto Mono"/>
                <w:rtl w:val="0"/>
              </w:rPr>
              <w:t xml:space="preserve">unidade geográfica</w:t>
            </w:r>
            <w:r w:rsidDel="00000000" w:rsidR="00000000" w:rsidRPr="00000000">
              <w:rPr>
                <w:rtl w:val="0"/>
              </w:rPr>
              <w:t xml:space="preserve">, </w:t>
            </w:r>
            <w:r w:rsidDel="00000000" w:rsidR="00000000" w:rsidRPr="00000000">
              <w:rPr>
                <w:rFonts w:ascii="Roboto Mono" w:cs="Roboto Mono" w:eastAsia="Roboto Mono" w:hAnsi="Roboto Mono"/>
                <w:rtl w:val="0"/>
              </w:rPr>
              <w:t xml:space="preserve">localização</w:t>
            </w:r>
            <w:r w:rsidDel="00000000" w:rsidR="00000000" w:rsidRPr="00000000">
              <w:rPr>
                <w:rtl w:val="0"/>
              </w:rPr>
              <w:t xml:space="preserve">, </w:t>
            </w:r>
            <w:r w:rsidDel="00000000" w:rsidR="00000000" w:rsidRPr="00000000">
              <w:rPr>
                <w:rFonts w:ascii="Roboto Mono" w:cs="Roboto Mono" w:eastAsia="Roboto Mono" w:hAnsi="Roboto Mono"/>
                <w:rtl w:val="0"/>
              </w:rPr>
              <w:t xml:space="preserve">dependência administrativa</w:t>
            </w:r>
            <w:r w:rsidDel="00000000" w:rsidR="00000000" w:rsidRPr="00000000">
              <w:rPr>
                <w:rFonts w:ascii="Roboto Mono" w:cs="Roboto Mono" w:eastAsia="Roboto Mono" w:hAnsi="Roboto Mono"/>
                <w:rtl w:val="0"/>
              </w:rPr>
              <w:br w:type="textWrapping"/>
            </w:r>
            <w:r w:rsidDel="00000000" w:rsidR="00000000" w:rsidRPr="00000000">
              <w:rPr>
                <w:b w:val="1"/>
                <w:rtl w:val="0"/>
              </w:rPr>
              <w:t xml:space="preserve">Numéricas</w:t>
            </w:r>
            <w:r w:rsidDel="00000000" w:rsidR="00000000" w:rsidRPr="00000000">
              <w:rPr>
                <w:rtl w:val="0"/>
              </w:rPr>
              <w:t xml:space="preserve">: </w:t>
            </w:r>
            <w:r w:rsidDel="00000000" w:rsidR="00000000" w:rsidRPr="00000000">
              <w:rPr>
                <w:rFonts w:ascii="Roboto Mono" w:cs="Roboto Mono" w:eastAsia="Roboto Mono" w:hAnsi="Roboto Mono"/>
                <w:rtl w:val="0"/>
              </w:rPr>
              <w:t xml:space="preserve">ano</w:t>
            </w:r>
            <w:r w:rsidDel="00000000" w:rsidR="00000000" w:rsidRPr="00000000">
              <w:rPr>
                <w:rtl w:val="0"/>
              </w:rPr>
              <w:t xml:space="preserve">, valores de índice para cada faixa</w:t>
            </w:r>
          </w:p>
          <w:p w:rsidR="00000000" w:rsidDel="00000000" w:rsidP="00000000" w:rsidRDefault="00000000" w:rsidRPr="00000000" w14:paraId="0000007D">
            <w:pPr>
              <w:widowControl w:val="0"/>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7E">
            <w:pPr>
              <w:widowControl w:val="0"/>
              <w:spacing w:after="0" w:line="240" w:lineRule="auto"/>
              <w:rPr/>
            </w:pPr>
            <w:r w:rsidDel="00000000" w:rsidR="00000000" w:rsidRPr="00000000">
              <w:rPr>
                <w:rtl w:val="0"/>
              </w:rPr>
              <w:t xml:space="preserve">IED</w:t>
            </w:r>
          </w:p>
        </w:tc>
        <w:tc>
          <w:tcPr/>
          <w:p w:rsidR="00000000" w:rsidDel="00000000" w:rsidP="00000000" w:rsidRDefault="00000000" w:rsidRPr="00000000" w14:paraId="0000007F">
            <w:pPr>
              <w:widowControl w:val="0"/>
              <w:spacing w:after="0" w:line="240" w:lineRule="auto"/>
              <w:rPr/>
            </w:pPr>
            <w:r w:rsidDel="00000000" w:rsidR="00000000" w:rsidRPr="00000000">
              <w:rPr>
                <w:rtl w:val="0"/>
              </w:rPr>
              <w:t xml:space="preserve">Esforço docente — percentual de docentes distribuído em seis níveis de esforço (1–6) para cada etapa de ensino.</w:t>
            </w:r>
          </w:p>
        </w:tc>
        <w:tc>
          <w:tcPr/>
          <w:p w:rsidR="00000000" w:rsidDel="00000000" w:rsidP="00000000" w:rsidRDefault="00000000" w:rsidRPr="00000000" w14:paraId="00000080">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ano,unidade_geografica,localizacao,dependencia_administrativa,EF_total_nvl1</w:t>
            </w:r>
            <w:r w:rsidDel="00000000" w:rsidR="00000000" w:rsidRPr="00000000">
              <w:rPr>
                <w:rtl w:val="0"/>
              </w:rPr>
              <w:t xml:space="preserve"> … </w:t>
            </w:r>
            <w:r w:rsidDel="00000000" w:rsidR="00000000" w:rsidRPr="00000000">
              <w:rPr>
                <w:rFonts w:ascii="Roboto Mono" w:cs="Roboto Mono" w:eastAsia="Roboto Mono" w:hAnsi="Roboto Mono"/>
                <w:rtl w:val="0"/>
              </w:rPr>
              <w:t xml:space="preserve">EF_total_nvl6,</w:t>
            </w:r>
          </w:p>
          <w:p w:rsidR="00000000" w:rsidDel="00000000" w:rsidP="00000000" w:rsidRDefault="00000000" w:rsidRPr="00000000" w14:paraId="00000081">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EF_anos_iniciais_nvl1</w:t>
            </w:r>
            <w:r w:rsidDel="00000000" w:rsidR="00000000" w:rsidRPr="00000000">
              <w:rPr>
                <w:rtl w:val="0"/>
              </w:rPr>
              <w:t xml:space="preserve"> … </w:t>
            </w:r>
            <w:r w:rsidDel="00000000" w:rsidR="00000000" w:rsidRPr="00000000">
              <w:rPr>
                <w:rFonts w:ascii="Roboto Mono" w:cs="Roboto Mono" w:eastAsia="Roboto Mono" w:hAnsi="Roboto Mono"/>
                <w:rtl w:val="0"/>
              </w:rPr>
              <w:t xml:space="preserve">EF_anos_iniciais_nvl6</w:t>
              <w:br w:type="textWrapping"/>
            </w:r>
            <w:r w:rsidDel="00000000" w:rsidR="00000000" w:rsidRPr="00000000">
              <w:rPr>
                <w:rtl w:val="0"/>
              </w:rPr>
              <w:t xml:space="preserve">: </w:t>
            </w:r>
            <w:r w:rsidDel="00000000" w:rsidR="00000000" w:rsidRPr="00000000">
              <w:rPr>
                <w:rFonts w:ascii="Roboto Mono" w:cs="Roboto Mono" w:eastAsia="Roboto Mono" w:hAnsi="Roboto Mono"/>
                <w:rtl w:val="0"/>
              </w:rPr>
              <w:t xml:space="preserve">EF_anos_finais_nvl1</w:t>
            </w:r>
            <w:r w:rsidDel="00000000" w:rsidR="00000000" w:rsidRPr="00000000">
              <w:rPr>
                <w:rtl w:val="0"/>
              </w:rPr>
              <w:t xml:space="preserve"> … </w:t>
            </w:r>
            <w:r w:rsidDel="00000000" w:rsidR="00000000" w:rsidRPr="00000000">
              <w:rPr>
                <w:rFonts w:ascii="Roboto Mono" w:cs="Roboto Mono" w:eastAsia="Roboto Mono" w:hAnsi="Roboto Mono"/>
                <w:rtl w:val="0"/>
              </w:rPr>
              <w:t xml:space="preserve">EF_anos_finais_nvl6</w:t>
              <w:br w:type="textWrapping"/>
              <w:t xml:space="preserve">EM_nvl1</w:t>
            </w:r>
            <w:r w:rsidDel="00000000" w:rsidR="00000000" w:rsidRPr="00000000">
              <w:rPr>
                <w:rtl w:val="0"/>
              </w:rPr>
              <w:t xml:space="preserve"> … </w:t>
            </w:r>
            <w:r w:rsidDel="00000000" w:rsidR="00000000" w:rsidRPr="00000000">
              <w:rPr>
                <w:rFonts w:ascii="Roboto Mono" w:cs="Roboto Mono" w:eastAsia="Roboto Mono" w:hAnsi="Roboto Mono"/>
                <w:rtl w:val="0"/>
              </w:rPr>
              <w:t xml:space="preserve">EM_nvl6</w:t>
            </w:r>
          </w:p>
          <w:p w:rsidR="00000000" w:rsidDel="00000000" w:rsidP="00000000" w:rsidRDefault="00000000" w:rsidRPr="00000000" w14:paraId="00000082">
            <w:pPr>
              <w:widowControl w:val="0"/>
              <w:spacing w:after="0" w:line="240" w:lineRule="auto"/>
              <w:rPr/>
            </w:pPr>
            <w:r w:rsidDel="00000000" w:rsidR="00000000" w:rsidRPr="00000000">
              <w:rPr>
                <w:rtl w:val="0"/>
              </w:rPr>
            </w:r>
          </w:p>
        </w:tc>
        <w:tc>
          <w:tcPr/>
          <w:p w:rsidR="00000000" w:rsidDel="00000000" w:rsidP="00000000" w:rsidRDefault="00000000" w:rsidRPr="00000000" w14:paraId="00000083">
            <w:pPr>
              <w:widowControl w:val="0"/>
              <w:spacing w:after="0" w:line="240" w:lineRule="auto"/>
              <w:rPr>
                <w:rFonts w:ascii="Roboto Mono" w:cs="Roboto Mono" w:eastAsia="Roboto Mono" w:hAnsi="Roboto Mono"/>
              </w:rPr>
            </w:pPr>
            <w:r w:rsidDel="00000000" w:rsidR="00000000" w:rsidRPr="00000000">
              <w:rPr>
                <w:b w:val="1"/>
                <w:rtl w:val="0"/>
              </w:rPr>
              <w:t xml:space="preserve">Categóricas</w:t>
            </w:r>
            <w:r w:rsidDel="00000000" w:rsidR="00000000" w:rsidRPr="00000000">
              <w:rPr>
                <w:rtl w:val="0"/>
              </w:rPr>
              <w:t xml:space="preserve">: </w:t>
            </w:r>
            <w:r w:rsidDel="00000000" w:rsidR="00000000" w:rsidRPr="00000000">
              <w:rPr>
                <w:rFonts w:ascii="Roboto Mono" w:cs="Roboto Mono" w:eastAsia="Roboto Mono" w:hAnsi="Roboto Mono"/>
                <w:rtl w:val="0"/>
              </w:rPr>
              <w:t xml:space="preserve">unidade geográfica</w:t>
            </w:r>
            <w:r w:rsidDel="00000000" w:rsidR="00000000" w:rsidRPr="00000000">
              <w:rPr>
                <w:rtl w:val="0"/>
              </w:rPr>
              <w:t xml:space="preserve">, </w:t>
            </w:r>
            <w:r w:rsidDel="00000000" w:rsidR="00000000" w:rsidRPr="00000000">
              <w:rPr>
                <w:rFonts w:ascii="Roboto Mono" w:cs="Roboto Mono" w:eastAsia="Roboto Mono" w:hAnsi="Roboto Mono"/>
                <w:rtl w:val="0"/>
              </w:rPr>
              <w:t xml:space="preserve">localização</w:t>
            </w:r>
            <w:r w:rsidDel="00000000" w:rsidR="00000000" w:rsidRPr="00000000">
              <w:rPr>
                <w:rtl w:val="0"/>
              </w:rPr>
              <w:t xml:space="preserve">, </w:t>
            </w:r>
            <w:r w:rsidDel="00000000" w:rsidR="00000000" w:rsidRPr="00000000">
              <w:rPr>
                <w:rFonts w:ascii="Roboto Mono" w:cs="Roboto Mono" w:eastAsia="Roboto Mono" w:hAnsi="Roboto Mono"/>
                <w:rtl w:val="0"/>
              </w:rPr>
              <w:t xml:space="preserve">dependência administrativa</w:t>
            </w:r>
            <w:r w:rsidDel="00000000" w:rsidR="00000000" w:rsidRPr="00000000">
              <w:rPr>
                <w:rFonts w:ascii="Roboto Mono" w:cs="Roboto Mono" w:eastAsia="Roboto Mono" w:hAnsi="Roboto Mono"/>
                <w:rtl w:val="0"/>
              </w:rPr>
              <w:br w:type="textWrapping"/>
            </w:r>
          </w:p>
          <w:p w:rsidR="00000000" w:rsidDel="00000000" w:rsidP="00000000" w:rsidRDefault="00000000" w:rsidRPr="00000000" w14:paraId="00000084">
            <w:pPr>
              <w:widowControl w:val="0"/>
              <w:spacing w:after="0" w:line="240" w:lineRule="auto"/>
              <w:rPr/>
            </w:pPr>
            <w:r w:rsidDel="00000000" w:rsidR="00000000" w:rsidRPr="00000000">
              <w:rPr>
                <w:b w:val="1"/>
                <w:rtl w:val="0"/>
              </w:rPr>
              <w:t xml:space="preserve">Numéricas</w:t>
            </w:r>
            <w:r w:rsidDel="00000000" w:rsidR="00000000" w:rsidRPr="00000000">
              <w:rPr>
                <w:rtl w:val="0"/>
              </w:rPr>
              <w:t xml:space="preserve">: </w:t>
            </w:r>
            <w:r w:rsidDel="00000000" w:rsidR="00000000" w:rsidRPr="00000000">
              <w:rPr>
                <w:rFonts w:ascii="Roboto Mono" w:cs="Roboto Mono" w:eastAsia="Roboto Mono" w:hAnsi="Roboto Mono"/>
                <w:rtl w:val="0"/>
              </w:rPr>
              <w:t xml:space="preserve">ano</w:t>
            </w:r>
            <w:r w:rsidDel="00000000" w:rsidR="00000000" w:rsidRPr="00000000">
              <w:rPr>
                <w:rtl w:val="0"/>
              </w:rPr>
              <w:t xml:space="preserve">, todos os percentuais em %</w:t>
            </w:r>
          </w:p>
          <w:p w:rsidR="00000000" w:rsidDel="00000000" w:rsidP="00000000" w:rsidRDefault="00000000" w:rsidRPr="00000000" w14:paraId="00000085">
            <w:pPr>
              <w:widowControl w:val="0"/>
              <w:spacing w:after="0" w:line="240" w:lineRule="auto"/>
              <w:rPr/>
            </w:pPr>
            <w:r w:rsidDel="00000000" w:rsidR="00000000" w:rsidRPr="00000000">
              <w:rPr>
                <w:rtl w:val="0"/>
              </w:rPr>
            </w:r>
          </w:p>
        </w:tc>
      </w:tr>
    </w:tbl>
    <w:p w:rsidR="00000000" w:rsidDel="00000000" w:rsidP="00000000" w:rsidRDefault="00000000" w:rsidRPr="00000000" w14:paraId="00000086">
      <w:pPr>
        <w:pStyle w:val="Heading2"/>
        <w:rPr/>
      </w:pPr>
      <w:r w:rsidDel="00000000" w:rsidR="00000000" w:rsidRPr="00000000">
        <w:rPr>
          <w:rtl w:val="0"/>
        </w:rPr>
        <w:t xml:space="preserve">Análise exploratória dos dados</w:t>
      </w:r>
    </w:p>
    <w:p w:rsidR="00000000" w:rsidDel="00000000" w:rsidP="00000000" w:rsidRDefault="00000000" w:rsidRPr="00000000" w14:paraId="00000087">
      <w:pPr>
        <w:spacing w:after="240" w:before="240" w:lineRule="auto"/>
        <w:rPr/>
      </w:pPr>
      <w:r w:rsidDel="00000000" w:rsidR="00000000" w:rsidRPr="00000000">
        <w:rPr>
          <w:rtl w:val="0"/>
        </w:rPr>
        <w:t xml:space="preserve">Nesta etapa inicial, exploramos quatro conjuntos de dados referentes a características do corpo docente: adequação da formação (afd), docentes com curso superior (dsu), regularidade do corpo docente (ird) e esforço docente (ied). O objetivo principal da análise foi compreender a distribuição e coerência dos dados por ano, etapa de ensino e nível geográfico, de modo a orientar o pré-processamento e as decisões de modelagem.</w:t>
      </w:r>
    </w:p>
    <w:p w:rsidR="00000000" w:rsidDel="00000000" w:rsidP="00000000" w:rsidRDefault="00000000" w:rsidRPr="00000000" w14:paraId="00000088">
      <w:pPr>
        <w:spacing w:after="240" w:before="240" w:lineRule="auto"/>
        <w:rPr/>
      </w:pPr>
      <w:r w:rsidDel="00000000" w:rsidR="00000000" w:rsidRPr="00000000">
        <w:rPr>
          <w:rtl w:val="0"/>
        </w:rPr>
        <w:t xml:space="preserve">Foram aplicadas estatísticas descritivas, verificação de nulos e análise de distribuição.</w:t>
        <w:br w:type="textWrapping"/>
      </w:r>
      <w:r w:rsidDel="00000000" w:rsidR="00000000" w:rsidRPr="00000000">
        <w:rPr>
          <w:rtl w:val="0"/>
        </w:rPr>
        <w:t xml:space="preserve"> Padrões observados:</w:t>
      </w:r>
    </w:p>
    <w:p w:rsidR="00000000" w:rsidDel="00000000" w:rsidP="00000000" w:rsidRDefault="00000000" w:rsidRPr="00000000" w14:paraId="00000089">
      <w:pPr>
        <w:numPr>
          <w:ilvl w:val="0"/>
          <w:numId w:val="3"/>
        </w:numPr>
        <w:spacing w:after="0" w:afterAutospacing="0" w:before="240" w:lineRule="auto"/>
        <w:ind w:left="720" w:hanging="360"/>
      </w:pPr>
      <w:r w:rsidDel="00000000" w:rsidR="00000000" w:rsidRPr="00000000">
        <w:rPr>
          <w:rtl w:val="0"/>
        </w:rPr>
        <w:t xml:space="preserve">Alta concentração de docentes nos níveis intermediários de esforço e regularidade.</w:t>
        <w:br w:type="textWrapping"/>
      </w:r>
    </w:p>
    <w:p w:rsidR="00000000" w:rsidDel="00000000" w:rsidP="00000000" w:rsidRDefault="00000000" w:rsidRPr="00000000" w14:paraId="0000008A">
      <w:pPr>
        <w:numPr>
          <w:ilvl w:val="0"/>
          <w:numId w:val="3"/>
        </w:numPr>
        <w:spacing w:after="0" w:afterAutospacing="0" w:before="0" w:beforeAutospacing="0" w:lineRule="auto"/>
        <w:ind w:left="720" w:hanging="360"/>
      </w:pPr>
      <w:r w:rsidDel="00000000" w:rsidR="00000000" w:rsidRPr="00000000">
        <w:rPr>
          <w:rtl w:val="0"/>
        </w:rPr>
        <w:t xml:space="preserve">Correlação positiva entre formação superior e adequação da formação.</w:t>
        <w:br w:type="textWrapping"/>
      </w:r>
    </w:p>
    <w:p w:rsidR="00000000" w:rsidDel="00000000" w:rsidP="00000000" w:rsidRDefault="00000000" w:rsidRPr="00000000" w14:paraId="0000008B">
      <w:pPr>
        <w:numPr>
          <w:ilvl w:val="0"/>
          <w:numId w:val="3"/>
        </w:numPr>
        <w:spacing w:after="240" w:before="0" w:beforeAutospacing="0" w:lineRule="auto"/>
        <w:ind w:left="720" w:hanging="360"/>
      </w:pPr>
      <w:r w:rsidDel="00000000" w:rsidR="00000000" w:rsidRPr="00000000">
        <w:rPr>
          <w:rtl w:val="0"/>
        </w:rPr>
        <w:t xml:space="preserve">Diferenças regionais significativas.</w:t>
        <w:br w:type="textWrapping"/>
      </w:r>
    </w:p>
    <w:p w:rsidR="00000000" w:rsidDel="00000000" w:rsidP="00000000" w:rsidRDefault="00000000" w:rsidRPr="00000000" w14:paraId="0000008C">
      <w:pPr>
        <w:spacing w:after="240" w:before="240" w:lineRule="auto"/>
        <w:rPr>
          <w:color w:val="ff0000"/>
        </w:rPr>
      </w:pPr>
      <w:r w:rsidDel="00000000" w:rsidR="00000000" w:rsidRPr="00000000">
        <w:rPr>
          <w:rtl w:val="0"/>
        </w:rPr>
        <w:t xml:space="preserve">Conclusão:</w:t>
      </w:r>
      <w:r w:rsidDel="00000000" w:rsidR="00000000" w:rsidRPr="00000000">
        <w:rPr>
          <w:rtl w:val="0"/>
        </w:rPr>
        <w:t xml:space="preserve"> foi necessário preparar os dados para garantir consistência e completude, com foco em limpeza e integração.</w:t>
      </w:r>
      <w:r w:rsidDel="00000000" w:rsidR="00000000" w:rsidRPr="00000000">
        <w:rPr>
          <w:rtl w:val="0"/>
        </w:rPr>
      </w:r>
    </w:p>
    <w:p w:rsidR="00000000" w:rsidDel="00000000" w:rsidP="00000000" w:rsidRDefault="00000000" w:rsidRPr="00000000" w14:paraId="0000008D">
      <w:pPr>
        <w:pStyle w:val="Heading2"/>
        <w:rPr>
          <w:color w:val="ff0000"/>
        </w:rPr>
      </w:pPr>
      <w:bookmarkStart w:colFirst="0" w:colLast="0" w:name="_ko16mbnghd16" w:id="0"/>
      <w:bookmarkEnd w:id="0"/>
      <w:r w:rsidDel="00000000" w:rsidR="00000000" w:rsidRPr="00000000">
        <w:rPr>
          <w:rtl w:val="0"/>
        </w:rPr>
        <w:t xml:space="preserve">Verificação de qualidade dos dados</w:t>
      </w: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t xml:space="preserve">Avaliamos os dados com base em:</w:t>
      </w:r>
    </w:p>
    <w:p w:rsidR="00000000" w:rsidDel="00000000" w:rsidP="00000000" w:rsidRDefault="00000000" w:rsidRPr="00000000" w14:paraId="0000008F">
      <w:pPr>
        <w:spacing w:after="240" w:before="240" w:lineRule="auto"/>
        <w:ind w:left="720" w:firstLine="0"/>
        <w:rPr/>
      </w:pPr>
      <w:r w:rsidDel="00000000" w:rsidR="00000000" w:rsidRPr="00000000">
        <w:rPr>
          <w:b w:val="1"/>
          <w:rtl w:val="0"/>
        </w:rPr>
        <w:t xml:space="preserve">Completude</w:t>
      </w:r>
      <w:r w:rsidDel="00000000" w:rsidR="00000000" w:rsidRPr="00000000">
        <w:rPr>
          <w:rtl w:val="0"/>
        </w:rPr>
        <w:t xml:space="preserve">: registros com valores faltantes ou nulos.</w:t>
        <w:br w:type="textWrapping"/>
      </w:r>
    </w:p>
    <w:p w:rsidR="00000000" w:rsidDel="00000000" w:rsidP="00000000" w:rsidRDefault="00000000" w:rsidRPr="00000000" w14:paraId="00000090">
      <w:pPr>
        <w:spacing w:after="240" w:before="240" w:lineRule="auto"/>
        <w:ind w:left="720" w:firstLine="0"/>
        <w:rPr/>
      </w:pPr>
      <w:r w:rsidDel="00000000" w:rsidR="00000000" w:rsidRPr="00000000">
        <w:rPr>
          <w:b w:val="1"/>
          <w:rtl w:val="0"/>
        </w:rPr>
        <w:t xml:space="preserve">Validade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verificar se os valores estão dentro de faixas esperadas (ex: percentuais entre 0 e 100).</w:t>
      </w:r>
      <w:r w:rsidDel="00000000" w:rsidR="00000000" w:rsidRPr="00000000">
        <w:rPr>
          <w:rtl w:val="0"/>
        </w:rPr>
        <w:br w:type="textWrapping"/>
      </w:r>
    </w:p>
    <w:p w:rsidR="00000000" w:rsidDel="00000000" w:rsidP="00000000" w:rsidRDefault="00000000" w:rsidRPr="00000000" w14:paraId="00000091">
      <w:pPr>
        <w:spacing w:after="240" w:before="240" w:lineRule="auto"/>
        <w:ind w:left="720" w:firstLine="0"/>
        <w:rPr/>
      </w:pPr>
      <w:r w:rsidDel="00000000" w:rsidR="00000000" w:rsidRPr="00000000">
        <w:rPr>
          <w:b w:val="1"/>
          <w:rtl w:val="0"/>
        </w:rPr>
        <w:t xml:space="preserve">Consistência</w:t>
      </w:r>
      <w:r w:rsidDel="00000000" w:rsidR="00000000" w:rsidRPr="00000000">
        <w:rPr>
          <w:rtl w:val="0"/>
        </w:rPr>
        <w:t xml:space="preserve">: nomes e formatos padronizados.</w:t>
        <w:br w:type="textWrapping"/>
      </w:r>
    </w:p>
    <w:p w:rsidR="00000000" w:rsidDel="00000000" w:rsidP="00000000" w:rsidRDefault="00000000" w:rsidRPr="00000000" w14:paraId="00000092">
      <w:pPr>
        <w:spacing w:after="240" w:before="240" w:lineRule="auto"/>
        <w:rPr>
          <w:color w:val="ff0000"/>
        </w:rPr>
      </w:pPr>
      <w:r w:rsidDel="00000000" w:rsidR="00000000" w:rsidRPr="00000000">
        <w:rPr>
          <w:b w:val="1"/>
          <w:rtl w:val="0"/>
        </w:rPr>
        <w:t xml:space="preserve">Resultado</w:t>
      </w:r>
      <w:r w:rsidDel="00000000" w:rsidR="00000000" w:rsidRPr="00000000">
        <w:rPr>
          <w:rtl w:val="0"/>
        </w:rPr>
        <w:t xml:space="preserve">: dados majoritariamente válidos, com necessidade de ajustes pontuais.</w:t>
      </w:r>
      <w:r w:rsidDel="00000000" w:rsidR="00000000" w:rsidRPr="00000000">
        <w:rPr>
          <w:rtl w:val="0"/>
        </w:rPr>
      </w:r>
    </w:p>
    <w:p w:rsidR="00000000" w:rsidDel="00000000" w:rsidP="00000000" w:rsidRDefault="00000000" w:rsidRPr="00000000" w14:paraId="00000093">
      <w:pPr>
        <w:pStyle w:val="Heading1"/>
        <w:ind w:left="720" w:firstLine="0"/>
        <w:rPr/>
      </w:pPr>
      <w:r w:rsidDel="00000000" w:rsidR="00000000" w:rsidRPr="00000000">
        <w:rPr>
          <w:rtl w:val="0"/>
        </w:rPr>
        <w:t xml:space="preserve">Preparação dos Dados</w:t>
      </w:r>
    </w:p>
    <w:p w:rsidR="00000000" w:rsidDel="00000000" w:rsidP="00000000" w:rsidRDefault="00000000" w:rsidRPr="00000000" w14:paraId="00000094">
      <w:pPr>
        <w:rPr>
          <w:color w:val="ff0000"/>
        </w:rPr>
      </w:pPr>
      <w:r w:rsidDel="00000000" w:rsidR="00000000" w:rsidRPr="00000000">
        <w:rPr>
          <w:color w:val="ff0000"/>
          <w:rtl w:val="0"/>
        </w:rPr>
        <w:t xml:space="preserve">Nesta seção, as atividades realizadas para a construção do dataset final devem ser descritas, como limpeza, criação de atributos, inserção de registros, integração de bases etc. Ao final, uma descrição do estado do dataset que será utilizado para a modelagem deve ser realizada.</w:t>
      </w:r>
    </w:p>
    <w:p w:rsidR="00000000" w:rsidDel="00000000" w:rsidP="00000000" w:rsidRDefault="00000000" w:rsidRPr="00000000" w14:paraId="00000095">
      <w:pPr>
        <w:pStyle w:val="Heading3"/>
        <w:keepNext w:val="0"/>
        <w:keepLines w:val="0"/>
        <w:spacing w:after="80" w:before="280" w:lineRule="auto"/>
        <w:rPr>
          <w:b w:val="1"/>
          <w:color w:val="000000"/>
          <w:sz w:val="26"/>
          <w:szCs w:val="26"/>
        </w:rPr>
      </w:pPr>
      <w:bookmarkStart w:colFirst="0" w:colLast="0" w:name="_mqcd66jqcre0" w:id="1"/>
      <w:bookmarkEnd w:id="1"/>
      <w:r w:rsidDel="00000000" w:rsidR="00000000" w:rsidRPr="00000000">
        <w:rPr>
          <w:b w:val="1"/>
          <w:color w:val="000000"/>
          <w:sz w:val="26"/>
          <w:szCs w:val="26"/>
          <w:rtl w:val="0"/>
        </w:rPr>
        <w:t xml:space="preserve">Limpeza</w:t>
      </w:r>
    </w:p>
    <w:p w:rsidR="00000000" w:rsidDel="00000000" w:rsidP="00000000" w:rsidRDefault="00000000" w:rsidRPr="00000000" w14:paraId="00000096">
      <w:pPr>
        <w:numPr>
          <w:ilvl w:val="0"/>
          <w:numId w:val="10"/>
        </w:numPr>
        <w:spacing w:after="0" w:afterAutospacing="0" w:before="240" w:lineRule="auto"/>
        <w:ind w:left="720" w:hanging="360"/>
      </w:pPr>
      <w:r w:rsidDel="00000000" w:rsidR="00000000" w:rsidRPr="00000000">
        <w:rPr>
          <w:rtl w:val="0"/>
        </w:rPr>
        <w:t xml:space="preserve">Remoção de colunas e registros com muitos nulos.</w:t>
        <w:br w:type="textWrapping"/>
      </w:r>
    </w:p>
    <w:p w:rsidR="00000000" w:rsidDel="00000000" w:rsidP="00000000" w:rsidRDefault="00000000" w:rsidRPr="00000000" w14:paraId="00000097">
      <w:pPr>
        <w:numPr>
          <w:ilvl w:val="0"/>
          <w:numId w:val="10"/>
        </w:numPr>
        <w:spacing w:after="0" w:afterAutospacing="0" w:before="0" w:beforeAutospacing="0" w:lineRule="auto"/>
        <w:ind w:left="720" w:hanging="360"/>
      </w:pPr>
      <w:r w:rsidDel="00000000" w:rsidR="00000000" w:rsidRPr="00000000">
        <w:rPr>
          <w:rtl w:val="0"/>
        </w:rPr>
        <w:t xml:space="preserve">Imputação por média regional.</w:t>
        <w:br w:type="textWrapping"/>
      </w:r>
    </w:p>
    <w:p w:rsidR="00000000" w:rsidDel="00000000" w:rsidP="00000000" w:rsidRDefault="00000000" w:rsidRPr="00000000" w14:paraId="00000098">
      <w:pPr>
        <w:numPr>
          <w:ilvl w:val="0"/>
          <w:numId w:val="10"/>
        </w:numPr>
        <w:spacing w:after="240" w:before="0" w:beforeAutospacing="0" w:lineRule="auto"/>
        <w:ind w:left="720" w:hanging="360"/>
      </w:pPr>
      <w:r w:rsidDel="00000000" w:rsidR="00000000" w:rsidRPr="00000000">
        <w:rPr>
          <w:rtl w:val="0"/>
        </w:rPr>
        <w:t xml:space="preserve">Padronização de rótulos categóricos.</w:t>
        <w:br w:type="textWrapping"/>
      </w:r>
    </w:p>
    <w:p w:rsidR="00000000" w:rsidDel="00000000" w:rsidP="00000000" w:rsidRDefault="00000000" w:rsidRPr="00000000" w14:paraId="00000099">
      <w:pPr>
        <w:pStyle w:val="Heading3"/>
        <w:keepNext w:val="0"/>
        <w:keepLines w:val="0"/>
        <w:spacing w:after="80" w:before="280" w:lineRule="auto"/>
        <w:rPr>
          <w:b w:val="1"/>
          <w:color w:val="000000"/>
          <w:sz w:val="26"/>
          <w:szCs w:val="26"/>
        </w:rPr>
      </w:pPr>
      <w:bookmarkStart w:colFirst="0" w:colLast="0" w:name="_sxds65j5heeo" w:id="2"/>
      <w:bookmarkEnd w:id="2"/>
      <w:r w:rsidDel="00000000" w:rsidR="00000000" w:rsidRPr="00000000">
        <w:rPr>
          <w:b w:val="1"/>
          <w:color w:val="000000"/>
          <w:sz w:val="26"/>
          <w:szCs w:val="26"/>
          <w:rtl w:val="0"/>
        </w:rPr>
        <w:t xml:space="preserve">Criação de Atributos</w:t>
      </w:r>
    </w:p>
    <w:p w:rsidR="00000000" w:rsidDel="00000000" w:rsidP="00000000" w:rsidRDefault="00000000" w:rsidRPr="00000000" w14:paraId="0000009A">
      <w:pPr>
        <w:numPr>
          <w:ilvl w:val="0"/>
          <w:numId w:val="8"/>
        </w:numPr>
        <w:spacing w:after="0" w:afterAutospacing="0" w:before="240" w:lineRule="auto"/>
        <w:ind w:left="720" w:hanging="360"/>
      </w:pPr>
      <w:r w:rsidDel="00000000" w:rsidR="00000000" w:rsidRPr="00000000">
        <w:rPr>
          <w:rtl w:val="0"/>
        </w:rPr>
        <w:t xml:space="preserve">Criado índice composto de formação docente.</w:t>
        <w:br w:type="textWrapping"/>
      </w:r>
    </w:p>
    <w:p w:rsidR="00000000" w:rsidDel="00000000" w:rsidP="00000000" w:rsidRDefault="00000000" w:rsidRPr="00000000" w14:paraId="0000009B">
      <w:pPr>
        <w:numPr>
          <w:ilvl w:val="0"/>
          <w:numId w:val="8"/>
        </w:numPr>
        <w:spacing w:after="240" w:before="0" w:beforeAutospacing="0" w:lineRule="auto"/>
        <w:ind w:left="720" w:hanging="360"/>
      </w:pPr>
      <w:r w:rsidDel="00000000" w:rsidR="00000000" w:rsidRPr="00000000">
        <w:rPr>
          <w:rtl w:val="0"/>
        </w:rPr>
        <w:t xml:space="preserve">Variáveis categóricas convertidas via one-hot encoding.</w:t>
        <w:br w:type="textWrapping"/>
      </w:r>
    </w:p>
    <w:p w:rsidR="00000000" w:rsidDel="00000000" w:rsidP="00000000" w:rsidRDefault="00000000" w:rsidRPr="00000000" w14:paraId="0000009C">
      <w:pPr>
        <w:pStyle w:val="Heading3"/>
        <w:keepNext w:val="0"/>
        <w:keepLines w:val="0"/>
        <w:spacing w:after="80" w:before="280" w:lineRule="auto"/>
        <w:rPr>
          <w:b w:val="1"/>
          <w:color w:val="000000"/>
          <w:sz w:val="26"/>
          <w:szCs w:val="26"/>
        </w:rPr>
      </w:pPr>
      <w:bookmarkStart w:colFirst="0" w:colLast="0" w:name="_jzdmnetaoab7" w:id="3"/>
      <w:bookmarkEnd w:id="3"/>
      <w:r w:rsidDel="00000000" w:rsidR="00000000" w:rsidRPr="00000000">
        <w:rPr>
          <w:b w:val="1"/>
          <w:color w:val="000000"/>
          <w:sz w:val="26"/>
          <w:szCs w:val="26"/>
          <w:rtl w:val="0"/>
        </w:rPr>
        <w:t xml:space="preserve">Integração</w:t>
      </w:r>
    </w:p>
    <w:p w:rsidR="00000000" w:rsidDel="00000000" w:rsidP="00000000" w:rsidRDefault="00000000" w:rsidRPr="00000000" w14:paraId="0000009D">
      <w:pPr>
        <w:numPr>
          <w:ilvl w:val="0"/>
          <w:numId w:val="1"/>
        </w:numPr>
        <w:spacing w:after="0" w:afterAutospacing="0" w:before="240" w:lineRule="auto"/>
        <w:ind w:left="720" w:hanging="360"/>
      </w:pPr>
      <w:r w:rsidDel="00000000" w:rsidR="00000000" w:rsidRPr="00000000">
        <w:rPr>
          <w:rtl w:val="0"/>
        </w:rPr>
        <w:t xml:space="preserve">Bases unificadas por ano, unidade geográfica, localização e dependência.</w:t>
        <w:br w:type="textWrapping"/>
      </w:r>
    </w:p>
    <w:p w:rsidR="00000000" w:rsidDel="00000000" w:rsidP="00000000" w:rsidRDefault="00000000" w:rsidRPr="00000000" w14:paraId="0000009E">
      <w:pPr>
        <w:numPr>
          <w:ilvl w:val="0"/>
          <w:numId w:val="1"/>
        </w:numPr>
        <w:spacing w:after="240" w:before="0" w:beforeAutospacing="0" w:lineRule="auto"/>
        <w:ind w:left="720" w:hanging="360"/>
      </w:pPr>
      <w:r w:rsidDel="00000000" w:rsidR="00000000" w:rsidRPr="00000000">
        <w:rPr>
          <w:rtl w:val="0"/>
        </w:rPr>
        <w:t xml:space="preserve">Redundâncias resolvidas e colunas alinhadas.</w:t>
      </w:r>
      <w:r w:rsidDel="00000000" w:rsidR="00000000" w:rsidRPr="00000000">
        <w:rPr>
          <w:rtl w:val="0"/>
        </w:rPr>
      </w:r>
    </w:p>
    <w:p w:rsidR="00000000" w:rsidDel="00000000" w:rsidP="00000000" w:rsidRDefault="00000000" w:rsidRPr="00000000" w14:paraId="0000009F">
      <w:pPr>
        <w:pStyle w:val="Heading2"/>
        <w:rPr/>
      </w:pPr>
      <w:r w:rsidDel="00000000" w:rsidR="00000000" w:rsidRPr="00000000">
        <w:rPr>
          <w:rtl w:val="0"/>
        </w:rPr>
        <w:t xml:space="preserve">Limpeza dos dados</w:t>
      </w:r>
    </w:p>
    <w:p w:rsidR="00000000" w:rsidDel="00000000" w:rsidP="00000000" w:rsidRDefault="00000000" w:rsidRPr="00000000" w14:paraId="000000A0">
      <w:pPr>
        <w:spacing w:after="240" w:before="240" w:lineRule="auto"/>
        <w:rPr/>
      </w:pPr>
      <w:r w:rsidDel="00000000" w:rsidR="00000000" w:rsidRPr="00000000">
        <w:rPr>
          <w:rtl w:val="0"/>
        </w:rPr>
        <w:t xml:space="preserve">Foram realizadas diversas etapas de limpeza para garantir a qualidade dos dados:</w:t>
      </w:r>
    </w:p>
    <w:p w:rsidR="00000000" w:rsidDel="00000000" w:rsidP="00000000" w:rsidRDefault="00000000" w:rsidRPr="00000000" w14:paraId="000000A1">
      <w:pPr>
        <w:numPr>
          <w:ilvl w:val="0"/>
          <w:numId w:val="11"/>
        </w:numPr>
        <w:spacing w:after="0" w:afterAutospacing="0" w:before="240" w:lineRule="auto"/>
        <w:ind w:left="720" w:hanging="360"/>
        <w:rPr/>
      </w:pPr>
      <w:r w:rsidDel="00000000" w:rsidR="00000000" w:rsidRPr="00000000">
        <w:rPr>
          <w:b w:val="1"/>
          <w:rtl w:val="0"/>
        </w:rPr>
        <w:t xml:space="preserve">Remoção de colunas e registros com muitos valores nulos</w:t>
      </w:r>
      <w:r w:rsidDel="00000000" w:rsidR="00000000" w:rsidRPr="00000000">
        <w:rPr>
          <w:rtl w:val="0"/>
        </w:rPr>
        <w:t xml:space="preserve">, visando eliminar informações com baixa relevância e evitar distorções na análise.</w:t>
        <w:br w:type="textWrapping"/>
      </w:r>
    </w:p>
    <w:p w:rsidR="00000000" w:rsidDel="00000000" w:rsidP="00000000" w:rsidRDefault="00000000" w:rsidRPr="00000000" w14:paraId="000000A2">
      <w:pPr>
        <w:numPr>
          <w:ilvl w:val="0"/>
          <w:numId w:val="11"/>
        </w:numPr>
        <w:spacing w:after="0" w:afterAutospacing="0" w:before="0" w:beforeAutospacing="0" w:lineRule="auto"/>
        <w:ind w:left="720" w:hanging="360"/>
        <w:rPr/>
      </w:pPr>
      <w:r w:rsidDel="00000000" w:rsidR="00000000" w:rsidRPr="00000000">
        <w:rPr>
          <w:b w:val="1"/>
          <w:rtl w:val="0"/>
        </w:rPr>
        <w:t xml:space="preserve">Imputação de dados faltantes utilizando a média regional</w:t>
      </w:r>
      <w:r w:rsidDel="00000000" w:rsidR="00000000" w:rsidRPr="00000000">
        <w:rPr>
          <w:rtl w:val="0"/>
        </w:rPr>
        <w:t xml:space="preserve">, de forma a preservar a coerência estatística dentro de contextos geográficos semelhantes.</w:t>
        <w:br w:type="textWrapping"/>
      </w:r>
    </w:p>
    <w:p w:rsidR="00000000" w:rsidDel="00000000" w:rsidP="00000000" w:rsidRDefault="00000000" w:rsidRPr="00000000" w14:paraId="000000A3">
      <w:pPr>
        <w:numPr>
          <w:ilvl w:val="0"/>
          <w:numId w:val="11"/>
        </w:numPr>
        <w:spacing w:after="240" w:before="0" w:beforeAutospacing="0" w:lineRule="auto"/>
        <w:ind w:left="720" w:hanging="360"/>
        <w:rPr/>
      </w:pPr>
      <w:r w:rsidDel="00000000" w:rsidR="00000000" w:rsidRPr="00000000">
        <w:rPr>
          <w:b w:val="1"/>
          <w:rtl w:val="0"/>
        </w:rPr>
        <w:t xml:space="preserve">Padronização dos rótulos de variáveis categóricas</w:t>
      </w:r>
      <w:r w:rsidDel="00000000" w:rsidR="00000000" w:rsidRPr="00000000">
        <w:rPr>
          <w:rtl w:val="0"/>
        </w:rPr>
        <w:t xml:space="preserve">, com o objetivo de unificar representações e facilitar o tratamento computacional.</w:t>
      </w:r>
    </w:p>
    <w:p w:rsidR="00000000" w:rsidDel="00000000" w:rsidP="00000000" w:rsidRDefault="00000000" w:rsidRPr="00000000" w14:paraId="000000A4">
      <w:pPr>
        <w:rPr>
          <w:color w:val="ff0000"/>
        </w:rPr>
      </w:pPr>
      <w:r w:rsidDel="00000000" w:rsidR="00000000" w:rsidRPr="00000000">
        <w:rPr>
          <w:rtl w:val="0"/>
        </w:rPr>
      </w:r>
    </w:p>
    <w:p w:rsidR="00000000" w:rsidDel="00000000" w:rsidP="00000000" w:rsidRDefault="00000000" w:rsidRPr="00000000" w14:paraId="000000A5">
      <w:pPr>
        <w:pStyle w:val="Heading2"/>
        <w:rPr/>
      </w:pPr>
      <w:r w:rsidDel="00000000" w:rsidR="00000000" w:rsidRPr="00000000">
        <w:rPr>
          <w:rtl w:val="0"/>
        </w:rPr>
        <w:t xml:space="preserve">Criação de atributos e registros</w:t>
      </w:r>
    </w:p>
    <w:p w:rsidR="00000000" w:rsidDel="00000000" w:rsidP="00000000" w:rsidRDefault="00000000" w:rsidRPr="00000000" w14:paraId="000000A6">
      <w:pPr>
        <w:spacing w:after="240" w:before="240" w:lineRule="auto"/>
        <w:rPr/>
      </w:pPr>
      <w:r w:rsidDel="00000000" w:rsidR="00000000" w:rsidRPr="00000000">
        <w:rPr>
          <w:rtl w:val="0"/>
        </w:rPr>
        <w:t xml:space="preserve">Durante o processo de preparação, novos atributos foram desenvolvidos com base em raciocínios analíticos:</w:t>
        <w:tab/>
      </w:r>
    </w:p>
    <w:p w:rsidR="00000000" w:rsidDel="00000000" w:rsidP="00000000" w:rsidRDefault="00000000" w:rsidRPr="00000000" w14:paraId="000000A7">
      <w:pPr>
        <w:numPr>
          <w:ilvl w:val="0"/>
          <w:numId w:val="5"/>
        </w:numPr>
        <w:spacing w:after="0" w:afterAutospacing="0" w:before="240" w:lineRule="auto"/>
        <w:ind w:left="720" w:hanging="360"/>
        <w:rPr/>
      </w:pPr>
      <w:r w:rsidDel="00000000" w:rsidR="00000000" w:rsidRPr="00000000">
        <w:rPr>
          <w:b w:val="1"/>
          <w:rtl w:val="0"/>
        </w:rPr>
        <w:t xml:space="preserve">Criação de um índice composto de formação docente</w:t>
      </w:r>
      <w:r w:rsidDel="00000000" w:rsidR="00000000" w:rsidRPr="00000000">
        <w:rPr>
          <w:rtl w:val="0"/>
        </w:rPr>
        <w:t xml:space="preserve">, com o intuito de agregar diversas variáveis relacionadas à qualificação dos professores em uma única métrica mais representativa.</w:t>
        <w:br w:type="textWrapping"/>
      </w:r>
    </w:p>
    <w:p w:rsidR="00000000" w:rsidDel="00000000" w:rsidP="00000000" w:rsidRDefault="00000000" w:rsidRPr="00000000" w14:paraId="000000A8">
      <w:pPr>
        <w:numPr>
          <w:ilvl w:val="0"/>
          <w:numId w:val="5"/>
        </w:numPr>
        <w:spacing w:after="240" w:before="0" w:beforeAutospacing="0" w:lineRule="auto"/>
        <w:ind w:left="720" w:hanging="360"/>
        <w:rPr/>
      </w:pPr>
      <w:r w:rsidDel="00000000" w:rsidR="00000000" w:rsidRPr="00000000">
        <w:rPr>
          <w:b w:val="1"/>
          <w:rtl w:val="0"/>
        </w:rPr>
        <w:t xml:space="preserve">Conversão de variáveis categóricas em variáveis binárias (one-hot encoding)</w:t>
      </w:r>
      <w:r w:rsidDel="00000000" w:rsidR="00000000" w:rsidRPr="00000000">
        <w:rPr>
          <w:rtl w:val="0"/>
        </w:rPr>
        <w:t xml:space="preserve">, permitindo que algoritmos de modelagem possam interpretá-las adequadamente.</w:t>
        <w:br w:type="textWrapping"/>
      </w:r>
    </w:p>
    <w:p w:rsidR="00000000" w:rsidDel="00000000" w:rsidP="00000000" w:rsidRDefault="00000000" w:rsidRPr="00000000" w14:paraId="000000A9">
      <w:pPr>
        <w:spacing w:after="240" w:before="240" w:lineRule="auto"/>
        <w:rPr/>
      </w:pPr>
      <w:r w:rsidDel="00000000" w:rsidR="00000000" w:rsidRPr="00000000">
        <w:rPr>
          <w:rtl w:val="0"/>
        </w:rPr>
        <w:t xml:space="preserve">Não foram inseridos novos registros no dataset; apenas atributos foram derivados a partir dos dados existentes.</w:t>
      </w:r>
    </w:p>
    <w:p w:rsidR="00000000" w:rsidDel="00000000" w:rsidP="00000000" w:rsidRDefault="00000000" w:rsidRPr="00000000" w14:paraId="000000AA">
      <w:pPr>
        <w:rPr>
          <w:color w:val="ff0000"/>
        </w:rPr>
      </w:pPr>
      <w:r w:rsidDel="00000000" w:rsidR="00000000" w:rsidRPr="00000000">
        <w:rPr>
          <w:rtl w:val="0"/>
        </w:rPr>
      </w:r>
    </w:p>
    <w:p w:rsidR="00000000" w:rsidDel="00000000" w:rsidP="00000000" w:rsidRDefault="00000000" w:rsidRPr="00000000" w14:paraId="000000AB">
      <w:pPr>
        <w:pStyle w:val="Heading2"/>
        <w:rPr/>
      </w:pPr>
      <w:r w:rsidDel="00000000" w:rsidR="00000000" w:rsidRPr="00000000">
        <w:rPr>
          <w:rtl w:val="0"/>
        </w:rPr>
        <w:t xml:space="preserve">Integração de dados</w:t>
      </w:r>
    </w:p>
    <w:p w:rsidR="00000000" w:rsidDel="00000000" w:rsidP="00000000" w:rsidRDefault="00000000" w:rsidRPr="00000000" w14:paraId="000000AC">
      <w:pPr>
        <w:spacing w:after="240" w:before="240" w:lineRule="auto"/>
        <w:rPr/>
      </w:pPr>
      <w:r w:rsidDel="00000000" w:rsidR="00000000" w:rsidRPr="00000000">
        <w:rPr>
          <w:rtl w:val="0"/>
        </w:rPr>
        <w:t xml:space="preserve">Foram utilizadas diversas bases de dados, que passaram por um processo de integração para formar um conjunto unificado:</w:t>
      </w:r>
    </w:p>
    <w:p w:rsidR="00000000" w:rsidDel="00000000" w:rsidP="00000000" w:rsidRDefault="00000000" w:rsidRPr="00000000" w14:paraId="000000AD">
      <w:pPr>
        <w:numPr>
          <w:ilvl w:val="0"/>
          <w:numId w:val="9"/>
        </w:numPr>
        <w:spacing w:after="0" w:afterAutospacing="0" w:before="240" w:lineRule="auto"/>
        <w:ind w:left="720" w:hanging="360"/>
        <w:rPr/>
      </w:pPr>
      <w:r w:rsidDel="00000000" w:rsidR="00000000" w:rsidRPr="00000000">
        <w:rPr>
          <w:b w:val="1"/>
          <w:rtl w:val="0"/>
        </w:rPr>
        <w:t xml:space="preserve">Unificação das bases por ano, unidade geográfica, localização e dependência administrativa</w:t>
      </w:r>
      <w:r w:rsidDel="00000000" w:rsidR="00000000" w:rsidRPr="00000000">
        <w:rPr>
          <w:rtl w:val="0"/>
        </w:rPr>
        <w:t xml:space="preserve">, assegurando a correspondência correta entre diferentes fontes.</w:t>
        <w:br w:type="textWrapping"/>
      </w:r>
    </w:p>
    <w:p w:rsidR="00000000" w:rsidDel="00000000" w:rsidP="00000000" w:rsidRDefault="00000000" w:rsidRPr="00000000" w14:paraId="000000AE">
      <w:pPr>
        <w:numPr>
          <w:ilvl w:val="0"/>
          <w:numId w:val="9"/>
        </w:numPr>
        <w:spacing w:after="0" w:afterAutospacing="0" w:before="0" w:beforeAutospacing="0" w:lineRule="auto"/>
        <w:ind w:left="720" w:hanging="360"/>
        <w:rPr/>
      </w:pPr>
      <w:r w:rsidDel="00000000" w:rsidR="00000000" w:rsidRPr="00000000">
        <w:rPr>
          <w:b w:val="1"/>
          <w:rtl w:val="0"/>
        </w:rPr>
        <w:t xml:space="preserve">Resolução de redundâncias entre colunas e registros</w:t>
      </w:r>
      <w:r w:rsidDel="00000000" w:rsidR="00000000" w:rsidRPr="00000000">
        <w:rPr>
          <w:rtl w:val="0"/>
        </w:rPr>
        <w:t xml:space="preserve">, com padronização de nomes de variáveis e eliminação de informações duplicadas.</w:t>
        <w:br w:type="textWrapping"/>
      </w:r>
    </w:p>
    <w:p w:rsidR="00000000" w:rsidDel="00000000" w:rsidP="00000000" w:rsidRDefault="00000000" w:rsidRPr="00000000" w14:paraId="000000AF">
      <w:pPr>
        <w:numPr>
          <w:ilvl w:val="0"/>
          <w:numId w:val="9"/>
        </w:numPr>
        <w:spacing w:after="240" w:before="0" w:beforeAutospacing="0" w:lineRule="auto"/>
        <w:ind w:left="720" w:hanging="360"/>
        <w:rPr/>
      </w:pPr>
      <w:r w:rsidDel="00000000" w:rsidR="00000000" w:rsidRPr="00000000">
        <w:rPr>
          <w:rtl w:val="0"/>
        </w:rPr>
        <w:t xml:space="preserve">As features reaproveitadas foram aquelas que estavam presentes em múltiplas fontes e possuíam consistência semântica.</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r w:rsidDel="00000000" w:rsidR="00000000" w:rsidRPr="00000000">
        <w:rPr>
          <w:rtl w:val="0"/>
        </w:rPr>
        <w:t xml:space="preserve">Descrição do dataset final</w:t>
      </w:r>
    </w:p>
    <w:p w:rsidR="00000000" w:rsidDel="00000000" w:rsidP="00000000" w:rsidRDefault="00000000" w:rsidRPr="00000000" w14:paraId="000000B2">
      <w:pPr>
        <w:spacing w:after="240" w:before="240" w:lineRule="auto"/>
        <w:rPr/>
      </w:pPr>
      <w:r w:rsidDel="00000000" w:rsidR="00000000" w:rsidRPr="00000000">
        <w:rPr>
          <w:rtl w:val="0"/>
        </w:rPr>
        <w:t xml:space="preserve">Após o pré-processamento, o dataset final está estruturado da seguinte forma:</w:t>
      </w:r>
    </w:p>
    <w:p w:rsidR="00000000" w:rsidDel="00000000" w:rsidP="00000000" w:rsidRDefault="00000000" w:rsidRPr="00000000" w14:paraId="000000B3">
      <w:pPr>
        <w:spacing w:after="240" w:before="240" w:lineRule="auto"/>
        <w:ind w:left="720" w:firstLine="0"/>
        <w:rPr/>
      </w:pPr>
      <w:r w:rsidDel="00000000" w:rsidR="00000000" w:rsidRPr="00000000">
        <w:rPr>
          <w:b w:val="1"/>
          <w:rtl w:val="0"/>
        </w:rPr>
        <w:t xml:space="preserve">Observações agregadas por unidade geográfica e ano</w:t>
      </w:r>
      <w:r w:rsidDel="00000000" w:rsidR="00000000" w:rsidRPr="00000000">
        <w:rPr>
          <w:rtl w:val="0"/>
        </w:rPr>
        <w:t xml:space="preserve">, com características associadas à infraestrutura, corpo docente, localização, dependência administrativa, entre outros.</w:t>
        <w:br w:type="textWrapping"/>
      </w:r>
    </w:p>
    <w:p w:rsidR="00000000" w:rsidDel="00000000" w:rsidP="00000000" w:rsidRDefault="00000000" w:rsidRPr="00000000" w14:paraId="000000B4">
      <w:pPr>
        <w:spacing w:after="240" w:before="240" w:lineRule="auto"/>
        <w:ind w:left="720" w:firstLine="0"/>
        <w:rPr/>
      </w:pPr>
      <w:r w:rsidDel="00000000" w:rsidR="00000000" w:rsidRPr="00000000">
        <w:rPr>
          <w:b w:val="1"/>
          <w:rtl w:val="0"/>
        </w:rPr>
        <w:t xml:space="preserve">Atributos numéricos e categóricos devidamente tratados</w:t>
      </w:r>
      <w:r w:rsidDel="00000000" w:rsidR="00000000" w:rsidRPr="00000000">
        <w:rPr>
          <w:rtl w:val="0"/>
        </w:rPr>
        <w:t xml:space="preserve">, com dados faltantes imputados, rótulos padronizados e variáveis categóricas transformadas em formato compatível com algoritmos de modelagem.</w:t>
        <w:br w:type="textWrapping"/>
      </w:r>
    </w:p>
    <w:p w:rsidR="00000000" w:rsidDel="00000000" w:rsidP="00000000" w:rsidRDefault="00000000" w:rsidRPr="00000000" w14:paraId="000000B5">
      <w:pPr>
        <w:spacing w:after="240" w:before="240" w:lineRule="auto"/>
        <w:ind w:left="720" w:firstLine="0"/>
        <w:rPr>
          <w:color w:val="ff0000"/>
        </w:rPr>
      </w:pPr>
      <w:r w:rsidDel="00000000" w:rsidR="00000000" w:rsidRPr="00000000">
        <w:rPr>
          <w:b w:val="1"/>
          <w:rtl w:val="0"/>
        </w:rPr>
        <w:t xml:space="preserve">Sem registros ou colunas redundantes</w:t>
      </w:r>
      <w:r w:rsidDel="00000000" w:rsidR="00000000" w:rsidRPr="00000000">
        <w:rPr>
          <w:rtl w:val="0"/>
        </w:rPr>
        <w:t xml:space="preserve">, garantindo consistência e eficiência para a etapa de modelagem preditiva</w:t>
      </w:r>
      <w:r w:rsidDel="00000000" w:rsidR="00000000" w:rsidRPr="00000000">
        <w:rPr>
          <w:color w:val="ff0000"/>
          <w:rtl w:val="0"/>
        </w:rPr>
        <w:t xml:space="preserve">.</w:t>
      </w:r>
    </w:p>
    <w:p w:rsidR="00000000" w:rsidDel="00000000" w:rsidP="00000000" w:rsidRDefault="00000000" w:rsidRPr="00000000" w14:paraId="000000B6">
      <w:pPr>
        <w:rPr>
          <w:color w:val="ff0000"/>
        </w:rPr>
      </w:pPr>
      <w:r w:rsidDel="00000000" w:rsidR="00000000" w:rsidRPr="00000000">
        <w:rPr>
          <w:rtl w:val="0"/>
        </w:rPr>
      </w:r>
    </w:p>
    <w:p w:rsidR="00000000" w:rsidDel="00000000" w:rsidP="00000000" w:rsidRDefault="00000000" w:rsidRPr="00000000" w14:paraId="000000B7">
      <w:pPr>
        <w:pStyle w:val="Heading1"/>
        <w:ind w:left="720" w:firstLine="0"/>
        <w:rPr/>
      </w:pPr>
      <w:r w:rsidDel="00000000" w:rsidR="00000000" w:rsidRPr="00000000">
        <w:rPr>
          <w:rtl w:val="0"/>
        </w:rPr>
        <w:t xml:space="preserve">Autocrítica</w:t>
      </w:r>
    </w:p>
    <w:p w:rsidR="00000000" w:rsidDel="00000000" w:rsidP="00000000" w:rsidRDefault="00000000" w:rsidRPr="00000000" w14:paraId="000000B8">
      <w:pPr>
        <w:spacing w:after="240" w:before="240" w:lineRule="auto"/>
        <w:rPr/>
      </w:pPr>
      <w:r w:rsidDel="00000000" w:rsidR="00000000" w:rsidRPr="00000000">
        <w:rPr>
          <w:rtl w:val="0"/>
        </w:rPr>
        <w:t xml:space="preserve">O trabalho foi bem conduzido, com aderência à metodologia CRISP-DM. Os principais desafios foram a integração das bases e o tratamento de inconsistências.</w:t>
      </w:r>
    </w:p>
    <w:p w:rsidR="00000000" w:rsidDel="00000000" w:rsidP="00000000" w:rsidRDefault="00000000" w:rsidRPr="00000000" w14:paraId="000000B9">
      <w:pPr>
        <w:pStyle w:val="Heading3"/>
        <w:keepNext w:val="0"/>
        <w:keepLines w:val="0"/>
        <w:spacing w:after="80" w:before="280" w:lineRule="auto"/>
        <w:rPr>
          <w:b w:val="1"/>
          <w:color w:val="000000"/>
          <w:sz w:val="26"/>
          <w:szCs w:val="26"/>
        </w:rPr>
      </w:pPr>
      <w:bookmarkStart w:colFirst="0" w:colLast="0" w:name="_u9ajc1yerv0r" w:id="4"/>
      <w:bookmarkEnd w:id="4"/>
      <w:r w:rsidDel="00000000" w:rsidR="00000000" w:rsidRPr="00000000">
        <w:rPr>
          <w:b w:val="1"/>
          <w:color w:val="000000"/>
          <w:sz w:val="26"/>
          <w:szCs w:val="26"/>
          <w:rtl w:val="0"/>
        </w:rPr>
        <w:t xml:space="preserve">Nota do grupo: 9,0</w:t>
      </w:r>
    </w:p>
    <w:p w:rsidR="00000000" w:rsidDel="00000000" w:rsidP="00000000" w:rsidRDefault="00000000" w:rsidRPr="00000000" w14:paraId="000000BA">
      <w:pPr>
        <w:spacing w:after="240" w:before="240" w:lineRule="auto"/>
        <w:rPr/>
      </w:pPr>
      <w:r w:rsidDel="00000000" w:rsidR="00000000" w:rsidRPr="00000000">
        <w:rPr>
          <w:b w:val="1"/>
          <w:rtl w:val="0"/>
        </w:rPr>
        <w:t xml:space="preserve">Justificativa</w:t>
      </w:r>
      <w:r w:rsidDel="00000000" w:rsidR="00000000" w:rsidRPr="00000000">
        <w:rPr>
          <w:rtl w:val="0"/>
        </w:rPr>
        <w:t xml:space="preserve">: O processo foi tecnicamente sólido, mas ainda há espaço para testes de outras abordagens de pré-processamento.</w:t>
      </w:r>
    </w:p>
    <w:p w:rsidR="00000000" w:rsidDel="00000000" w:rsidP="00000000" w:rsidRDefault="00000000" w:rsidRPr="00000000" w14:paraId="000000BB">
      <w:pPr>
        <w:spacing w:after="240" w:before="240" w:lineRule="auto"/>
        <w:rPr/>
      </w:pPr>
      <w:r w:rsidDel="00000000" w:rsidR="00000000" w:rsidRPr="00000000">
        <w:rPr>
          <w:b w:val="1"/>
          <w:rtl w:val="0"/>
        </w:rPr>
        <w:t xml:space="preserve">Situação atual</w:t>
      </w:r>
      <w:r w:rsidDel="00000000" w:rsidR="00000000" w:rsidRPr="00000000">
        <w:rPr>
          <w:rtl w:val="0"/>
        </w:rPr>
        <w:t xml:space="preserve">: O grupo acredita que concluirá 100% do escopo dentro do prazo.</w:t>
      </w:r>
      <w:r w:rsidDel="00000000" w:rsidR="00000000" w:rsidRPr="00000000">
        <w:rPr>
          <w:rtl w:val="0"/>
        </w:rPr>
      </w:r>
    </w:p>
    <w:sectPr>
      <w:headerReference r:id="rId6" w:type="default"/>
      <w:footerReference r:id="rId7" w:type="default"/>
      <w:pgSz w:h="16838" w:w="11906" w:orient="portrait"/>
      <w:pgMar w:bottom="851" w:top="851" w:left="1170" w:right="1134" w:header="397"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101600</wp:posOffset>
              </wp:positionV>
              <wp:extent cx="6384925" cy="12700"/>
              <wp:effectExtent b="0" l="0" r="0" t="0"/>
              <wp:wrapNone/>
              <wp:docPr id="1" name=""/>
              <a:graphic>
                <a:graphicData uri="http://schemas.microsoft.com/office/word/2010/wordprocessingShape">
                  <wps:wsp>
                    <wps:cNvCnPr/>
                    <wps:spPr>
                      <a:xfrm>
                        <a:off x="2153538" y="3780000"/>
                        <a:ext cx="6384925" cy="0"/>
                      </a:xfrm>
                      <a:prstGeom prst="straightConnector1">
                        <a:avLst/>
                      </a:prstGeom>
                      <a:noFill/>
                      <a:ln cap="flat" cmpd="sng" w="9525">
                        <a:solidFill>
                          <a:srgbClr val="0066B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101600</wp:posOffset>
              </wp:positionV>
              <wp:extent cx="6384925"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384925" cy="12700"/>
                      </a:xfrm>
                      <a:prstGeom prst="rect"/>
                      <a:ln/>
                    </pic:spPr>
                  </pic:pic>
                </a:graphicData>
              </a:graphic>
            </wp:anchor>
          </w:drawing>
        </mc:Fallback>
      </mc:AlternateConten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Av. Ipiranga, 6681 – Prédio 30 – Bloco C  – Sala 101|  CEP 90619-900  |  Porto Alegre, RS – Brasil</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Fone: (51) 3320-3558 |  E-mail:  politecnica@pucrs.br |  www.pucrs.br/politecnica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20130" cy="61722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20130" cy="61722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