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5590"/>
        <w:gridCol w:w="4048"/>
      </w:tblGrid>
      <w:tr>
        <w:tc>
          <w:tcPr>
            <w:tcW w:type="dxa" w:w="5590"/>
          </w:tcPr>
          <w:p>
            <w:r>
              <w:t>{{logo}}</w:t>
            </w:r>
          </w:p>
          <w:p>
            <w:pPr>
              <w:spacing w:after="40" w:before="0"/>
            </w:pPr>
            <w:r>
              <w:rPr>
                <w:b/>
                <w:color w:val="1F2430"/>
                <w:sz w:val="25"/>
              </w:rPr>
              <w:t>{{cabinet_identite}}</w:t>
            </w:r>
          </w:p>
          <w:p>
            <w:pPr>
              <w:spacing w:after="40" w:before="0"/>
            </w:pPr>
            <w:r>
              <w:rPr>
                <w:b w:val="0"/>
              </w:rPr>
              <w:t>Avocat au barreau de {{barreau}}</w:t>
            </w:r>
          </w:p>
          <w:p>
            <w:pPr>
              <w:spacing w:after="40" w:before="0"/>
            </w:pPr>
            <w:r>
              <w:rPr>
                <w:b w:val="0"/>
              </w:rPr>
              <w:t>{{cabinet_adresse}}</w:t>
            </w:r>
          </w:p>
          <w:p>
            <w:pPr>
              <w:spacing w:after="40" w:before="0"/>
            </w:pPr>
            <w:r>
              <w:rPr>
                <w:b w:val="0"/>
              </w:rPr>
              <w:t>SIREN {{cabinet_siren}} · SIRET {{cabinet_siret}}</w:t>
            </w:r>
          </w:p>
          <w:p>
            <w:pPr>
              <w:spacing w:after="40" w:before="0"/>
            </w:pPr>
            <w:r>
              <w:rPr>
                <w:b w:val="0"/>
              </w:rPr>
              <w:t>TVA {{cabinet_tva}}</w:t>
            </w:r>
          </w:p>
          <w:p>
            <w:pPr>
              <w:spacing w:after="40" w:before="0"/>
            </w:pPr>
            <w:r>
              <w:rPr>
                <w:b w:val="0"/>
              </w:rPr>
              <w:t>{{cabinet_contact}}</w:t>
            </w:r>
          </w:p>
        </w:tc>
        <w:tc>
          <w:tcPr>
            <w:tcW w:type="dxa" w:w="4048"/>
          </w:tcPr>
          <w:p>
            <w:pPr>
              <w:jc w:val="right"/>
            </w:pPr>
            <w:r>
              <w:rPr>
                <w:b/>
                <w:color w:val="1F2430"/>
                <w:sz w:val="39"/>
              </w:rPr>
              <w:t>FACTURE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N° {{numero_facture}}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Date d’émission : {{date_emission}}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Date de la prestation : {{date_prestation}}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Échéance : {{date_echeance}}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Dossier : {{reference_client_visible}}</w:t>
            </w:r>
          </w:p>
          <w:p>
            <w:pPr>
              <w:spacing w:after="40" w:before="0"/>
              <w:jc w:val="right"/>
            </w:pPr>
            <w:r>
              <w:rPr>
                <w:b w:val="0"/>
              </w:rPr>
              <w:t>Convention : {{reference_convention}}</w:t>
            </w:r>
          </w:p>
        </w:tc>
      </w:tr>
    </w:tbl>
    <w:p>
      <w:pPr>
        <w:spacing w:after="80"/>
      </w:pPr>
    </w:p>
    <w:tbl>
      <w:tblPr>
        <w:tblW w:type="dxa" w:w="9638"/>
        <w:tblLayout w:type="fixed"/>
        <w:tblLook w:firstColumn="1" w:firstRow="1" w:lastColumn="0" w:lastRow="0" w:noHBand="0" w:noVBand="1" w:val="04A0"/>
        <w:tblLayout w:type="fixed"/>
      </w:tblPr>
      <w:tblGrid>
        <w:gridCol w:w="4819"/>
        <w:gridCol w:w="4819"/>
      </w:tblGrid>
      <w:tr>
        <w:tc>
          <w:tcPr>
            <w:tcW w:type="dxa" w:w="4819"/>
          </w:tcPr>
          <w:p/>
          <w:p>
            <w:pPr>
              <w:spacing w:after="40" w:before="0"/>
            </w:pPr>
            <w:r>
              <w:rPr>
                <w:b w:val="0"/>
                <w:sz w:val="19"/>
              </w:rPr>
              <w:t>Opération : {{categorie_operation}}</w:t>
            </w:r>
          </w:p>
          <w:p>
            <w:pPr>
              <w:spacing w:after="40" w:before="0"/>
            </w:pPr>
            <w:r>
              <w:rPr>
                <w:b w:val="0"/>
                <w:sz w:val="19"/>
              </w:rPr>
              <w:t>{{adresse_livraison_si_applicable}}</w:t>
            </w:r>
          </w:p>
        </w:tc>
        <w:tc>
          <w:tcPr>
            <w:tcW w:type="dxa" w:w="4819"/>
          </w:tcPr>
          <w:p/>
          <w:p>
            <w:pPr>
              <w:spacing w:after="40" w:before="0"/>
            </w:pPr>
            <w:r>
              <w:rPr>
                <w:b/>
                <w:color w:val="1F2430"/>
              </w:rPr>
              <w:t>Facturé à</w:t>
            </w:r>
          </w:p>
          <w:p>
            <w:pPr>
              <w:spacing w:after="40" w:before="0"/>
            </w:pPr>
            <w:r>
              <w:rPr>
                <w:b/>
              </w:rPr>
              <w:t>{{client_identite}}</w:t>
            </w:r>
          </w:p>
          <w:p>
            <w:pPr>
              <w:spacing w:after="40" w:before="0"/>
            </w:pPr>
            <w:r>
              <w:rPr>
                <w:b w:val="0"/>
              </w:rPr>
              <w:t>{{client_adresse}}</w:t>
            </w:r>
          </w:p>
          <w:p>
            <w:pPr>
              <w:spacing w:after="40" w:before="0"/>
            </w:pPr>
            <w:r>
              <w:rPr>
                <w:b w:val="0"/>
              </w:rPr>
              <w:t>SIREN : {{client_siren_si_applicable}}</w:t>
            </w:r>
          </w:p>
          <w:p>
            <w:pPr>
              <w:spacing w:after="40" w:before="0"/>
            </w:pPr>
            <w:r>
              <w:rPr>
                <w:b w:val="0"/>
              </w:rPr>
              <w:t>TVA : {{client_tva_si_applicable}}</w:t>
            </w:r>
          </w:p>
        </w:tc>
      </w:tr>
    </w:tbl>
    <w:p>
      <w:pPr>
        <w:spacing w:after="80"/>
      </w:pPr>
    </w:p>
    <w:tbl>
      <w:tblPr>
        <w:tblW w:type="dxa" w:w="9638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BFC5CF"/>
          <w:left w:val="single" w:sz="4" w:space="0" w:color="BFC5CF"/>
          <w:bottom w:val="single" w:sz="4" w:space="0" w:color="BFC5CF"/>
          <w:right w:val="single" w:sz="4" w:space="0" w:color="BFC5CF"/>
          <w:insideH w:val="single" w:sz="4" w:space="0" w:color="BFC5CF"/>
          <w:insideV w:val="single" w:sz="4" w:space="0" w:color="BFC5CF"/>
        </w:tblBorders>
        <w:tblLayout w:type="fixed"/>
      </w:tblPr>
      <w:tblGrid>
        <w:gridCol w:w="4422"/>
        <w:gridCol w:w="907"/>
        <w:gridCol w:w="1701"/>
        <w:gridCol w:w="907"/>
        <w:gridCol w:w="1701"/>
      </w:tblGrid>
      <w:tr>
        <w:trPr>
          <w:cantSplit/>
          <w:tblHeader/>
        </w:trPr>
        <w:tc>
          <w:tcPr>
            <w:tcW w:type="dxa" w:w="4422"/>
          </w:tcPr>
          <w:p>
            <w:pPr>
              <w:jc w:val="left"/>
            </w:pPr>
            <w:r>
              <w:rPr>
                <w:b/>
              </w:rPr>
              <w:t>Prestation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b/>
              </w:rPr>
              <w:t>Qté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Prix unitaire HT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rPr>
                <w:b/>
              </w:rPr>
              <w:t>TVA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rPr>
                <w:b/>
              </w:rPr>
              <w:t>Montant HT</w:t>
            </w:r>
          </w:p>
        </w:tc>
      </w:tr>
      <w:tr>
        <w:trPr>
          <w:cantSplit/>
        </w:trPr>
        <w:tc>
          <w:tcPr>
            <w:tcW w:type="dxa" w:w="4422"/>
          </w:tcPr>
          <w:p>
            <w:pPr>
              <w:jc w:val="left"/>
            </w:pPr>
            <w:r>
              <w:t>{{libelle}}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t>{{qte}}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{{prix_ht}}</w:t>
            </w:r>
          </w:p>
        </w:tc>
        <w:tc>
          <w:tcPr>
            <w:tcW w:type="dxa" w:w="907"/>
          </w:tcPr>
          <w:p>
            <w:pPr>
              <w:jc w:val="right"/>
            </w:pPr>
            <w:r>
              <w:t>{{tva}}</w:t>
            </w:r>
          </w:p>
        </w:tc>
        <w:tc>
          <w:tcPr>
            <w:tcW w:type="dxa" w:w="1701"/>
          </w:tcPr>
          <w:p>
            <w:pPr>
              <w:jc w:val="right"/>
            </w:pPr>
            <w:r>
              <w:t>{{montant_ht}}</w:t>
            </w:r>
          </w:p>
        </w:tc>
      </w:tr>
    </w:tbl>
    <w:p>
      <w:pPr>
        <w:spacing w:after="40" w:before="0"/>
      </w:pPr>
      <w:r>
        <w:rPr>
          <w:b w:val="0"/>
          <w:sz w:val="19"/>
        </w:rPr>
        <w:t>{{detail_client_autorise}}</w:t>
      </w:r>
    </w:p>
    <w:p>
      <w:pPr>
        <w:spacing w:after="40" w:before="0"/>
      </w:pPr>
      <w:r>
        <w:rPr>
          <w:b w:val="0"/>
          <w:sz w:val="19"/>
        </w:rPr>
        <w:t>{{remises_et_majorations}}</w:t>
      </w:r>
    </w:p>
    <w:tbl>
      <w:tblPr>
        <w:tblW w:type="dxa" w:w="6066"/>
        <w:jc w:val="right"/>
        <w:tblLayout w:type="fixed"/>
        <w:tblLook w:firstColumn="1" w:firstRow="1" w:lastColumn="0" w:lastRow="0" w:noHBand="0" w:noVBand="1" w:val="04A0"/>
        <w:tblBorders>
          <w:top w:val="single" w:sz="4" w:space="0" w:color="BFC5CF"/>
          <w:left w:val="single" w:sz="4" w:space="0" w:color="BFC5CF"/>
          <w:bottom w:val="single" w:sz="4" w:space="0" w:color="BFC5CF"/>
          <w:right w:val="single" w:sz="4" w:space="0" w:color="BFC5CF"/>
        </w:tblBorders>
        <w:tblLayout w:type="fixed"/>
      </w:tblPr>
      <w:tblGrid>
        <w:gridCol w:w="2551"/>
        <w:gridCol w:w="3515"/>
      </w:tblGrid>
      <w:tr>
        <w:trPr>
          <w:cantSplit/>
        </w:trPr>
        <w:tc>
          <w:tcPr>
            <w:tcW w:type="dxa" w:w="2551"/>
          </w:tcPr>
          <w:p>
            <w:r>
              <w:t>Total HT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{{total_ht}}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TVA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{{ventilation_tva}}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</w:rPr>
              <w:t>Total TTC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rPr>
                <w:b/>
              </w:rPr>
              <w:t>{{total_ttc}}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Provisions déduites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{{imputation_acomptes_factures}}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t>Débours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t>{{debours_qualifies}}</w:t>
            </w:r>
          </w:p>
        </w:tc>
      </w:tr>
      <w:tr>
        <w:trPr>
          <w:cantSplit/>
        </w:trPr>
        <w:tc>
          <w:tcPr>
            <w:tcW w:type="dxa" w:w="2551"/>
          </w:tcPr>
          <w:p>
            <w:r>
              <w:rPr>
                <w:b/>
              </w:rPr>
              <w:t>Net à payer ({{devise}})</w:t>
            </w:r>
          </w:p>
        </w:tc>
        <w:tc>
          <w:tcPr>
            <w:tcW w:type="dxa" w:w="3515"/>
          </w:tcPr>
          <w:p>
            <w:pPr>
              <w:jc w:val="right"/>
            </w:pPr>
            <w:r>
              <w:rPr>
                <w:b/>
              </w:rPr>
              <w:t>{{net_a_payer}}</w:t>
            </w:r>
          </w:p>
        </w:tc>
      </w:tr>
    </w:tbl>
    <w:p>
      <w:pPr>
        <w:spacing w:after="120" w:before="0"/>
      </w:pPr>
      <w:r>
        <w:rPr>
          <w:b w:val="0"/>
          <w:sz w:val="20"/>
        </w:rPr>
        <w:t>{{mentions_tva}}</w:t>
      </w:r>
    </w:p>
    <w:p>
      <w:pPr>
        <w:spacing w:after="40" w:before="0"/>
      </w:pPr>
      <w:r>
        <w:rPr>
          <w:b/>
          <w:color w:val="1F2430"/>
        </w:rPr>
        <w:t>Règlement</w:t>
      </w:r>
    </w:p>
    <w:p>
      <w:pPr>
        <w:spacing w:after="40" w:before="0"/>
      </w:pPr>
      <w:r>
        <w:rPr>
          <w:b w:val="0"/>
        </w:rPr>
        <w:t>Modalités : {{modalites_paiement}} · Bénéficiaire : {{beneficiaire}}</w:t>
      </w:r>
    </w:p>
    <w:p>
      <w:pPr>
        <w:spacing w:after="40" w:before="0"/>
      </w:pPr>
      <w:r>
        <w:rPr>
          <w:b w:val="0"/>
        </w:rPr>
        <w:t>IBAN : {{iban}}</w:t>
      </w:r>
    </w:p>
    <w:p>
      <w:pPr>
        <w:spacing w:after="40" w:before="0"/>
      </w:pPr>
      <w:r>
        <w:rPr>
          <w:b w:val="0"/>
        </w:rPr>
        <w:t>Escompte : {{conditions_escompte}}</w:t>
      </w:r>
    </w:p>
    <w:p>
      <w:pPr>
        <w:spacing w:after="40" w:before="0"/>
      </w:pPr>
      <w:r>
        <w:rPr>
          <w:b w:val="0"/>
          <w:sz w:val="19"/>
        </w:rPr>
        <w:t>{{clause_retard_adaptee_client}}</w:t>
      </w:r>
    </w:p>
    <w:p>
      <w:pPr>
        <w:spacing w:after="40" w:before="0"/>
      </w:pPr>
      <w:r>
        <w:rPr>
          <w:b w:val="0"/>
          <w:sz w:val="19"/>
        </w:rPr>
        <w:t>{{references_factures_anterieures}}</w:t>
      </w:r>
    </w:p>
    <w:p>
      <w:pPr>
        <w:spacing w:after="40" w:before="0"/>
      </w:pPr>
      <w:r>
        <w:rPr>
          <w:b w:val="0"/>
          <w:sz w:val="19"/>
        </w:rPr>
        <w:t>Le détail des diligences réservé au client est communiqué selon le circuit confidentiel convenu.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>{{cabinet_identite}} · {{numero_facture}}</w:t>
    </w:r>
  </w:p>
  <w:p>
    <w:pPr>
      <w:jc w:val="center"/>
    </w:pPr>
    <w:r>
      <w:rPr>
        <w:sz w:val="17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Facture — présentation sobre</dc:title>
  <dc:subject/>
  <dc:creator>AxiorHub (modèle de base)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