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9552A" w14:textId="77777777" w:rsidR="009D59A3" w:rsidRPr="009D59A3" w:rsidRDefault="009D59A3" w:rsidP="009D59A3">
      <w:pPr>
        <w:pStyle w:val="Heading1"/>
        <w:jc w:val="center"/>
        <w:rPr>
          <w:color w:val="auto"/>
          <w:lang w:val="pt-BR"/>
        </w:rPr>
      </w:pPr>
      <w:r w:rsidRPr="009D59A3">
        <w:rPr>
          <w:color w:val="auto"/>
          <w:lang w:val="pt-BR"/>
        </w:rPr>
        <w:t>Enrollment REACH local server</w:t>
      </w:r>
    </w:p>
    <w:p w14:paraId="6CB0372E" w14:textId="77777777" w:rsidR="009D59A3" w:rsidRDefault="009D59A3" w:rsidP="009D59A3">
      <w:pPr>
        <w:pStyle w:val="Heading1"/>
        <w:jc w:val="center"/>
        <w:rPr>
          <w:lang w:val="pt-BR"/>
        </w:rPr>
      </w:pPr>
    </w:p>
    <w:p w14:paraId="19FB2B6D" w14:textId="58196426" w:rsidR="00E655F8" w:rsidRDefault="009D59A3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 w:rsidRPr="009D59A3">
        <w:t>Access the local Reach server (</w:t>
      </w:r>
      <w:r>
        <w:t xml:space="preserve">for example for PCAC: </w:t>
      </w:r>
      <w:hyperlink r:id="rId8" w:history="1">
        <w:r w:rsidRPr="00BB0A28">
          <w:rPr>
            <w:rStyle w:val="Hyperlink"/>
          </w:rPr>
          <w:t>http://10.172.100.2:7001/</w:t>
        </w:r>
      </w:hyperlink>
      <w:r>
        <w:t>)</w:t>
      </w:r>
    </w:p>
    <w:p w14:paraId="6277EC91" w14:textId="0BF7BA68" w:rsidR="009D59A3" w:rsidRDefault="009D59A3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>
        <w:t>Enter the credentials (id = sample / psw= reachip45*)</w:t>
      </w:r>
    </w:p>
    <w:p w14:paraId="39A126A5" w14:textId="01D9DF63" w:rsidR="009D59A3" w:rsidRDefault="009D59A3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>
        <w:t>Go in “Management” &gt; TV Configuration and Export the most recent configuration:</w:t>
      </w:r>
    </w:p>
    <w:p w14:paraId="28ADB36D" w14:textId="6073CDF7" w:rsidR="009D59A3" w:rsidRDefault="009D59A3" w:rsidP="00F90EFF">
      <w:pPr>
        <w:spacing w:after="240" w:line="240" w:lineRule="auto"/>
      </w:pPr>
      <w:r w:rsidRPr="009D59A3">
        <w:rPr>
          <w:noProof/>
        </w:rPr>
        <w:drawing>
          <wp:inline distT="0" distB="0" distL="0" distR="0" wp14:anchorId="55B179A3" wp14:editId="593A7295">
            <wp:extent cx="5731510" cy="1901190"/>
            <wp:effectExtent l="0" t="0" r="2540" b="3810"/>
            <wp:docPr id="194535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55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038" w14:textId="2AFF66E7" w:rsidR="009D59A3" w:rsidRDefault="009D59A3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>
        <w:t>Extract the compressed .zip file you’ve just downloaded.</w:t>
      </w:r>
    </w:p>
    <w:p w14:paraId="6E216099" w14:textId="09DC7027" w:rsidR="009D59A3" w:rsidRDefault="009D59A3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>
        <w:t>Put this extracted file on a USB key</w:t>
      </w:r>
    </w:p>
    <w:p w14:paraId="1C6B9742" w14:textId="454E4895" w:rsidR="00883FAA" w:rsidRDefault="00883FAA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>
        <w:t>Connect the USB key on the TV you want to enroll (the TV must be turned off)</w:t>
      </w:r>
    </w:p>
    <w:p w14:paraId="6266ED31" w14:textId="2071CB7D" w:rsidR="00883FAA" w:rsidRPr="00883FAA" w:rsidRDefault="00883FAA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>
        <w:t xml:space="preserve">Make sure the TV is connected to Internet, turn on the TV and access the advanced configuration: </w:t>
      </w:r>
      <w:r w:rsidRPr="00883FAA">
        <w:t xml:space="preserve">« Mute – 1 – 1 – 9 – Entrar » with the remote of the </w:t>
      </w:r>
      <w:r>
        <w:t>TV</w:t>
      </w:r>
    </w:p>
    <w:p w14:paraId="2BDCB9C1" w14:textId="434C7360" w:rsidR="00883FAA" w:rsidRDefault="00883FAA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 w:rsidRPr="00883FAA">
        <w:t>Go in Room Number &gt; P</w:t>
      </w:r>
      <w:r>
        <w:t>ut the room number of this TV</w:t>
      </w:r>
    </w:p>
    <w:p w14:paraId="4294C2FF" w14:textId="77777777" w:rsidR="00171D08" w:rsidRDefault="00883FAA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 w:rsidRPr="00883FAA">
        <w:t>Come back to the menu &gt; Cloning &gt; Clone from USB to TV</w:t>
      </w:r>
    </w:p>
    <w:p w14:paraId="6692DDF6" w14:textId="7C7EF79C" w:rsidR="00171D08" w:rsidRDefault="00171D08" w:rsidP="00F90EFF">
      <w:pPr>
        <w:pStyle w:val="ListParagraph"/>
        <w:numPr>
          <w:ilvl w:val="0"/>
          <w:numId w:val="2"/>
        </w:numPr>
        <w:spacing w:after="240" w:line="240" w:lineRule="auto"/>
        <w:contextualSpacing w:val="0"/>
      </w:pPr>
      <w:r>
        <w:t>The TVs enrolled will then appear</w:t>
      </w:r>
      <w:r w:rsidR="000D76AD">
        <w:t xml:space="preserve"> in Management &gt; Room</w:t>
      </w:r>
      <w:r w:rsidR="00E52ACC">
        <w:t>:</w:t>
      </w:r>
    </w:p>
    <w:p w14:paraId="2CDDEABF" w14:textId="3962BE7C" w:rsidR="00883FAA" w:rsidRDefault="00171D08" w:rsidP="00171D08">
      <w:r w:rsidRPr="00171D08">
        <w:drawing>
          <wp:inline distT="0" distB="0" distL="0" distR="0" wp14:anchorId="1C325D70" wp14:editId="2DC5BE87">
            <wp:extent cx="5731510" cy="2120265"/>
            <wp:effectExtent l="0" t="0" r="2540" b="0"/>
            <wp:docPr id="132923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3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FAA" w:rsidRPr="00883FAA">
        <w:br/>
      </w:r>
    </w:p>
    <w:p w14:paraId="7BBC154D" w14:textId="253E7A57" w:rsidR="00551FFD" w:rsidRDefault="00551FFD" w:rsidP="00171D08">
      <w:r>
        <w:lastRenderedPageBreak/>
        <w:t>To deploy the TV Configuration on the TVs you can then go to Deployment &gt; TV Information</w:t>
      </w:r>
      <w:r w:rsidR="00F90EFF">
        <w:t xml:space="preserve"> &gt; Add:</w:t>
      </w:r>
    </w:p>
    <w:p w14:paraId="38D167CE" w14:textId="7F8F2C17" w:rsidR="00F90EFF" w:rsidRDefault="00BF77BF" w:rsidP="00171D08">
      <w:r w:rsidRPr="00BF77BF">
        <w:drawing>
          <wp:inline distT="0" distB="0" distL="0" distR="0" wp14:anchorId="329B62B8" wp14:editId="681C7E58">
            <wp:extent cx="5731510" cy="3981450"/>
            <wp:effectExtent l="0" t="0" r="2540" b="0"/>
            <wp:docPr id="67198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0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6E75" w14:textId="77777777" w:rsidR="00BF77BF" w:rsidRDefault="00BF77BF" w:rsidP="00171D08"/>
    <w:p w14:paraId="0448D46B" w14:textId="4D533EF4" w:rsidR="00CB26DE" w:rsidRDefault="00CB26DE" w:rsidP="00171D08">
      <w:r>
        <w:t>Select “TV configuration” &gt; Title = the TV configuration you have set &gt; Group ID = All &gt; Deploy:</w:t>
      </w:r>
    </w:p>
    <w:p w14:paraId="085E0E67" w14:textId="45535556" w:rsidR="00CB26DE" w:rsidRPr="00883FAA" w:rsidRDefault="00CB26DE" w:rsidP="00171D08">
      <w:r w:rsidRPr="00CB26DE">
        <w:drawing>
          <wp:inline distT="0" distB="0" distL="0" distR="0" wp14:anchorId="28FDB071" wp14:editId="38071E4A">
            <wp:extent cx="5731510" cy="3513455"/>
            <wp:effectExtent l="0" t="0" r="2540" b="0"/>
            <wp:docPr id="613417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71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6DE" w:rsidRPr="00883FAA" w:rsidSect="00CA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146E1"/>
    <w:multiLevelType w:val="hybridMultilevel"/>
    <w:tmpl w:val="9880EC7E"/>
    <w:lvl w:ilvl="0" w:tplc="EBF4843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8650F"/>
    <w:multiLevelType w:val="hybridMultilevel"/>
    <w:tmpl w:val="79366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88112">
    <w:abstractNumId w:val="0"/>
  </w:num>
  <w:num w:numId="2" w16cid:durableId="25709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A3"/>
    <w:rsid w:val="000D76AD"/>
    <w:rsid w:val="00171D08"/>
    <w:rsid w:val="002A61D0"/>
    <w:rsid w:val="002D1588"/>
    <w:rsid w:val="00551FFD"/>
    <w:rsid w:val="005B1DF3"/>
    <w:rsid w:val="005E2FC2"/>
    <w:rsid w:val="006469C7"/>
    <w:rsid w:val="006A7E69"/>
    <w:rsid w:val="00883FAA"/>
    <w:rsid w:val="009D59A3"/>
    <w:rsid w:val="00BF77BF"/>
    <w:rsid w:val="00C73F9E"/>
    <w:rsid w:val="00CA42B2"/>
    <w:rsid w:val="00CB26DE"/>
    <w:rsid w:val="00CE6578"/>
    <w:rsid w:val="00E23F1E"/>
    <w:rsid w:val="00E52ACC"/>
    <w:rsid w:val="00E655F8"/>
    <w:rsid w:val="00F9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52F"/>
  <w15:chartTrackingRefBased/>
  <w15:docId w15:val="{1DD10604-8DA3-400B-A92F-2B68147B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D8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D8D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A3"/>
    <w:pPr>
      <w:keepNext/>
      <w:keepLines/>
      <w:spacing w:before="160" w:after="80"/>
      <w:outlineLvl w:val="2"/>
    </w:pPr>
    <w:rPr>
      <w:rFonts w:eastAsiaTheme="majorEastAsia" w:cstheme="majorBidi"/>
      <w:color w:val="BD8D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D8D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A3"/>
    <w:pPr>
      <w:keepNext/>
      <w:keepLines/>
      <w:spacing w:before="80" w:after="40"/>
      <w:outlineLvl w:val="4"/>
    </w:pPr>
    <w:rPr>
      <w:rFonts w:eastAsiaTheme="majorEastAsia" w:cstheme="majorBidi"/>
      <w:color w:val="BD8D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88"/>
    <w:rPr>
      <w:rFonts w:asciiTheme="majorHAnsi" w:eastAsiaTheme="majorEastAsia" w:hAnsiTheme="majorHAnsi" w:cstheme="majorBidi"/>
      <w:color w:val="BD8D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A3"/>
    <w:rPr>
      <w:rFonts w:asciiTheme="majorHAnsi" w:eastAsiaTheme="majorEastAsia" w:hAnsiTheme="majorHAnsi" w:cstheme="majorBidi"/>
      <w:color w:val="BD8D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A3"/>
    <w:rPr>
      <w:rFonts w:eastAsiaTheme="majorEastAsia" w:cstheme="majorBidi"/>
      <w:color w:val="BD8D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A3"/>
    <w:rPr>
      <w:rFonts w:eastAsiaTheme="majorEastAsia" w:cstheme="majorBidi"/>
      <w:i/>
      <w:iCs/>
      <w:color w:val="BD8D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A3"/>
    <w:rPr>
      <w:rFonts w:eastAsiaTheme="majorEastAsia" w:cstheme="majorBidi"/>
      <w:color w:val="BD8D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A3"/>
    <w:rPr>
      <w:i/>
      <w:iCs/>
      <w:color w:val="BD8D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A3"/>
    <w:pPr>
      <w:pBdr>
        <w:top w:val="single" w:sz="4" w:space="10" w:color="BD8D00" w:themeColor="accent1" w:themeShade="BF"/>
        <w:bottom w:val="single" w:sz="4" w:space="10" w:color="BD8D00" w:themeColor="accent1" w:themeShade="BF"/>
      </w:pBdr>
      <w:spacing w:before="360" w:after="360"/>
      <w:ind w:left="864" w:right="864"/>
      <w:jc w:val="center"/>
    </w:pPr>
    <w:rPr>
      <w:i/>
      <w:iCs/>
      <w:color w:val="BD8D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A3"/>
    <w:rPr>
      <w:i/>
      <w:iCs/>
      <w:color w:val="BD8D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A3"/>
    <w:rPr>
      <w:b/>
      <w:bCs/>
      <w:smallCaps/>
      <w:color w:val="BD8D0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9A3"/>
    <w:rPr>
      <w:color w:val="DDC3A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2.100.2:7001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NewCharte">
      <a:dk1>
        <a:sysClr val="windowText" lastClr="000000"/>
      </a:dk1>
      <a:lt1>
        <a:sysClr val="window" lastClr="FFFFFF"/>
      </a:lt1>
      <a:dk2>
        <a:srgbClr val="1E2346"/>
      </a:dk2>
      <a:lt2>
        <a:srgbClr val="D7CDC1"/>
      </a:lt2>
      <a:accent1>
        <a:srgbClr val="FDBE00"/>
      </a:accent1>
      <a:accent2>
        <a:srgbClr val="9D432C"/>
      </a:accent2>
      <a:accent3>
        <a:srgbClr val="A7BFB9"/>
      </a:accent3>
      <a:accent4>
        <a:srgbClr val="9BADFA"/>
      </a:accent4>
      <a:accent5>
        <a:srgbClr val="D7CDC1"/>
      </a:accent5>
      <a:accent6>
        <a:srgbClr val="FDCD00"/>
      </a:accent6>
      <a:hlink>
        <a:srgbClr val="DDC3A7"/>
      </a:hlink>
      <a:folHlink>
        <a:srgbClr val="9D432C"/>
      </a:folHlink>
    </a:clrScheme>
    <a:fontScheme name="Inter">
      <a:majorFont>
        <a:latin typeface="Inter"/>
        <a:ea typeface=""/>
        <a:cs typeface="Times New Roman"/>
      </a:majorFont>
      <a:minorFont>
        <a:latin typeface="Inter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8ec0b-d6d1-440e-b4b6-c4f5d94e3ef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EB782B5071A44948CC5A5EF78F958" ma:contentTypeVersion="13" ma:contentTypeDescription="Crée un document." ma:contentTypeScope="" ma:versionID="0e23b5c4224a5eb788a3e914f8dfc499">
  <xsd:schema xmlns:xsd="http://www.w3.org/2001/XMLSchema" xmlns:xs="http://www.w3.org/2001/XMLSchema" xmlns:p="http://schemas.microsoft.com/office/2006/metadata/properties" xmlns:ns2="c568ec0b-d6d1-440e-b4b6-c4f5d94e3ef7" xmlns:ns3="2acef95d-0f0e-45e9-bc3c-c57ec1fa6a4e" targetNamespace="http://schemas.microsoft.com/office/2006/metadata/properties" ma:root="true" ma:fieldsID="276e5a906804b3348a99b770b88062fe" ns2:_="" ns3:_="">
    <xsd:import namespace="c568ec0b-d6d1-440e-b4b6-c4f5d94e3ef7"/>
    <xsd:import namespace="2acef95d-0f0e-45e9-bc3c-c57ec1fa6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8ec0b-d6d1-440e-b4b6-c4f5d94e3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fc804f8-5688-4369-a638-782d369e90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ef95d-0f0e-45e9-bc3c-c57ec1fa6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782437-641D-46D7-B8FE-52EF27B0258F}">
  <ds:schemaRefs>
    <ds:schemaRef ds:uri="http://schemas.microsoft.com/office/2006/metadata/properties"/>
    <ds:schemaRef ds:uri="http://schemas.microsoft.com/office/infopath/2007/PartnerControls"/>
    <ds:schemaRef ds:uri="c568ec0b-d6d1-440e-b4b6-c4f5d94e3ef7"/>
  </ds:schemaRefs>
</ds:datastoreItem>
</file>

<file path=customXml/itemProps2.xml><?xml version="1.0" encoding="utf-8"?>
<ds:datastoreItem xmlns:ds="http://schemas.openxmlformats.org/officeDocument/2006/customXml" ds:itemID="{F43D2516-F3AA-45F3-8C6F-5D86434BB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EACE5-FA36-4E21-9DC2-8B7DAF1858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Louyot, Arthur</dc:creator>
  <cp:keywords/>
  <dc:description/>
  <cp:lastModifiedBy>Louyot, Arthur</cp:lastModifiedBy>
  <cp:revision>8</cp:revision>
  <dcterms:created xsi:type="dcterms:W3CDTF">2025-01-30T19:45:00Z</dcterms:created>
  <dcterms:modified xsi:type="dcterms:W3CDTF">2025-01-30T20:11:00Z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0x0101009CCEB782B5071A44948CC5A5EF78F958</vt:lpwstr>
  </property>
  <property fmtid="{D5CDD505-2E9C-101B-9397-08002B2CF9AE}" pid="3" name="MediaServiceImageTags">
    <vt:lpwstr/>
  </property>
</Properties>
</file>