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B03" w:rsidRDefault="00DC5A72">
      <w:pPr>
        <w:spacing w:after="257"/>
        <w:ind w:left="0" w:firstLine="0"/>
        <w:jc w:val="center"/>
      </w:pPr>
      <w:r>
        <w:t xml:space="preserve"> Escolas e Faculdades</w:t>
      </w:r>
    </w:p>
    <w:p w:rsidR="005D5B03" w:rsidRDefault="00DC5A72">
      <w:pPr>
        <w:shd w:val="clear" w:color="auto" w:fill="D0CECE"/>
        <w:spacing w:after="201"/>
        <w:ind w:left="0" w:right="1585" w:firstLine="0"/>
        <w:jc w:val="right"/>
      </w:pPr>
      <w:r>
        <w:rPr>
          <w:rFonts w:ascii="Tahoma" w:eastAsia="Tahoma" w:hAnsi="Tahoma" w:cs="Tahoma"/>
          <w:b/>
          <w:sz w:val="22"/>
        </w:rPr>
        <w:t>Atividade prática de Análise e Qualidade de Software</w:t>
      </w:r>
    </w:p>
    <w:p w:rsidR="005D5B03" w:rsidRDefault="00DC5A72">
      <w:pPr>
        <w:shd w:val="clear" w:color="auto" w:fill="D9D9D9"/>
        <w:spacing w:after="571"/>
        <w:ind w:left="0" w:right="261" w:firstLine="0"/>
        <w:jc w:val="center"/>
      </w:pPr>
      <w:r>
        <w:rPr>
          <w:rFonts w:ascii="Tahoma" w:eastAsia="Tahoma" w:hAnsi="Tahoma" w:cs="Tahoma"/>
          <w:b/>
          <w:sz w:val="20"/>
        </w:rPr>
        <w:t>Atividade 11</w:t>
      </w:r>
    </w:p>
    <w:p w:rsidR="005D5B03" w:rsidRPr="004E44C1" w:rsidRDefault="00DC5A72">
      <w:pPr>
        <w:ind w:left="-5" w:right="0"/>
        <w:rPr>
          <w:rFonts w:asciiTheme="majorHAnsi" w:hAnsiTheme="majorHAnsi" w:cstheme="majorHAnsi"/>
          <w:sz w:val="20"/>
          <w:szCs w:val="18"/>
        </w:rPr>
      </w:pPr>
      <w:r w:rsidRPr="00DC5A72">
        <w:rPr>
          <w:rFonts w:asciiTheme="majorHAnsi" w:hAnsiTheme="majorHAnsi" w:cstheme="majorHAnsi"/>
          <w:b/>
          <w:bCs/>
        </w:rPr>
        <w:t>O QUE É DOMÍNIO?</w:t>
      </w:r>
      <w:r w:rsidRPr="004E44C1">
        <w:rPr>
          <w:rFonts w:asciiTheme="majorHAnsi" w:hAnsiTheme="majorHAnsi" w:cstheme="majorHAnsi"/>
          <w:sz w:val="20"/>
          <w:szCs w:val="18"/>
        </w:rPr>
        <w:t xml:space="preserve"> </w:t>
      </w:r>
      <w:r w:rsidR="00494082" w:rsidRPr="004E44C1">
        <w:rPr>
          <w:rFonts w:asciiTheme="majorHAnsi" w:hAnsiTheme="majorHAnsi" w:cstheme="majorHAnsi"/>
          <w:color w:val="FF0000"/>
          <w:sz w:val="20"/>
          <w:szCs w:val="18"/>
        </w:rPr>
        <w:t>São</w:t>
      </w:r>
      <w:r w:rsidR="00667ADF" w:rsidRPr="004E44C1">
        <w:rPr>
          <w:rFonts w:asciiTheme="majorHAnsi" w:hAnsiTheme="majorHAnsi" w:cstheme="majorHAnsi"/>
          <w:color w:val="FF0000"/>
          <w:sz w:val="20"/>
          <w:szCs w:val="18"/>
        </w:rPr>
        <w:t xml:space="preserve"> </w:t>
      </w:r>
      <w:r w:rsidR="00494082" w:rsidRPr="004E44C1">
        <w:rPr>
          <w:rFonts w:asciiTheme="majorHAnsi" w:hAnsiTheme="majorHAnsi" w:cstheme="majorHAnsi"/>
          <w:color w:val="FF0000"/>
          <w:sz w:val="20"/>
          <w:szCs w:val="18"/>
        </w:rPr>
        <w:t>os</w:t>
      </w:r>
      <w:r w:rsidR="00494082" w:rsidRPr="004E44C1">
        <w:rPr>
          <w:rFonts w:asciiTheme="majorHAnsi" w:hAnsiTheme="majorHAnsi" w:cstheme="majorHAnsi"/>
          <w:color w:val="FF0000"/>
          <w:sz w:val="20"/>
          <w:szCs w:val="18"/>
        </w:rPr>
        <w:t xml:space="preserve"> tipo</w:t>
      </w:r>
      <w:r w:rsidR="00494082" w:rsidRPr="004E44C1">
        <w:rPr>
          <w:rFonts w:asciiTheme="majorHAnsi" w:hAnsiTheme="majorHAnsi" w:cstheme="majorHAnsi"/>
          <w:color w:val="FF0000"/>
          <w:sz w:val="20"/>
          <w:szCs w:val="18"/>
        </w:rPr>
        <w:t>s</w:t>
      </w:r>
      <w:r w:rsidR="00494082" w:rsidRPr="004E44C1">
        <w:rPr>
          <w:rFonts w:asciiTheme="majorHAnsi" w:hAnsiTheme="majorHAnsi" w:cstheme="majorHAnsi"/>
          <w:color w:val="FF0000"/>
          <w:sz w:val="20"/>
          <w:szCs w:val="18"/>
        </w:rPr>
        <w:t xml:space="preserve"> de dados que descreve</w:t>
      </w:r>
      <w:r w:rsidR="00494082" w:rsidRPr="004E44C1">
        <w:rPr>
          <w:rFonts w:asciiTheme="majorHAnsi" w:hAnsiTheme="majorHAnsi" w:cstheme="majorHAnsi"/>
          <w:color w:val="FF0000"/>
          <w:sz w:val="20"/>
          <w:szCs w:val="18"/>
        </w:rPr>
        <w:t>m</w:t>
      </w:r>
      <w:r w:rsidR="00494082" w:rsidRPr="004E44C1">
        <w:rPr>
          <w:rFonts w:asciiTheme="majorHAnsi" w:hAnsiTheme="majorHAnsi" w:cstheme="majorHAnsi"/>
          <w:color w:val="FF0000"/>
          <w:sz w:val="20"/>
          <w:szCs w:val="18"/>
        </w:rPr>
        <w:t xml:space="preserve"> os tipos de valores que podem aparecer em cada coluna</w:t>
      </w:r>
    </w:p>
    <w:p w:rsidR="005D5B03" w:rsidRPr="004E44C1" w:rsidRDefault="00DC5A72">
      <w:pPr>
        <w:ind w:left="-5" w:right="0"/>
        <w:rPr>
          <w:rFonts w:asciiTheme="majorHAnsi" w:hAnsiTheme="majorHAnsi" w:cstheme="majorHAnsi"/>
          <w:color w:val="FF0000"/>
          <w:sz w:val="20"/>
          <w:szCs w:val="18"/>
        </w:rPr>
      </w:pPr>
      <w:r w:rsidRPr="00DC5A72">
        <w:rPr>
          <w:rFonts w:asciiTheme="majorHAnsi" w:hAnsiTheme="majorHAnsi" w:cstheme="majorHAnsi"/>
          <w:b/>
          <w:bCs/>
        </w:rPr>
        <w:t>O QUE É ENTIDADE EM BANCO DE DADOS?</w:t>
      </w:r>
      <w:r w:rsidRPr="004E44C1">
        <w:rPr>
          <w:rFonts w:asciiTheme="majorHAnsi" w:hAnsiTheme="majorHAnsi" w:cstheme="majorHAnsi"/>
          <w:sz w:val="20"/>
          <w:szCs w:val="18"/>
        </w:rPr>
        <w:t xml:space="preserve"> </w:t>
      </w:r>
      <w:r w:rsidR="00494082" w:rsidRPr="004E44C1">
        <w:rPr>
          <w:rFonts w:asciiTheme="majorHAnsi" w:hAnsiTheme="majorHAnsi" w:cstheme="majorHAnsi"/>
          <w:color w:val="FF0000"/>
          <w:sz w:val="20"/>
          <w:szCs w:val="18"/>
        </w:rPr>
        <w:t xml:space="preserve">É </w:t>
      </w:r>
      <w:r w:rsidR="00494082" w:rsidRPr="004E44C1">
        <w:rPr>
          <w:rFonts w:asciiTheme="majorHAnsi" w:hAnsiTheme="majorHAnsi" w:cstheme="majorHAnsi"/>
          <w:color w:val="FF0000"/>
          <w:sz w:val="20"/>
          <w:szCs w:val="18"/>
        </w:rPr>
        <w:t>uma representação de um conjunto de informações sobre determinado conceito do sistema</w:t>
      </w:r>
    </w:p>
    <w:p w:rsidR="005D5B03" w:rsidRPr="004E44C1" w:rsidRDefault="00DC5A72">
      <w:pPr>
        <w:ind w:left="-5" w:right="0"/>
        <w:rPr>
          <w:rFonts w:asciiTheme="majorHAnsi" w:hAnsiTheme="majorHAnsi" w:cstheme="majorHAnsi"/>
          <w:color w:val="FF0000"/>
          <w:sz w:val="20"/>
          <w:szCs w:val="18"/>
        </w:rPr>
      </w:pPr>
      <w:r w:rsidRPr="00DC5A72">
        <w:rPr>
          <w:rFonts w:asciiTheme="majorHAnsi" w:hAnsiTheme="majorHAnsi" w:cstheme="majorHAnsi"/>
          <w:b/>
          <w:bCs/>
        </w:rPr>
        <w:t>O QUE É RELACIONAMENTO EM BANCO DE DADOS?</w:t>
      </w:r>
      <w:r w:rsidRPr="004E44C1">
        <w:rPr>
          <w:rFonts w:asciiTheme="majorHAnsi" w:hAnsiTheme="majorHAnsi" w:cstheme="majorHAnsi"/>
          <w:color w:val="FF0000"/>
          <w:sz w:val="20"/>
          <w:szCs w:val="18"/>
        </w:rPr>
        <w:t xml:space="preserve"> </w:t>
      </w:r>
      <w:r w:rsidR="00494082" w:rsidRPr="004E44C1">
        <w:rPr>
          <w:rFonts w:asciiTheme="majorHAnsi" w:hAnsiTheme="majorHAnsi" w:cstheme="majorHAnsi"/>
          <w:color w:val="FF0000"/>
          <w:sz w:val="20"/>
          <w:szCs w:val="18"/>
        </w:rPr>
        <w:t>S</w:t>
      </w:r>
      <w:r w:rsidR="00494082" w:rsidRPr="004E44C1">
        <w:rPr>
          <w:rFonts w:asciiTheme="majorHAnsi" w:hAnsiTheme="majorHAnsi" w:cstheme="majorHAnsi"/>
          <w:color w:val="FF0000"/>
          <w:sz w:val="20"/>
          <w:szCs w:val="18"/>
        </w:rPr>
        <w:t>ão associações entre tabelas que são criadas usando instruções de junção para recuperar dados.</w:t>
      </w:r>
    </w:p>
    <w:p w:rsidR="005D5B03" w:rsidRPr="004E44C1" w:rsidRDefault="00DC5A72">
      <w:pPr>
        <w:ind w:left="-5" w:right="0"/>
        <w:rPr>
          <w:rFonts w:asciiTheme="majorHAnsi" w:hAnsiTheme="majorHAnsi" w:cstheme="majorHAnsi"/>
          <w:color w:val="FF0000"/>
          <w:sz w:val="20"/>
          <w:szCs w:val="18"/>
        </w:rPr>
      </w:pPr>
      <w:r w:rsidRPr="00DC5A72">
        <w:rPr>
          <w:rFonts w:asciiTheme="majorHAnsi" w:hAnsiTheme="majorHAnsi" w:cstheme="majorHAnsi"/>
          <w:b/>
          <w:bCs/>
        </w:rPr>
        <w:t>O QUE SÃO ATRIBUTOS EM BANCO DE DADOS?</w:t>
      </w:r>
      <w:r w:rsidRPr="004E44C1">
        <w:rPr>
          <w:rFonts w:asciiTheme="majorHAnsi" w:hAnsiTheme="majorHAnsi" w:cstheme="majorHAnsi"/>
          <w:sz w:val="20"/>
          <w:szCs w:val="18"/>
        </w:rPr>
        <w:t xml:space="preserve"> </w:t>
      </w:r>
      <w:r w:rsidR="00494082" w:rsidRPr="004E44C1">
        <w:rPr>
          <w:rFonts w:asciiTheme="majorHAnsi" w:hAnsiTheme="majorHAnsi" w:cstheme="majorHAnsi"/>
          <w:color w:val="FF0000"/>
          <w:sz w:val="20"/>
          <w:szCs w:val="18"/>
        </w:rPr>
        <w:t>São propriedades (características) que identificam as entidades. Uma entidade é representada por um conjunto de atributos. Os atributos podem ser simples, composto, multivalorado ou determinante. Nome, endereço, telefone e cidade, por exemplo, são atributos da entidade Clientes.</w:t>
      </w:r>
    </w:p>
    <w:p w:rsidR="005D5B03" w:rsidRPr="00DC5A72" w:rsidRDefault="00DC5A72">
      <w:pPr>
        <w:ind w:left="-5" w:right="0"/>
        <w:rPr>
          <w:rFonts w:asciiTheme="majorHAnsi" w:hAnsiTheme="majorHAnsi" w:cstheme="majorHAnsi"/>
          <w:color w:val="FF0000"/>
          <w:sz w:val="20"/>
          <w:szCs w:val="18"/>
        </w:rPr>
      </w:pPr>
      <w:r w:rsidRPr="004E44C1">
        <w:rPr>
          <w:rFonts w:asciiTheme="majorHAnsi" w:hAnsiTheme="majorHAnsi" w:cstheme="majorHAnsi"/>
          <w:noProof/>
          <w:sz w:val="20"/>
          <w:szCs w:val="18"/>
        </w:rPr>
        <w:drawing>
          <wp:anchor distT="0" distB="0" distL="114300" distR="114300" simplePos="0" relativeHeight="251658240" behindDoc="0" locked="0" layoutInCell="1" allowOverlap="0">
            <wp:simplePos x="0" y="0"/>
            <wp:positionH relativeFrom="page">
              <wp:posOffset>3352430</wp:posOffset>
            </wp:positionH>
            <wp:positionV relativeFrom="page">
              <wp:posOffset>235585</wp:posOffset>
            </wp:positionV>
            <wp:extent cx="731520" cy="468173"/>
            <wp:effectExtent l="0" t="0" r="0" b="0"/>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stretch>
                      <a:fillRect/>
                    </a:stretch>
                  </pic:blipFill>
                  <pic:spPr>
                    <a:xfrm>
                      <a:off x="0" y="0"/>
                      <a:ext cx="731520" cy="468173"/>
                    </a:xfrm>
                    <a:prstGeom prst="rect">
                      <a:avLst/>
                    </a:prstGeom>
                  </pic:spPr>
                </pic:pic>
              </a:graphicData>
            </a:graphic>
          </wp:anchor>
        </w:drawing>
      </w:r>
      <w:r w:rsidRPr="004E44C1">
        <w:rPr>
          <w:rFonts w:asciiTheme="majorHAnsi" w:hAnsiTheme="majorHAnsi" w:cstheme="majorHAnsi"/>
          <w:sz w:val="20"/>
          <w:szCs w:val="18"/>
        </w:rPr>
        <w:t>Par</w:t>
      </w:r>
      <w:r w:rsidR="00494082" w:rsidRPr="004E44C1">
        <w:rPr>
          <w:rFonts w:asciiTheme="majorHAnsi" w:hAnsiTheme="majorHAnsi" w:cstheme="majorHAnsi"/>
          <w:sz w:val="20"/>
          <w:szCs w:val="18"/>
        </w:rPr>
        <w:t>a</w:t>
      </w:r>
      <w:r w:rsidRPr="004E44C1">
        <w:rPr>
          <w:rFonts w:asciiTheme="majorHAnsi" w:hAnsiTheme="majorHAnsi" w:cstheme="majorHAnsi"/>
          <w:sz w:val="20"/>
          <w:szCs w:val="18"/>
        </w:rPr>
        <w:t xml:space="preserve"> que serve a chave primária?</w:t>
      </w:r>
      <w:r w:rsidR="00494082" w:rsidRPr="004E44C1">
        <w:rPr>
          <w:rFonts w:asciiTheme="majorHAnsi" w:hAnsiTheme="majorHAnsi" w:cstheme="majorHAnsi"/>
          <w:sz w:val="20"/>
          <w:szCs w:val="18"/>
        </w:rPr>
        <w:t xml:space="preserve"> </w:t>
      </w:r>
      <w:r w:rsidR="00494082" w:rsidRPr="004E44C1">
        <w:rPr>
          <w:rFonts w:asciiTheme="majorHAnsi" w:hAnsiTheme="majorHAnsi" w:cstheme="majorHAnsi"/>
          <w:color w:val="FF0000"/>
          <w:sz w:val="20"/>
          <w:szCs w:val="18"/>
        </w:rPr>
        <w:t xml:space="preserve">Chaves primárias (em inglês, </w:t>
      </w:r>
      <w:proofErr w:type="spellStart"/>
      <w:r w:rsidR="00494082" w:rsidRPr="004E44C1">
        <w:rPr>
          <w:rFonts w:asciiTheme="majorHAnsi" w:hAnsiTheme="majorHAnsi" w:cstheme="majorHAnsi"/>
          <w:color w:val="FF0000"/>
          <w:sz w:val="20"/>
          <w:szCs w:val="18"/>
        </w:rPr>
        <w:t>Primary</w:t>
      </w:r>
      <w:proofErr w:type="spellEnd"/>
      <w:r w:rsidR="00494082" w:rsidRPr="004E44C1">
        <w:rPr>
          <w:rFonts w:asciiTheme="majorHAnsi" w:hAnsiTheme="majorHAnsi" w:cstheme="majorHAnsi"/>
          <w:color w:val="FF0000"/>
          <w:sz w:val="20"/>
          <w:szCs w:val="18"/>
        </w:rPr>
        <w:t xml:space="preserve"> </w:t>
      </w:r>
      <w:proofErr w:type="spellStart"/>
      <w:r w:rsidR="00494082" w:rsidRPr="004E44C1">
        <w:rPr>
          <w:rFonts w:asciiTheme="majorHAnsi" w:hAnsiTheme="majorHAnsi" w:cstheme="majorHAnsi"/>
          <w:color w:val="FF0000"/>
          <w:sz w:val="20"/>
          <w:szCs w:val="18"/>
        </w:rPr>
        <w:t>keys</w:t>
      </w:r>
      <w:proofErr w:type="spellEnd"/>
      <w:r w:rsidR="00494082" w:rsidRPr="004E44C1">
        <w:rPr>
          <w:rFonts w:asciiTheme="majorHAnsi" w:hAnsiTheme="majorHAnsi" w:cstheme="majorHAnsi"/>
          <w:color w:val="FF0000"/>
          <w:sz w:val="20"/>
          <w:szCs w:val="18"/>
        </w:rPr>
        <w:t xml:space="preserve"> ou "PK"), sob o ponto de vista de um banco de dados relacional, referem-se aos conjuntos de um ou mais campos, cujos valores, considerando a combinação de valores em caso de mais de uma chave primária, nunca se repetem na mesma tabela e, desta forma, podem ser usadas como um índice de referência para criar relacionamentos com as demais </w:t>
      </w:r>
      <w:r w:rsidR="00494082" w:rsidRPr="00DC5A72">
        <w:rPr>
          <w:rFonts w:asciiTheme="majorHAnsi" w:hAnsiTheme="majorHAnsi" w:cstheme="majorHAnsi"/>
          <w:color w:val="FF0000"/>
          <w:sz w:val="20"/>
          <w:szCs w:val="18"/>
        </w:rPr>
        <w:t>tabela do banco de dados</w:t>
      </w:r>
    </w:p>
    <w:p w:rsidR="005D5B03" w:rsidRPr="004E44C1" w:rsidRDefault="00DC5A72">
      <w:pPr>
        <w:ind w:left="-5" w:right="0"/>
        <w:rPr>
          <w:rFonts w:asciiTheme="majorHAnsi" w:hAnsiTheme="majorHAnsi" w:cstheme="majorHAnsi"/>
          <w:sz w:val="20"/>
          <w:szCs w:val="18"/>
        </w:rPr>
      </w:pPr>
      <w:r w:rsidRPr="00DC5A72">
        <w:rPr>
          <w:rFonts w:asciiTheme="majorHAnsi" w:hAnsiTheme="majorHAnsi" w:cstheme="majorHAnsi"/>
          <w:b/>
          <w:bCs/>
        </w:rPr>
        <w:t>PARA QUE SERVE A CHAVE ESTRANGEIRA?</w:t>
      </w:r>
      <w:r w:rsidRPr="004E44C1">
        <w:rPr>
          <w:rFonts w:asciiTheme="majorHAnsi" w:hAnsiTheme="majorHAnsi" w:cstheme="majorHAnsi"/>
          <w:sz w:val="20"/>
          <w:szCs w:val="18"/>
        </w:rPr>
        <w:t xml:space="preserve"> </w:t>
      </w:r>
      <w:r w:rsidR="00494082" w:rsidRPr="004E44C1">
        <w:rPr>
          <w:rFonts w:asciiTheme="majorHAnsi" w:hAnsiTheme="majorHAnsi" w:cstheme="majorHAnsi"/>
          <w:color w:val="FF0000"/>
          <w:sz w:val="20"/>
          <w:szCs w:val="18"/>
        </w:rPr>
        <w:t>Chave estrangeira (</w:t>
      </w:r>
      <w:proofErr w:type="spellStart"/>
      <w:r w:rsidR="00494082" w:rsidRPr="004E44C1">
        <w:rPr>
          <w:rFonts w:asciiTheme="majorHAnsi" w:hAnsiTheme="majorHAnsi" w:cstheme="majorHAnsi"/>
          <w:color w:val="FF0000"/>
          <w:sz w:val="20"/>
          <w:szCs w:val="18"/>
        </w:rPr>
        <w:t>foreign</w:t>
      </w:r>
      <w:proofErr w:type="spellEnd"/>
      <w:r w:rsidR="00494082" w:rsidRPr="004E44C1">
        <w:rPr>
          <w:rFonts w:asciiTheme="majorHAnsi" w:hAnsiTheme="majorHAnsi" w:cstheme="majorHAnsi"/>
          <w:color w:val="FF0000"/>
          <w:sz w:val="20"/>
          <w:szCs w:val="18"/>
        </w:rPr>
        <w:t xml:space="preserve"> </w:t>
      </w:r>
      <w:proofErr w:type="spellStart"/>
      <w:r w:rsidR="00494082" w:rsidRPr="004E44C1">
        <w:rPr>
          <w:rFonts w:asciiTheme="majorHAnsi" w:hAnsiTheme="majorHAnsi" w:cstheme="majorHAnsi"/>
          <w:color w:val="FF0000"/>
          <w:sz w:val="20"/>
          <w:szCs w:val="18"/>
        </w:rPr>
        <w:t>key</w:t>
      </w:r>
      <w:proofErr w:type="spellEnd"/>
      <w:r w:rsidR="00494082" w:rsidRPr="004E44C1">
        <w:rPr>
          <w:rFonts w:asciiTheme="majorHAnsi" w:hAnsiTheme="majorHAnsi" w:cstheme="majorHAnsi"/>
          <w:color w:val="FF0000"/>
          <w:sz w:val="20"/>
          <w:szCs w:val="18"/>
        </w:rPr>
        <w:t>) é o campo que estabelece o relacionamento entre duas tabelas. Assim, uma coluna corresponde à mesma coluna que é a chave primária de outra tabela. Dessa forma, deve-se especificar na tabela que contém a chave estrangeira quais são essas colunas e à qual tabela está relacionada.</w:t>
      </w:r>
    </w:p>
    <w:p w:rsidR="005D5B03" w:rsidRPr="004E44C1" w:rsidRDefault="00DC5A72">
      <w:pPr>
        <w:ind w:left="-5" w:right="0"/>
        <w:rPr>
          <w:rFonts w:asciiTheme="majorHAnsi" w:hAnsiTheme="majorHAnsi" w:cstheme="majorHAnsi"/>
          <w:color w:val="FF0000"/>
          <w:sz w:val="20"/>
          <w:szCs w:val="18"/>
        </w:rPr>
      </w:pPr>
      <w:r w:rsidRPr="00DC5A72">
        <w:rPr>
          <w:rFonts w:asciiTheme="majorHAnsi" w:hAnsiTheme="majorHAnsi" w:cstheme="majorHAnsi"/>
          <w:b/>
          <w:bCs/>
        </w:rPr>
        <w:t>DÊ UM EXEMPLO DE CHAVE ALTERNATIVA (CANDIDATA).</w:t>
      </w:r>
      <w:r w:rsidRPr="004E44C1">
        <w:rPr>
          <w:rFonts w:asciiTheme="majorHAnsi" w:hAnsiTheme="majorHAnsi" w:cstheme="majorHAnsi"/>
          <w:sz w:val="20"/>
          <w:szCs w:val="18"/>
        </w:rPr>
        <w:t xml:space="preserve"> </w:t>
      </w:r>
      <w:r w:rsidR="004E44C1" w:rsidRPr="004E44C1">
        <w:rPr>
          <w:rFonts w:asciiTheme="majorHAnsi" w:hAnsiTheme="majorHAnsi" w:cstheme="majorHAnsi"/>
          <w:color w:val="FF0000"/>
          <w:sz w:val="20"/>
          <w:szCs w:val="18"/>
        </w:rPr>
        <w:t xml:space="preserve">A chave candidata é apenas conceitual, ou seja, ela não é implementada. O que acontece é que os atributos com </w:t>
      </w:r>
      <w:r w:rsidR="004E44C1" w:rsidRPr="004E44C1">
        <w:rPr>
          <w:rFonts w:asciiTheme="majorHAnsi" w:hAnsiTheme="majorHAnsi" w:cstheme="majorHAnsi"/>
          <w:color w:val="FF0000"/>
          <w:sz w:val="20"/>
          <w:szCs w:val="18"/>
        </w:rPr>
        <w:t>essas características</w:t>
      </w:r>
      <w:r w:rsidR="004E44C1" w:rsidRPr="004E44C1">
        <w:rPr>
          <w:rFonts w:asciiTheme="majorHAnsi" w:hAnsiTheme="majorHAnsi" w:cstheme="majorHAnsi"/>
          <w:color w:val="FF0000"/>
          <w:sz w:val="20"/>
          <w:szCs w:val="18"/>
        </w:rPr>
        <w:t xml:space="preserve"> poderiam ser </w:t>
      </w:r>
      <w:r w:rsidR="004E44C1" w:rsidRPr="004E44C1">
        <w:rPr>
          <w:rFonts w:asciiTheme="majorHAnsi" w:hAnsiTheme="majorHAnsi" w:cstheme="majorHAnsi"/>
          <w:color w:val="FF0000"/>
          <w:sz w:val="20"/>
          <w:szCs w:val="18"/>
        </w:rPr>
        <w:t>primárias,</w:t>
      </w:r>
      <w:r w:rsidR="004E44C1" w:rsidRPr="004E44C1">
        <w:rPr>
          <w:rFonts w:asciiTheme="majorHAnsi" w:hAnsiTheme="majorHAnsi" w:cstheme="majorHAnsi"/>
          <w:color w:val="FF0000"/>
          <w:sz w:val="20"/>
          <w:szCs w:val="18"/>
        </w:rPr>
        <w:t xml:space="preserve"> já que possuem por natureza a identificação única. Alguns exemplos: Matrícula, CPF, RG, Titulo Eleitor, entre outros.</w:t>
      </w:r>
    </w:p>
    <w:p w:rsidR="005D5B03" w:rsidRPr="004E44C1" w:rsidRDefault="00DC5A72">
      <w:pPr>
        <w:ind w:left="-5" w:right="0"/>
        <w:rPr>
          <w:rFonts w:asciiTheme="majorHAnsi" w:hAnsiTheme="majorHAnsi" w:cstheme="majorHAnsi"/>
          <w:sz w:val="20"/>
          <w:szCs w:val="18"/>
        </w:rPr>
      </w:pPr>
      <w:r w:rsidRPr="00DC5A72">
        <w:rPr>
          <w:rFonts w:asciiTheme="majorHAnsi" w:hAnsiTheme="majorHAnsi" w:cstheme="majorHAnsi"/>
          <w:b/>
          <w:bCs/>
        </w:rPr>
        <w:t>POR QUE UTILIZAR CHAVES PRIMÁRIAS COMPOSTAS?</w:t>
      </w:r>
      <w:r w:rsidRPr="004E44C1">
        <w:rPr>
          <w:rFonts w:asciiTheme="majorHAnsi" w:hAnsiTheme="majorHAnsi" w:cstheme="majorHAnsi"/>
          <w:sz w:val="20"/>
          <w:szCs w:val="18"/>
        </w:rPr>
        <w:t xml:space="preserve"> </w:t>
      </w:r>
      <w:r w:rsidR="004E44C1" w:rsidRPr="004E44C1">
        <w:rPr>
          <w:rFonts w:asciiTheme="majorHAnsi" w:hAnsiTheme="majorHAnsi" w:cstheme="majorHAnsi"/>
          <w:color w:val="FF0000"/>
          <w:sz w:val="20"/>
          <w:szCs w:val="18"/>
        </w:rPr>
        <w:t xml:space="preserve">Uma chave simples é associada a um único valor, ou campo, do registro. </w:t>
      </w:r>
      <w:r w:rsidR="004E44C1" w:rsidRPr="004E44C1">
        <w:rPr>
          <w:rFonts w:asciiTheme="majorHAnsi" w:hAnsiTheme="majorHAnsi" w:cstheme="majorHAnsi"/>
          <w:color w:val="FF0000"/>
          <w:sz w:val="20"/>
          <w:szCs w:val="18"/>
        </w:rPr>
        <w:t>Já u</w:t>
      </w:r>
      <w:r w:rsidR="004E44C1" w:rsidRPr="004E44C1">
        <w:rPr>
          <w:rFonts w:asciiTheme="majorHAnsi" w:hAnsiTheme="majorHAnsi" w:cstheme="majorHAnsi"/>
          <w:color w:val="FF0000"/>
          <w:sz w:val="20"/>
          <w:szCs w:val="18"/>
        </w:rPr>
        <w:t>ma chave composta corresponde à combinação de duas ou mais chaves, e pode ser necessária para eliminar a ambiguidade, formando um identificador único.</w:t>
      </w:r>
    </w:p>
    <w:p w:rsidR="005D5B03" w:rsidRPr="004E44C1" w:rsidRDefault="00DC5A72">
      <w:pPr>
        <w:ind w:left="-5" w:right="0"/>
        <w:rPr>
          <w:rFonts w:asciiTheme="majorHAnsi" w:hAnsiTheme="majorHAnsi" w:cstheme="majorHAnsi"/>
          <w:color w:val="FF0000"/>
          <w:sz w:val="20"/>
          <w:szCs w:val="18"/>
        </w:rPr>
      </w:pPr>
      <w:r w:rsidRPr="00DC5A72">
        <w:rPr>
          <w:rFonts w:asciiTheme="majorHAnsi" w:hAnsiTheme="majorHAnsi" w:cstheme="majorHAnsi"/>
          <w:b/>
          <w:bCs/>
        </w:rPr>
        <w:t>O QUE É TUPLA EM BANCO DE DADOS?</w:t>
      </w:r>
      <w:r w:rsidRPr="004E44C1">
        <w:rPr>
          <w:rFonts w:asciiTheme="majorHAnsi" w:hAnsiTheme="majorHAnsi" w:cstheme="majorHAnsi"/>
          <w:color w:val="FF0000"/>
          <w:sz w:val="20"/>
          <w:szCs w:val="18"/>
        </w:rPr>
        <w:t xml:space="preserve"> </w:t>
      </w:r>
      <w:r w:rsidR="004E44C1" w:rsidRPr="004E44C1">
        <w:rPr>
          <w:rFonts w:asciiTheme="majorHAnsi" w:hAnsiTheme="majorHAnsi" w:cstheme="majorHAnsi"/>
          <w:color w:val="FF0000"/>
          <w:sz w:val="20"/>
          <w:szCs w:val="18"/>
        </w:rPr>
        <w:t xml:space="preserve">Cada linha formada por uma lista ordenada de colunas representa um registro, ou </w:t>
      </w:r>
      <w:proofErr w:type="spellStart"/>
      <w:r w:rsidR="004E44C1" w:rsidRPr="004E44C1">
        <w:rPr>
          <w:rFonts w:asciiTheme="majorHAnsi" w:hAnsiTheme="majorHAnsi" w:cstheme="majorHAnsi"/>
          <w:color w:val="FF0000"/>
          <w:sz w:val="20"/>
          <w:szCs w:val="18"/>
        </w:rPr>
        <w:t>tupla</w:t>
      </w:r>
      <w:proofErr w:type="spellEnd"/>
      <w:r w:rsidR="004E44C1" w:rsidRPr="004E44C1">
        <w:rPr>
          <w:rFonts w:asciiTheme="majorHAnsi" w:hAnsiTheme="majorHAnsi" w:cstheme="majorHAnsi"/>
          <w:color w:val="FF0000"/>
          <w:sz w:val="20"/>
          <w:szCs w:val="18"/>
        </w:rPr>
        <w:t>. Os registros não precisam conter informações em todas as colunas, podendo assumir valores nulos quando assim se fizer necessário. Resumidamente, um registro é uma instância de uma tabela, ou entidade.</w:t>
      </w:r>
    </w:p>
    <w:p w:rsidR="005D5B03" w:rsidRPr="004E44C1" w:rsidRDefault="00DC5A72">
      <w:pPr>
        <w:ind w:left="-5" w:right="0"/>
        <w:rPr>
          <w:rFonts w:asciiTheme="majorHAnsi" w:hAnsiTheme="majorHAnsi" w:cstheme="majorHAnsi"/>
          <w:sz w:val="20"/>
          <w:szCs w:val="18"/>
        </w:rPr>
      </w:pPr>
      <w:r w:rsidRPr="00DC5A72">
        <w:rPr>
          <w:rFonts w:asciiTheme="majorHAnsi" w:hAnsiTheme="majorHAnsi" w:cstheme="majorHAnsi"/>
          <w:b/>
          <w:bCs/>
        </w:rPr>
        <w:t>PARA QUE SERVE CARDINALIDADES?</w:t>
      </w:r>
      <w:r w:rsidRPr="004E44C1">
        <w:t xml:space="preserve"> </w:t>
      </w:r>
      <w:r w:rsidR="004E44C1" w:rsidRPr="004E44C1">
        <w:rPr>
          <w:rFonts w:asciiTheme="majorHAnsi" w:hAnsiTheme="majorHAnsi" w:cstheme="majorHAnsi"/>
          <w:color w:val="FF0000"/>
          <w:sz w:val="20"/>
          <w:szCs w:val="18"/>
        </w:rPr>
        <w:t xml:space="preserve">Em modelagem de dados a cardinalidade é um dos princípios fundamentais sobre relacionamento de um banco de dados relacional. Nela são definidos </w:t>
      </w:r>
      <w:r w:rsidRPr="004E44C1">
        <w:rPr>
          <w:rFonts w:asciiTheme="majorHAnsi" w:hAnsiTheme="majorHAnsi" w:cstheme="majorHAnsi"/>
          <w:color w:val="FF0000"/>
          <w:sz w:val="20"/>
          <w:szCs w:val="18"/>
        </w:rPr>
        <w:t>os graus</w:t>
      </w:r>
      <w:r w:rsidR="004E44C1" w:rsidRPr="004E44C1">
        <w:rPr>
          <w:rFonts w:asciiTheme="majorHAnsi" w:hAnsiTheme="majorHAnsi" w:cstheme="majorHAnsi"/>
          <w:color w:val="FF0000"/>
          <w:sz w:val="20"/>
          <w:szCs w:val="18"/>
        </w:rPr>
        <w:t xml:space="preserve"> de relação entre duas entidades ou tabelas.</w:t>
      </w:r>
      <w:r w:rsidR="004E44C1">
        <w:rPr>
          <w:rFonts w:asciiTheme="majorHAnsi" w:hAnsiTheme="majorHAnsi" w:cstheme="majorHAnsi"/>
          <w:color w:val="FF0000"/>
          <w:sz w:val="20"/>
          <w:szCs w:val="18"/>
        </w:rPr>
        <w:t xml:space="preserve"> </w:t>
      </w:r>
      <w:r w:rsidR="004E44C1" w:rsidRPr="004E44C1">
        <w:rPr>
          <w:rFonts w:asciiTheme="majorHAnsi" w:hAnsiTheme="majorHAnsi" w:cstheme="majorHAnsi"/>
          <w:color w:val="FF0000"/>
          <w:sz w:val="20"/>
          <w:szCs w:val="18"/>
        </w:rPr>
        <w:t>Por exemplo, considere um banco de dados desenhado para manter informações relativas a um hospital.</w:t>
      </w:r>
    </w:p>
    <w:p w:rsidR="00A06FBB" w:rsidRDefault="00A06FBB">
      <w:pPr>
        <w:ind w:left="-5" w:right="0"/>
        <w:rPr>
          <w:rFonts w:asciiTheme="majorHAnsi" w:hAnsiTheme="majorHAnsi" w:cstheme="majorHAnsi"/>
          <w:sz w:val="20"/>
          <w:szCs w:val="18"/>
        </w:rPr>
      </w:pPr>
    </w:p>
    <w:p w:rsidR="005D5B03" w:rsidRPr="00DC5A72" w:rsidRDefault="00DC5A72">
      <w:pPr>
        <w:ind w:left="-5" w:right="0"/>
        <w:rPr>
          <w:rFonts w:asciiTheme="majorHAnsi" w:hAnsiTheme="majorHAnsi" w:cstheme="majorHAnsi"/>
          <w:b/>
          <w:bCs/>
        </w:rPr>
      </w:pPr>
      <w:r w:rsidRPr="00DC5A72">
        <w:rPr>
          <w:rFonts w:asciiTheme="majorHAnsi" w:hAnsiTheme="majorHAnsi" w:cstheme="majorHAnsi"/>
          <w:b/>
          <w:bCs/>
        </w:rPr>
        <w:t>CITES AS CARDINALIDADES ABAIXO:</w:t>
      </w:r>
    </w:p>
    <w:p w:rsidR="00A06FBB" w:rsidRDefault="00A06FBB" w:rsidP="00A06FBB">
      <w:pPr>
        <w:spacing w:after="0" w:line="240" w:lineRule="auto"/>
        <w:ind w:left="0" w:right="0" w:firstLine="0"/>
        <w:rPr>
          <w:rFonts w:asciiTheme="majorHAnsi" w:hAnsiTheme="majorHAnsi" w:cstheme="majorHAnsi"/>
          <w:sz w:val="20"/>
          <w:szCs w:val="18"/>
        </w:rPr>
        <w:sectPr w:rsidR="00A06FBB">
          <w:pgSz w:w="11900" w:h="16840"/>
          <w:pgMar w:top="1440" w:right="1440" w:bottom="1440" w:left="1701" w:header="720" w:footer="720" w:gutter="0"/>
          <w:cols w:space="720"/>
        </w:sectPr>
      </w:pP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r w:rsidRPr="00DC5A72">
        <w:rPr>
          <w:rFonts w:asciiTheme="majorHAnsi" w:hAnsiTheme="majorHAnsi" w:cstheme="majorHAnsi"/>
          <w:color w:val="FF0000"/>
          <w:sz w:val="20"/>
          <w:szCs w:val="18"/>
        </w:rPr>
        <w:t xml:space="preserve">Cardinalidade Mínima: opcional e </w:t>
      </w:r>
      <w:r w:rsidR="00DC5A72" w:rsidRPr="00DC5A72">
        <w:rPr>
          <w:rFonts w:asciiTheme="majorHAnsi" w:hAnsiTheme="majorHAnsi" w:cstheme="majorHAnsi"/>
          <w:color w:val="FF0000"/>
          <w:sz w:val="20"/>
          <w:szCs w:val="18"/>
        </w:rPr>
        <w:t>obrigatória</w:t>
      </w:r>
      <w:bookmarkStart w:id="0" w:name="_GoBack"/>
      <w:bookmarkEnd w:id="0"/>
      <w:r w:rsidRPr="00DC5A72">
        <w:rPr>
          <w:rFonts w:asciiTheme="majorHAnsi" w:hAnsiTheme="majorHAnsi" w:cstheme="majorHAnsi"/>
          <w:color w:val="FF0000"/>
          <w:sz w:val="20"/>
          <w:szCs w:val="18"/>
        </w:rPr>
        <w:t>.</w:t>
      </w: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r w:rsidRPr="00DC5A72">
        <w:rPr>
          <w:rFonts w:asciiTheme="majorHAnsi" w:hAnsiTheme="majorHAnsi" w:cstheme="majorHAnsi"/>
          <w:color w:val="FF0000"/>
          <w:sz w:val="20"/>
          <w:szCs w:val="18"/>
        </w:rPr>
        <w:t>Opcional: indica que o relacionamento é opcional. Representa-se pelo número 0.</w:t>
      </w: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r w:rsidRPr="00DC5A72">
        <w:rPr>
          <w:rFonts w:asciiTheme="majorHAnsi" w:hAnsiTheme="majorHAnsi" w:cstheme="majorHAnsi"/>
          <w:color w:val="FF0000"/>
          <w:sz w:val="20"/>
          <w:szCs w:val="18"/>
        </w:rPr>
        <w:t>Obrigatória: indica que o relacionamento é obrigatório. Representa-se pelo número 1.</w:t>
      </w: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r w:rsidRPr="00DC5A72">
        <w:rPr>
          <w:rFonts w:asciiTheme="majorHAnsi" w:hAnsiTheme="majorHAnsi" w:cstheme="majorHAnsi"/>
          <w:color w:val="FF0000"/>
          <w:sz w:val="20"/>
          <w:szCs w:val="18"/>
        </w:rPr>
        <w:t>Cardinalidade Máxima</w:t>
      </w:r>
      <w:r w:rsidRPr="00DC5A72">
        <w:rPr>
          <w:rFonts w:asciiTheme="majorHAnsi" w:hAnsiTheme="majorHAnsi" w:cstheme="majorHAnsi"/>
          <w:color w:val="FF0000"/>
          <w:sz w:val="20"/>
          <w:szCs w:val="18"/>
        </w:rPr>
        <w:t>: 1 e N</w:t>
      </w: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r w:rsidRPr="00DC5A72">
        <w:rPr>
          <w:rFonts w:asciiTheme="majorHAnsi" w:hAnsiTheme="majorHAnsi" w:cstheme="majorHAnsi"/>
          <w:color w:val="FF0000"/>
          <w:sz w:val="20"/>
          <w:szCs w:val="18"/>
        </w:rPr>
        <w:t>Dois valores de cardinalidades máximas são usados:</w:t>
      </w: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r w:rsidRPr="00DC5A72">
        <w:rPr>
          <w:rFonts w:asciiTheme="majorHAnsi" w:hAnsiTheme="majorHAnsi" w:cstheme="majorHAnsi"/>
          <w:color w:val="FF0000"/>
          <w:sz w:val="20"/>
          <w:szCs w:val="18"/>
        </w:rPr>
        <w:t>cardinalidade máxima 1</w:t>
      </w: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p>
    <w:p w:rsidR="00A06FBB" w:rsidRPr="00DC5A72" w:rsidRDefault="00A06FBB" w:rsidP="00A06FBB">
      <w:pPr>
        <w:spacing w:after="0" w:line="240" w:lineRule="auto"/>
        <w:ind w:left="0" w:right="0" w:firstLine="0"/>
        <w:rPr>
          <w:rFonts w:asciiTheme="majorHAnsi" w:hAnsiTheme="majorHAnsi" w:cstheme="majorHAnsi"/>
          <w:color w:val="FF0000"/>
          <w:sz w:val="20"/>
          <w:szCs w:val="18"/>
        </w:rPr>
      </w:pPr>
      <w:r w:rsidRPr="00DC5A72">
        <w:rPr>
          <w:rFonts w:asciiTheme="majorHAnsi" w:hAnsiTheme="majorHAnsi" w:cstheme="majorHAnsi"/>
          <w:color w:val="FF0000"/>
          <w:sz w:val="20"/>
          <w:szCs w:val="18"/>
        </w:rPr>
        <w:t>cardinalidade máxima “muitos”, referida pela letra “</w:t>
      </w:r>
      <w:r w:rsidRPr="00DC5A72">
        <w:rPr>
          <w:rFonts w:asciiTheme="majorHAnsi" w:hAnsiTheme="majorHAnsi" w:cstheme="majorHAnsi"/>
          <w:color w:val="FF0000"/>
          <w:sz w:val="20"/>
          <w:szCs w:val="18"/>
        </w:rPr>
        <w:t>N</w:t>
      </w:r>
      <w:r w:rsidRPr="00DC5A72">
        <w:rPr>
          <w:rFonts w:asciiTheme="majorHAnsi" w:hAnsiTheme="majorHAnsi" w:cstheme="majorHAnsi"/>
          <w:color w:val="FF0000"/>
          <w:sz w:val="20"/>
          <w:szCs w:val="18"/>
        </w:rPr>
        <w:t>”</w:t>
      </w:r>
    </w:p>
    <w:p w:rsidR="00A06FBB" w:rsidRDefault="00A06FBB">
      <w:pPr>
        <w:ind w:left="-5" w:right="0"/>
        <w:rPr>
          <w:rFonts w:asciiTheme="majorHAnsi" w:hAnsiTheme="majorHAnsi" w:cstheme="majorHAnsi"/>
          <w:sz w:val="20"/>
          <w:szCs w:val="18"/>
        </w:rPr>
        <w:sectPr w:rsidR="00A06FBB" w:rsidSect="00DC5A72">
          <w:type w:val="continuous"/>
          <w:pgSz w:w="11900" w:h="16840"/>
          <w:pgMar w:top="1440" w:right="1440" w:bottom="1440" w:left="1701" w:header="720" w:footer="720" w:gutter="0"/>
          <w:cols w:num="2" w:space="720"/>
        </w:sectPr>
      </w:pPr>
    </w:p>
    <w:p w:rsidR="00A06FBB" w:rsidRPr="004E44C1" w:rsidRDefault="00A06FBB">
      <w:pPr>
        <w:ind w:left="-5" w:right="0"/>
        <w:rPr>
          <w:rFonts w:asciiTheme="majorHAnsi" w:hAnsiTheme="majorHAnsi" w:cstheme="majorHAnsi"/>
          <w:sz w:val="20"/>
          <w:szCs w:val="18"/>
        </w:rPr>
      </w:pPr>
    </w:p>
    <w:p w:rsidR="005D5B03" w:rsidRPr="00DC5A72" w:rsidRDefault="00DC5A72">
      <w:pPr>
        <w:ind w:left="-5" w:right="0"/>
        <w:rPr>
          <w:rFonts w:asciiTheme="majorHAnsi" w:hAnsiTheme="majorHAnsi" w:cstheme="majorHAnsi"/>
          <w:b/>
          <w:bCs/>
        </w:rPr>
      </w:pPr>
      <w:r w:rsidRPr="00DC5A72">
        <w:rPr>
          <w:rFonts w:asciiTheme="majorHAnsi" w:hAnsiTheme="majorHAnsi" w:cstheme="majorHAnsi"/>
          <w:b/>
          <w:bCs/>
        </w:rPr>
        <w:t>CITE ALGUNS TIPOS DE DADOS APLICADOS EM BANCO DE DADOS.</w:t>
      </w:r>
    </w:p>
    <w:p w:rsidR="00A06FBB" w:rsidRPr="00DC5A72" w:rsidRDefault="00A06FBB" w:rsidP="00A06FBB">
      <w:pPr>
        <w:spacing w:after="0" w:line="240" w:lineRule="auto"/>
        <w:ind w:left="-6" w:right="0" w:hanging="11"/>
        <w:rPr>
          <w:rFonts w:asciiTheme="majorHAnsi" w:hAnsiTheme="majorHAnsi" w:cstheme="majorHAnsi"/>
          <w:color w:val="FF0000"/>
          <w:sz w:val="20"/>
          <w:szCs w:val="18"/>
        </w:rPr>
      </w:pPr>
      <w:r w:rsidRPr="00DC5A72">
        <w:rPr>
          <w:rFonts w:asciiTheme="majorHAnsi" w:hAnsiTheme="majorHAnsi" w:cstheme="majorHAnsi"/>
          <w:color w:val="FF0000"/>
          <w:sz w:val="20"/>
          <w:szCs w:val="18"/>
        </w:rPr>
        <w:t>TINYINT — número inteiro muito pequeno (</w:t>
      </w:r>
      <w:proofErr w:type="spellStart"/>
      <w:r w:rsidRPr="00DC5A72">
        <w:rPr>
          <w:rFonts w:asciiTheme="majorHAnsi" w:hAnsiTheme="majorHAnsi" w:cstheme="majorHAnsi"/>
          <w:color w:val="FF0000"/>
          <w:sz w:val="20"/>
          <w:szCs w:val="18"/>
        </w:rPr>
        <w:t>tiny</w:t>
      </w:r>
      <w:proofErr w:type="spellEnd"/>
      <w:r w:rsidRPr="00DC5A72">
        <w:rPr>
          <w:rFonts w:asciiTheme="majorHAnsi" w:hAnsiTheme="majorHAnsi" w:cstheme="majorHAnsi"/>
          <w:color w:val="FF0000"/>
          <w:sz w:val="20"/>
          <w:szCs w:val="18"/>
        </w:rPr>
        <w:t>);</w:t>
      </w:r>
    </w:p>
    <w:p w:rsidR="00A06FBB" w:rsidRPr="00DC5A72" w:rsidRDefault="00A06FBB" w:rsidP="00A06FBB">
      <w:pPr>
        <w:spacing w:after="0" w:line="240" w:lineRule="auto"/>
        <w:ind w:left="-6" w:right="0" w:hanging="11"/>
        <w:rPr>
          <w:rFonts w:asciiTheme="majorHAnsi" w:hAnsiTheme="majorHAnsi" w:cstheme="majorHAnsi"/>
          <w:color w:val="FF0000"/>
          <w:sz w:val="20"/>
          <w:szCs w:val="18"/>
        </w:rPr>
      </w:pPr>
      <w:r w:rsidRPr="00DC5A72">
        <w:rPr>
          <w:rFonts w:asciiTheme="majorHAnsi" w:hAnsiTheme="majorHAnsi" w:cstheme="majorHAnsi"/>
          <w:color w:val="FF0000"/>
          <w:sz w:val="20"/>
          <w:szCs w:val="18"/>
        </w:rPr>
        <w:t>SMALLINT — número inteiro pequeno;</w:t>
      </w:r>
    </w:p>
    <w:p w:rsidR="00A06FBB" w:rsidRPr="00DC5A72" w:rsidRDefault="00A06FBB" w:rsidP="00A06FBB">
      <w:pPr>
        <w:spacing w:after="0" w:line="240" w:lineRule="auto"/>
        <w:ind w:left="-6" w:right="0" w:hanging="11"/>
        <w:rPr>
          <w:rFonts w:asciiTheme="majorHAnsi" w:hAnsiTheme="majorHAnsi" w:cstheme="majorHAnsi"/>
          <w:color w:val="FF0000"/>
          <w:sz w:val="20"/>
          <w:szCs w:val="18"/>
        </w:rPr>
      </w:pPr>
      <w:r w:rsidRPr="00DC5A72">
        <w:rPr>
          <w:rFonts w:asciiTheme="majorHAnsi" w:hAnsiTheme="majorHAnsi" w:cstheme="majorHAnsi"/>
          <w:color w:val="FF0000"/>
          <w:sz w:val="20"/>
          <w:szCs w:val="18"/>
        </w:rPr>
        <w:t>MEDIUMINT — número inteiro de tamanho médio;</w:t>
      </w:r>
    </w:p>
    <w:p w:rsidR="00A06FBB" w:rsidRPr="00DC5A72" w:rsidRDefault="00A06FBB" w:rsidP="00A06FBB">
      <w:pPr>
        <w:spacing w:after="0" w:line="240" w:lineRule="auto"/>
        <w:ind w:left="-6" w:right="0" w:hanging="11"/>
        <w:rPr>
          <w:rFonts w:asciiTheme="majorHAnsi" w:hAnsiTheme="majorHAnsi" w:cstheme="majorHAnsi"/>
          <w:color w:val="FF0000"/>
          <w:sz w:val="20"/>
          <w:szCs w:val="18"/>
        </w:rPr>
      </w:pPr>
      <w:r w:rsidRPr="00DC5A72">
        <w:rPr>
          <w:rFonts w:asciiTheme="majorHAnsi" w:hAnsiTheme="majorHAnsi" w:cstheme="majorHAnsi"/>
          <w:color w:val="FF0000"/>
          <w:sz w:val="20"/>
          <w:szCs w:val="18"/>
        </w:rPr>
        <w:t>INT — número inteiro de tamanho comum;</w:t>
      </w:r>
    </w:p>
    <w:p w:rsidR="00A06FBB" w:rsidRPr="00DC5A72" w:rsidRDefault="00A06FBB" w:rsidP="00A06FBB">
      <w:pPr>
        <w:spacing w:after="0" w:line="240" w:lineRule="auto"/>
        <w:ind w:left="-6" w:right="0" w:hanging="11"/>
        <w:rPr>
          <w:rFonts w:asciiTheme="majorHAnsi" w:hAnsiTheme="majorHAnsi" w:cstheme="majorHAnsi"/>
          <w:color w:val="FF0000"/>
          <w:sz w:val="20"/>
          <w:szCs w:val="18"/>
        </w:rPr>
      </w:pPr>
      <w:r w:rsidRPr="00DC5A72">
        <w:rPr>
          <w:rFonts w:asciiTheme="majorHAnsi" w:hAnsiTheme="majorHAnsi" w:cstheme="majorHAnsi"/>
          <w:color w:val="FF0000"/>
          <w:sz w:val="20"/>
          <w:szCs w:val="18"/>
        </w:rPr>
        <w:t>BIGINT — número inteiro de tamanho grande;</w:t>
      </w:r>
    </w:p>
    <w:p w:rsidR="00A06FBB" w:rsidRPr="00DC5A72" w:rsidRDefault="00A06FBB" w:rsidP="00A06FBB">
      <w:pPr>
        <w:spacing w:after="0" w:line="240" w:lineRule="auto"/>
        <w:ind w:left="-6" w:right="0" w:hanging="11"/>
        <w:rPr>
          <w:rFonts w:asciiTheme="majorHAnsi" w:hAnsiTheme="majorHAnsi" w:cstheme="majorHAnsi"/>
          <w:color w:val="FF0000"/>
          <w:sz w:val="20"/>
          <w:szCs w:val="18"/>
        </w:rPr>
      </w:pPr>
      <w:r w:rsidRPr="00DC5A72">
        <w:rPr>
          <w:rFonts w:asciiTheme="majorHAnsi" w:hAnsiTheme="majorHAnsi" w:cstheme="majorHAnsi"/>
          <w:color w:val="FF0000"/>
          <w:sz w:val="20"/>
          <w:szCs w:val="18"/>
        </w:rPr>
        <w:t>DECIMAL — número decimal, de ponto fixo;</w:t>
      </w:r>
    </w:p>
    <w:p w:rsidR="00A06FBB" w:rsidRPr="00DC5A72" w:rsidRDefault="00A06FBB" w:rsidP="00A06FBB">
      <w:pPr>
        <w:spacing w:after="0" w:line="240" w:lineRule="auto"/>
        <w:ind w:left="-6" w:right="0" w:hanging="11"/>
        <w:rPr>
          <w:rFonts w:asciiTheme="majorHAnsi" w:hAnsiTheme="majorHAnsi" w:cstheme="majorHAnsi"/>
          <w:color w:val="FF0000"/>
          <w:sz w:val="20"/>
          <w:szCs w:val="18"/>
        </w:rPr>
      </w:pPr>
      <w:r w:rsidRPr="00DC5A72">
        <w:rPr>
          <w:rFonts w:asciiTheme="majorHAnsi" w:hAnsiTheme="majorHAnsi" w:cstheme="majorHAnsi"/>
          <w:color w:val="FF0000"/>
          <w:sz w:val="20"/>
          <w:szCs w:val="18"/>
        </w:rPr>
        <w:t>FLOAT — número de ponto flutuante de precisão simples (32 bits);</w:t>
      </w:r>
    </w:p>
    <w:p w:rsidR="00A06FBB" w:rsidRPr="00DC5A72" w:rsidRDefault="00A06FBB" w:rsidP="00A06FBB">
      <w:pPr>
        <w:spacing w:after="0" w:line="240" w:lineRule="auto"/>
        <w:ind w:left="-6" w:right="0" w:hanging="11"/>
        <w:rPr>
          <w:rFonts w:asciiTheme="majorHAnsi" w:hAnsiTheme="majorHAnsi" w:cstheme="majorHAnsi"/>
          <w:color w:val="FF0000"/>
          <w:sz w:val="20"/>
          <w:szCs w:val="18"/>
        </w:rPr>
      </w:pPr>
      <w:r w:rsidRPr="00DC5A72">
        <w:rPr>
          <w:rFonts w:asciiTheme="majorHAnsi" w:hAnsiTheme="majorHAnsi" w:cstheme="majorHAnsi"/>
          <w:color w:val="FF0000"/>
          <w:sz w:val="20"/>
          <w:szCs w:val="18"/>
        </w:rPr>
        <w:t>DOUBLE — número de ponto flutuante de precisão dupla (64 bits);</w:t>
      </w:r>
    </w:p>
    <w:p w:rsidR="00A06FBB" w:rsidRPr="00DC5A72" w:rsidRDefault="00A06FBB" w:rsidP="00A06FBB">
      <w:pPr>
        <w:spacing w:after="0" w:line="240" w:lineRule="auto"/>
        <w:ind w:left="-6" w:right="0" w:hanging="11"/>
        <w:rPr>
          <w:rFonts w:asciiTheme="majorHAnsi" w:hAnsiTheme="majorHAnsi" w:cstheme="majorHAnsi"/>
          <w:color w:val="FF0000"/>
          <w:sz w:val="20"/>
          <w:szCs w:val="18"/>
        </w:rPr>
      </w:pPr>
      <w:r w:rsidRPr="00DC5A72">
        <w:rPr>
          <w:rFonts w:asciiTheme="majorHAnsi" w:hAnsiTheme="majorHAnsi" w:cstheme="majorHAnsi"/>
          <w:color w:val="FF0000"/>
          <w:sz w:val="20"/>
          <w:szCs w:val="18"/>
        </w:rPr>
        <w:t>BIT — um campo de um bit.</w:t>
      </w:r>
    </w:p>
    <w:sectPr w:rsidR="00A06FBB" w:rsidRPr="00DC5A72" w:rsidSect="00A06FBB">
      <w:type w:val="continuous"/>
      <w:pgSz w:w="11900" w:h="16840"/>
      <w:pgMar w:top="1440" w:right="1440" w:bottom="144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B03"/>
    <w:rsid w:val="00494082"/>
    <w:rsid w:val="004E44C1"/>
    <w:rsid w:val="005D5B03"/>
    <w:rsid w:val="00667ADF"/>
    <w:rsid w:val="00A06FBB"/>
    <w:rsid w:val="00DC5A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3F3D"/>
  <w15:docId w15:val="{5FFCD20C-B112-495F-AC27-9348E3D3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ind w:left="10" w:right="255" w:hanging="10"/>
    </w:pPr>
    <w:rPr>
      <w:rFonts w:ascii="Calibri" w:eastAsia="Calibri" w:hAnsi="Calibri" w:cs="Calibri"/>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574</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Tawth</dc:creator>
  <cp:keywords/>
  <cp:lastModifiedBy>Tawth</cp:lastModifiedBy>
  <cp:revision>2</cp:revision>
  <dcterms:created xsi:type="dcterms:W3CDTF">2020-04-15T21:46:00Z</dcterms:created>
  <dcterms:modified xsi:type="dcterms:W3CDTF">2020-04-15T21:46:00Z</dcterms:modified>
</cp:coreProperties>
</file>