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19D5D" w14:textId="3B2A92A5" w:rsidR="00CF55EA" w:rsidRDefault="001B7CEC" w:rsidP="001B7CEC">
      <w:pPr>
        <w:pStyle w:val="TimesNewRoman"/>
        <w:rPr>
          <w:b/>
          <w:bCs/>
        </w:rPr>
      </w:pPr>
      <w:r>
        <w:rPr>
          <w:b/>
          <w:bCs/>
        </w:rPr>
        <w:t>Sobrecarga</w:t>
      </w:r>
    </w:p>
    <w:p w14:paraId="54526F98" w14:textId="5C75CE6C" w:rsidR="001B7CEC" w:rsidRDefault="001B7CEC" w:rsidP="001B7CEC">
      <w:pPr>
        <w:pStyle w:val="TimesNewRoman"/>
        <w:jc w:val="both"/>
        <w:rPr>
          <w:b/>
          <w:bCs/>
        </w:rPr>
      </w:pPr>
      <w:r>
        <w:rPr>
          <w:b/>
          <w:bCs/>
        </w:rPr>
        <w:t>O que é sobrecarga?</w:t>
      </w:r>
    </w:p>
    <w:p w14:paraId="2E7CF33B" w14:textId="531C5612" w:rsidR="001B7CEC" w:rsidRDefault="001B7CEC" w:rsidP="001B7CEC">
      <w:pPr>
        <w:pStyle w:val="TimesNewRoman"/>
        <w:jc w:val="both"/>
      </w:pPr>
      <w:r>
        <w:t>“É a capacidade de definir métodos</w:t>
      </w:r>
      <w:r w:rsidR="00C36DC2">
        <w:t>/parâmetros</w:t>
      </w:r>
      <w:r>
        <w:t xml:space="preserve"> para diferentes contextos, mas preservando seu nome</w:t>
      </w:r>
      <w:r w:rsidR="00C36DC2">
        <w:t>, no caso o nome da assinatura</w:t>
      </w:r>
      <w:r>
        <w:t>.”</w:t>
      </w:r>
    </w:p>
    <w:p w14:paraId="4FB4426B" w14:textId="1FA4E282" w:rsidR="001B7CEC" w:rsidRDefault="00A66040" w:rsidP="001B7CEC">
      <w:pPr>
        <w:pStyle w:val="TimesNewRoman"/>
        <w:jc w:val="both"/>
      </w:pPr>
      <w:r>
        <w:rPr>
          <w:noProof/>
        </w:rPr>
        <w:drawing>
          <wp:inline distT="0" distB="0" distL="0" distR="0" wp14:anchorId="577A7A57" wp14:editId="549905FD">
            <wp:extent cx="5621851" cy="3174521"/>
            <wp:effectExtent l="0" t="0" r="0" b="6985"/>
            <wp:docPr id="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40877" cy="31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627B" w14:textId="77777777" w:rsidR="00ED10C6" w:rsidRDefault="00ED10C6" w:rsidP="001B7CEC">
      <w:pPr>
        <w:pStyle w:val="TimesNewRoman"/>
        <w:jc w:val="both"/>
      </w:pPr>
    </w:p>
    <w:p w14:paraId="5BFD99BB" w14:textId="77777777" w:rsidR="00ED10C6" w:rsidRDefault="00ED10C6" w:rsidP="001B7CEC">
      <w:pPr>
        <w:pStyle w:val="TimesNewRoman"/>
        <w:jc w:val="both"/>
        <w:rPr>
          <w:noProof/>
        </w:rPr>
      </w:pPr>
      <w:r>
        <w:rPr>
          <w:noProof/>
        </w:rPr>
        <w:drawing>
          <wp:inline distT="0" distB="0" distL="0" distR="0" wp14:anchorId="2CD92890" wp14:editId="199C6394">
            <wp:extent cx="5652405" cy="3191774"/>
            <wp:effectExtent l="0" t="0" r="5715" b="8890"/>
            <wp:docPr id="2" name="Imagem 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abel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4325" cy="320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10C6">
        <w:rPr>
          <w:noProof/>
        </w:rPr>
        <w:t xml:space="preserve"> </w:t>
      </w:r>
    </w:p>
    <w:p w14:paraId="3F7B945C" w14:textId="56C7A657" w:rsidR="00ED10C6" w:rsidRDefault="00ED10C6" w:rsidP="001B7CEC">
      <w:pPr>
        <w:pStyle w:val="TimesNewRoman"/>
        <w:jc w:val="both"/>
      </w:pPr>
      <w:r>
        <w:rPr>
          <w:noProof/>
        </w:rPr>
        <w:lastRenderedPageBreak/>
        <w:drawing>
          <wp:inline distT="0" distB="0" distL="0" distR="0" wp14:anchorId="2DDC7557" wp14:editId="6CC3B58B">
            <wp:extent cx="5633049" cy="3180844"/>
            <wp:effectExtent l="0" t="0" r="6350" b="635"/>
            <wp:docPr id="3" name="Imagem 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abel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1003" cy="31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2ED2" w14:textId="00280139" w:rsidR="00F652EF" w:rsidRDefault="00AE62F8" w:rsidP="00AE62F8">
      <w:pPr>
        <w:pStyle w:val="TimesNewRoman"/>
        <w:rPr>
          <w:b/>
          <w:bCs/>
        </w:rPr>
      </w:pPr>
      <w:r>
        <w:rPr>
          <w:b/>
          <w:bCs/>
        </w:rPr>
        <w:t>Curiosidade</w:t>
      </w:r>
    </w:p>
    <w:p w14:paraId="70DD6210" w14:textId="77777777" w:rsidR="00295FDA" w:rsidRDefault="00AE62F8" w:rsidP="00AE62F8">
      <w:pPr>
        <w:pStyle w:val="TimesNewRoman"/>
        <w:jc w:val="both"/>
        <w:rPr>
          <w:b/>
          <w:bCs/>
        </w:rPr>
      </w:pPr>
      <w:r w:rsidRPr="00AE62F8">
        <w:rPr>
          <w:b/>
          <w:bCs/>
        </w:rPr>
        <w:t xml:space="preserve">Curiosidade x </w:t>
      </w:r>
      <w:r>
        <w:rPr>
          <w:b/>
          <w:bCs/>
        </w:rPr>
        <w:t>S</w:t>
      </w:r>
      <w:r w:rsidRPr="00AE62F8">
        <w:rPr>
          <w:b/>
          <w:bCs/>
        </w:rPr>
        <w:t>obrescrita</w:t>
      </w:r>
    </w:p>
    <w:p w14:paraId="19C397E3" w14:textId="2279E737" w:rsidR="00AE62F8" w:rsidRDefault="00295FDA" w:rsidP="00AE62F8">
      <w:pPr>
        <w:pStyle w:val="TimesNewRoman"/>
        <w:jc w:val="both"/>
        <w:rPr>
          <w:b/>
          <w:bCs/>
        </w:rPr>
      </w:pPr>
      <w:r>
        <w:rPr>
          <w:b/>
          <w:bCs/>
        </w:rPr>
        <w:t xml:space="preserve">Sobrescrita: </w:t>
      </w:r>
      <w:r>
        <w:t>Para poder sobrescrever um método</w:t>
      </w:r>
      <w:r>
        <w:rPr>
          <w:b/>
          <w:bCs/>
        </w:rPr>
        <w:t>.</w:t>
      </w:r>
    </w:p>
    <w:p w14:paraId="39A7EC6B" w14:textId="7A1D16F0" w:rsidR="00450828" w:rsidRDefault="00450828" w:rsidP="00AE62F8">
      <w:pPr>
        <w:pStyle w:val="TimesNewRoman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49060187" wp14:editId="17817B52">
            <wp:extent cx="5400040" cy="3049270"/>
            <wp:effectExtent l="0" t="0" r="0" b="0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1856" w14:textId="77777777" w:rsidR="00AE62F8" w:rsidRPr="00AE62F8" w:rsidRDefault="00AE62F8" w:rsidP="00AE62F8">
      <w:pPr>
        <w:pStyle w:val="TimesNewRoman"/>
        <w:jc w:val="both"/>
        <w:rPr>
          <w:b/>
          <w:bCs/>
        </w:rPr>
      </w:pPr>
    </w:p>
    <w:sectPr w:rsidR="00AE62F8" w:rsidRPr="00AE62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6A9"/>
    <w:rsid w:val="001B7CEC"/>
    <w:rsid w:val="00295FDA"/>
    <w:rsid w:val="00450828"/>
    <w:rsid w:val="00A66040"/>
    <w:rsid w:val="00AE62F8"/>
    <w:rsid w:val="00B76561"/>
    <w:rsid w:val="00BC2EA5"/>
    <w:rsid w:val="00C36DC2"/>
    <w:rsid w:val="00CF55EA"/>
    <w:rsid w:val="00E336A9"/>
    <w:rsid w:val="00ED10C6"/>
    <w:rsid w:val="00F652EF"/>
    <w:rsid w:val="00FD6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93922C"/>
  <w15:chartTrackingRefBased/>
  <w15:docId w15:val="{A81E9B2A-4B5A-4949-9236-6E552A49D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imesNewRoman">
    <w:name w:val="Times New Roman"/>
    <w:basedOn w:val="Normal"/>
    <w:link w:val="TimesNewRomanChar"/>
    <w:autoRedefine/>
    <w:qFormat/>
    <w:rsid w:val="001B7CEC"/>
    <w:pPr>
      <w:jc w:val="center"/>
    </w:pPr>
    <w:rPr>
      <w:rFonts w:ascii="Times New Roman" w:hAnsi="Times New Roman"/>
      <w:sz w:val="24"/>
    </w:rPr>
  </w:style>
  <w:style w:type="character" w:customStyle="1" w:styleId="TimesNewRomanChar">
    <w:name w:val="Times New Roman Char"/>
    <w:basedOn w:val="Fontepargpadro"/>
    <w:link w:val="TimesNewRoman"/>
    <w:rsid w:val="001B7CEC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40</Words>
  <Characters>218</Characters>
  <Application>Microsoft Office Word</Application>
  <DocSecurity>0</DocSecurity>
  <Lines>1</Lines>
  <Paragraphs>1</Paragraphs>
  <ScaleCrop>false</ScaleCrop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SOARES DA SILVA</dc:creator>
  <cp:keywords/>
  <dc:description/>
  <cp:lastModifiedBy>ARTHUR SOARES DA SILVA</cp:lastModifiedBy>
  <cp:revision>11</cp:revision>
  <dcterms:created xsi:type="dcterms:W3CDTF">2022-01-27T00:01:00Z</dcterms:created>
  <dcterms:modified xsi:type="dcterms:W3CDTF">2022-01-27T00:31:00Z</dcterms:modified>
</cp:coreProperties>
</file>