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69600" w14:textId="5116F804" w:rsidR="0021361D" w:rsidRDefault="0021361D" w:rsidP="0021361D">
      <w:pPr>
        <w:jc w:val="center"/>
        <w:rPr>
          <w:b/>
          <w:bCs/>
          <w:color w:val="0070C0"/>
          <w:sz w:val="44"/>
          <w:szCs w:val="44"/>
        </w:rPr>
      </w:pPr>
      <w:r w:rsidRPr="0021361D">
        <w:rPr>
          <w:rFonts w:hint="eastAsia"/>
          <w:b/>
          <w:bCs/>
          <w:color w:val="0070C0"/>
          <w:sz w:val="44"/>
          <w:szCs w:val="44"/>
        </w:rPr>
        <w:t>产品说明</w:t>
      </w:r>
    </w:p>
    <w:p w14:paraId="793585BF" w14:textId="4748C340" w:rsidR="0021361D" w:rsidRDefault="0021361D" w:rsidP="0021361D">
      <w:pPr>
        <w:jc w:val="left"/>
        <w:rPr>
          <w:b/>
          <w:bCs/>
          <w:color w:val="0070C0"/>
          <w:szCs w:val="21"/>
        </w:rPr>
      </w:pPr>
    </w:p>
    <w:p w14:paraId="136C1C5B" w14:textId="1D3314E7" w:rsidR="00CB1A05" w:rsidRDefault="0021361D" w:rsidP="00CB1A05">
      <w:pPr>
        <w:ind w:firstLine="420"/>
        <w:jc w:val="left"/>
        <w:rPr>
          <w:rFonts w:hint="eastAsia"/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color w:val="0D0D0D" w:themeColor="text1" w:themeTint="F2"/>
          <w:szCs w:val="21"/>
        </w:rPr>
        <w:t>该产品</w:t>
      </w:r>
      <w:r w:rsidR="00CB1A05">
        <w:rPr>
          <w:rFonts w:hint="eastAsia"/>
          <w:b/>
          <w:bCs/>
          <w:color w:val="0D0D0D" w:themeColor="text1" w:themeTint="F2"/>
          <w:szCs w:val="21"/>
        </w:rPr>
        <w:t>为智能wifi心率检测仪，可测量使用者实时心率。并将心率数据上传至中国移动OneNet物联网开发云平台的服务器上</w:t>
      </w:r>
      <w:r w:rsidR="00F9197D">
        <w:rPr>
          <w:rFonts w:hint="eastAsia"/>
          <w:b/>
          <w:bCs/>
          <w:color w:val="0D0D0D" w:themeColor="text1" w:themeTint="F2"/>
          <w:szCs w:val="21"/>
        </w:rPr>
        <w:t>，以供远程监测。</w:t>
      </w:r>
      <w:r w:rsidR="00CB1A05">
        <w:rPr>
          <w:rFonts w:hint="eastAsia"/>
          <w:b/>
          <w:bCs/>
          <w:color w:val="0D0D0D" w:themeColor="text1" w:themeTint="F2"/>
          <w:szCs w:val="21"/>
        </w:rPr>
        <w:t>同时可显示心率数值，并在液晶屏幕上实时绘制心率曲线。</w:t>
      </w:r>
    </w:p>
    <w:p w14:paraId="5926F62E" w14:textId="4F029AE5" w:rsidR="00F9197D" w:rsidRPr="00F9197D" w:rsidRDefault="00CB1A05" w:rsidP="00F9197D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color w:val="0D0D0D" w:themeColor="text1" w:themeTint="F2"/>
          <w:sz w:val="30"/>
          <w:szCs w:val="30"/>
        </w:rPr>
      </w:pPr>
      <w:r w:rsidRPr="00CB1A05">
        <w:rPr>
          <w:rFonts w:hint="eastAsia"/>
          <w:b/>
          <w:bCs/>
          <w:color w:val="0D0D0D" w:themeColor="text1" w:themeTint="F2"/>
          <w:sz w:val="30"/>
          <w:szCs w:val="30"/>
        </w:rPr>
        <w:t>使用模块</w:t>
      </w:r>
    </w:p>
    <w:p w14:paraId="662FD071" w14:textId="4D7B15C8" w:rsidR="00CB1A05" w:rsidRDefault="00CB1A05" w:rsidP="00F9197D">
      <w:pPr>
        <w:pStyle w:val="a3"/>
        <w:numPr>
          <w:ilvl w:val="0"/>
          <w:numId w:val="3"/>
        </w:numPr>
        <w:ind w:firstLineChars="0"/>
        <w:rPr>
          <w:b/>
          <w:bCs/>
          <w:color w:val="0D0D0D" w:themeColor="text1" w:themeTint="F2"/>
          <w:szCs w:val="21"/>
        </w:rPr>
      </w:pPr>
      <w:r w:rsidRPr="00CB1A05">
        <w:rPr>
          <w:b/>
          <w:bCs/>
          <w:color w:val="0D0D0D" w:themeColor="text1" w:themeTint="F2"/>
          <w:szCs w:val="21"/>
        </w:rPr>
        <w:t>STC12C5A60S2</w:t>
      </w:r>
      <w:r>
        <w:rPr>
          <w:b/>
          <w:bCs/>
          <w:color w:val="0D0D0D" w:themeColor="text1" w:themeTint="F2"/>
          <w:szCs w:val="21"/>
        </w:rPr>
        <w:t xml:space="preserve"> </w:t>
      </w:r>
      <w:r>
        <w:rPr>
          <w:rFonts w:hint="eastAsia"/>
          <w:b/>
          <w:bCs/>
          <w:color w:val="0D0D0D" w:themeColor="text1" w:themeTint="F2"/>
          <w:szCs w:val="21"/>
        </w:rPr>
        <w:t>单片机</w:t>
      </w:r>
      <w:r w:rsidR="00F9197D">
        <w:rPr>
          <w:rFonts w:hint="eastAsia"/>
          <w:b/>
          <w:bCs/>
          <w:color w:val="0D0D0D" w:themeColor="text1" w:themeTint="F2"/>
          <w:szCs w:val="21"/>
        </w:rPr>
        <w:t xml:space="preserve"> （主控芯片）</w:t>
      </w:r>
    </w:p>
    <w:p w14:paraId="242AC344" w14:textId="73A47AEB" w:rsidR="00F9197D" w:rsidRDefault="00F9197D" w:rsidP="00F9197D">
      <w:pPr>
        <w:pStyle w:val="a3"/>
        <w:numPr>
          <w:ilvl w:val="0"/>
          <w:numId w:val="3"/>
        </w:numPr>
        <w:ind w:firstLineChars="0"/>
        <w:rPr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color w:val="0D0D0D" w:themeColor="text1" w:themeTint="F2"/>
          <w:szCs w:val="21"/>
        </w:rPr>
        <w:t>ESP</w:t>
      </w:r>
      <w:r>
        <w:rPr>
          <w:b/>
          <w:bCs/>
          <w:color w:val="0D0D0D" w:themeColor="text1" w:themeTint="F2"/>
          <w:szCs w:val="21"/>
        </w:rPr>
        <w:t>8266</w:t>
      </w:r>
      <w:r>
        <w:rPr>
          <w:rFonts w:hint="eastAsia"/>
          <w:b/>
          <w:bCs/>
          <w:color w:val="0D0D0D" w:themeColor="text1" w:themeTint="F2"/>
          <w:szCs w:val="21"/>
        </w:rPr>
        <w:t xml:space="preserve">WiFi模块 </w:t>
      </w:r>
      <w:r>
        <w:rPr>
          <w:b/>
          <w:bCs/>
          <w:color w:val="0D0D0D" w:themeColor="text1" w:themeTint="F2"/>
          <w:szCs w:val="21"/>
        </w:rPr>
        <w:t>(</w:t>
      </w:r>
      <w:r>
        <w:rPr>
          <w:rFonts w:hint="eastAsia"/>
          <w:b/>
          <w:bCs/>
          <w:color w:val="0D0D0D" w:themeColor="text1" w:themeTint="F2"/>
          <w:szCs w:val="21"/>
        </w:rPr>
        <w:t>上传数据至O</w:t>
      </w:r>
      <w:r>
        <w:rPr>
          <w:b/>
          <w:bCs/>
          <w:color w:val="0D0D0D" w:themeColor="text1" w:themeTint="F2"/>
          <w:szCs w:val="21"/>
        </w:rPr>
        <w:t>neNet</w:t>
      </w:r>
      <w:r>
        <w:rPr>
          <w:rFonts w:hint="eastAsia"/>
          <w:b/>
          <w:bCs/>
          <w:color w:val="0D0D0D" w:themeColor="text1" w:themeTint="F2"/>
          <w:szCs w:val="21"/>
        </w:rPr>
        <w:t>云平台)</w:t>
      </w:r>
    </w:p>
    <w:p w14:paraId="498599C3" w14:textId="6F1106C4" w:rsidR="00F9197D" w:rsidRDefault="00F9197D" w:rsidP="00F9197D">
      <w:pPr>
        <w:pStyle w:val="a3"/>
        <w:numPr>
          <w:ilvl w:val="0"/>
          <w:numId w:val="3"/>
        </w:numPr>
        <w:ind w:firstLineChars="0"/>
        <w:rPr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color w:val="0D0D0D" w:themeColor="text1" w:themeTint="F2"/>
          <w:szCs w:val="21"/>
        </w:rPr>
        <w:t>LCD</w:t>
      </w:r>
      <w:r>
        <w:rPr>
          <w:b/>
          <w:bCs/>
          <w:color w:val="0D0D0D" w:themeColor="text1" w:themeTint="F2"/>
          <w:szCs w:val="21"/>
        </w:rPr>
        <w:t>1602</w:t>
      </w:r>
      <w:r>
        <w:rPr>
          <w:rFonts w:hint="eastAsia"/>
          <w:b/>
          <w:bCs/>
          <w:color w:val="0D0D0D" w:themeColor="text1" w:themeTint="F2"/>
          <w:szCs w:val="21"/>
        </w:rPr>
        <w:t xml:space="preserve">显示屏 </w:t>
      </w:r>
      <w:r>
        <w:rPr>
          <w:b/>
          <w:bCs/>
          <w:color w:val="0D0D0D" w:themeColor="text1" w:themeTint="F2"/>
          <w:szCs w:val="21"/>
        </w:rPr>
        <w:t xml:space="preserve"> (</w:t>
      </w:r>
      <w:r>
        <w:rPr>
          <w:rFonts w:hint="eastAsia"/>
          <w:b/>
          <w:bCs/>
          <w:color w:val="0D0D0D" w:themeColor="text1" w:themeTint="F2"/>
          <w:szCs w:val="21"/>
        </w:rPr>
        <w:t>显示心率数值 单位BPM)</w:t>
      </w:r>
    </w:p>
    <w:p w14:paraId="7B3D73A0" w14:textId="7007F6C2" w:rsidR="00F9197D" w:rsidRDefault="00F9197D" w:rsidP="00F9197D">
      <w:pPr>
        <w:pStyle w:val="a3"/>
        <w:numPr>
          <w:ilvl w:val="0"/>
          <w:numId w:val="3"/>
        </w:numPr>
        <w:ind w:firstLineChars="0"/>
        <w:rPr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color w:val="0D0D0D" w:themeColor="text1" w:themeTint="F2"/>
          <w:szCs w:val="21"/>
        </w:rPr>
        <w:t>ST</w:t>
      </w:r>
      <w:r>
        <w:rPr>
          <w:b/>
          <w:bCs/>
          <w:color w:val="0D0D0D" w:themeColor="text1" w:themeTint="F2"/>
          <w:szCs w:val="21"/>
        </w:rPr>
        <w:t xml:space="preserve">7735 </w:t>
      </w:r>
      <w:r>
        <w:rPr>
          <w:rFonts w:hint="eastAsia"/>
          <w:b/>
          <w:bCs/>
          <w:color w:val="0D0D0D" w:themeColor="text1" w:themeTint="F2"/>
          <w:szCs w:val="21"/>
        </w:rPr>
        <w:t>TFT</w:t>
      </w:r>
      <w:r>
        <w:rPr>
          <w:b/>
          <w:bCs/>
          <w:color w:val="0D0D0D" w:themeColor="text1" w:themeTint="F2"/>
          <w:szCs w:val="21"/>
        </w:rPr>
        <w:t xml:space="preserve"> 1.8</w:t>
      </w:r>
      <w:r>
        <w:rPr>
          <w:rFonts w:hint="eastAsia"/>
          <w:b/>
          <w:bCs/>
          <w:color w:val="0D0D0D" w:themeColor="text1" w:themeTint="F2"/>
          <w:szCs w:val="21"/>
        </w:rPr>
        <w:t>寸彩色液晶屏幕 （显示实时心率曲线）</w:t>
      </w:r>
    </w:p>
    <w:p w14:paraId="7C92582D" w14:textId="2FCFCB57" w:rsidR="00F9197D" w:rsidRDefault="00F9197D" w:rsidP="00F9197D">
      <w:pPr>
        <w:pStyle w:val="a3"/>
        <w:numPr>
          <w:ilvl w:val="0"/>
          <w:numId w:val="3"/>
        </w:numPr>
        <w:ind w:firstLineChars="0"/>
        <w:rPr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color w:val="0D0D0D" w:themeColor="text1" w:themeTint="F2"/>
          <w:szCs w:val="21"/>
        </w:rPr>
        <w:t>Pulse</w:t>
      </w:r>
      <w:r>
        <w:rPr>
          <w:b/>
          <w:bCs/>
          <w:color w:val="0D0D0D" w:themeColor="text1" w:themeTint="F2"/>
          <w:szCs w:val="21"/>
        </w:rPr>
        <w:t>sensor</w:t>
      </w:r>
      <w:r>
        <w:rPr>
          <w:rFonts w:hint="eastAsia"/>
          <w:b/>
          <w:bCs/>
          <w:color w:val="0D0D0D" w:themeColor="text1" w:themeTint="F2"/>
          <w:szCs w:val="21"/>
        </w:rPr>
        <w:t>心率模块 （获取心率）</w:t>
      </w:r>
    </w:p>
    <w:p w14:paraId="51B89807" w14:textId="5ECD799C" w:rsidR="00F9197D" w:rsidRDefault="00F9197D" w:rsidP="00F9197D">
      <w:pPr>
        <w:pStyle w:val="a3"/>
        <w:numPr>
          <w:ilvl w:val="0"/>
          <w:numId w:val="2"/>
        </w:numPr>
        <w:ind w:firstLineChars="0"/>
        <w:rPr>
          <w:b/>
          <w:bCs/>
          <w:color w:val="0D0D0D" w:themeColor="text1" w:themeTint="F2"/>
          <w:sz w:val="30"/>
          <w:szCs w:val="30"/>
        </w:rPr>
      </w:pPr>
      <w:r>
        <w:rPr>
          <w:rFonts w:hint="eastAsia"/>
          <w:b/>
          <w:bCs/>
          <w:color w:val="0D0D0D" w:themeColor="text1" w:themeTint="F2"/>
          <w:sz w:val="30"/>
          <w:szCs w:val="30"/>
        </w:rPr>
        <w:t>使用效果</w:t>
      </w:r>
    </w:p>
    <w:p w14:paraId="0BBF2E8A" w14:textId="39DB4054" w:rsidR="00C06F76" w:rsidRDefault="00C06F76" w:rsidP="00C06F76">
      <w:pPr>
        <w:pStyle w:val="a3"/>
        <w:ind w:left="420" w:firstLineChars="0" w:firstLine="0"/>
        <w:rPr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color w:val="0D0D0D" w:themeColor="text1" w:themeTint="F2"/>
          <w:szCs w:val="21"/>
        </w:rPr>
        <w:t>开机后，将手指放于Pulsesensor心率模块上。有3秒左右的初始化时间，包括两个液晶屏幕初始化 wifi模块连接到5楼自习室的wifi。之后便可正常工作。曲线到达屏幕最右端时，ST</w:t>
      </w:r>
      <w:r>
        <w:rPr>
          <w:b/>
          <w:bCs/>
          <w:color w:val="0D0D0D" w:themeColor="text1" w:themeTint="F2"/>
          <w:szCs w:val="21"/>
        </w:rPr>
        <w:t>7735</w:t>
      </w:r>
      <w:r>
        <w:rPr>
          <w:rFonts w:hint="eastAsia"/>
          <w:b/>
          <w:bCs/>
          <w:color w:val="0D0D0D" w:themeColor="text1" w:themeTint="F2"/>
          <w:szCs w:val="21"/>
        </w:rPr>
        <w:t>显示屏会自动清屏。</w:t>
      </w:r>
    </w:p>
    <w:p w14:paraId="78DAAECC" w14:textId="7870B02F" w:rsidR="00C06F76" w:rsidRDefault="00C06F76" w:rsidP="00C06F76">
      <w:pPr>
        <w:pStyle w:val="a3"/>
        <w:ind w:left="420" w:firstLineChars="0" w:firstLine="0"/>
        <w:rPr>
          <w:b/>
          <w:bCs/>
          <w:color w:val="0D0D0D" w:themeColor="text1" w:themeTint="F2"/>
          <w:szCs w:val="21"/>
        </w:rPr>
      </w:pPr>
    </w:p>
    <w:p w14:paraId="1623E075" w14:textId="58ED0E1F" w:rsidR="00C06F76" w:rsidRDefault="00C06F76" w:rsidP="00C06F76">
      <w:pPr>
        <w:pStyle w:val="a3"/>
        <w:ind w:left="420" w:firstLineChars="0" w:firstLine="0"/>
        <w:rPr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color w:val="0D0D0D" w:themeColor="text1" w:themeTint="F2"/>
          <w:szCs w:val="21"/>
        </w:rPr>
        <w:t>开机时工作效果</w:t>
      </w:r>
    </w:p>
    <w:p w14:paraId="541191B5" w14:textId="00D78CEB" w:rsidR="00C06F76" w:rsidRDefault="00C06F76" w:rsidP="00C06F76">
      <w:pPr>
        <w:pStyle w:val="a3"/>
        <w:ind w:left="420" w:firstLineChars="0" w:firstLine="0"/>
        <w:rPr>
          <w:b/>
          <w:bCs/>
          <w:color w:val="0D0D0D" w:themeColor="text1" w:themeTint="F2"/>
          <w:szCs w:val="21"/>
        </w:rPr>
      </w:pPr>
      <w:r>
        <w:rPr>
          <w:noProof/>
        </w:rPr>
        <w:drawing>
          <wp:inline distT="0" distB="0" distL="0" distR="0" wp14:anchorId="658A657B" wp14:editId="4162A819">
            <wp:extent cx="1931595" cy="2575538"/>
            <wp:effectExtent l="1905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33714" cy="257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D1EF" w14:textId="228EACDC" w:rsidR="00C06F76" w:rsidRDefault="00C06F76" w:rsidP="00C06F76">
      <w:pPr>
        <w:pStyle w:val="a3"/>
        <w:ind w:left="420" w:firstLineChars="0" w:firstLine="0"/>
        <w:rPr>
          <w:rFonts w:hint="eastAsia"/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color w:val="0D0D0D" w:themeColor="text1" w:themeTint="F2"/>
          <w:szCs w:val="21"/>
        </w:rPr>
        <w:t>ESP</w:t>
      </w:r>
      <w:r>
        <w:rPr>
          <w:b/>
          <w:bCs/>
          <w:color w:val="0D0D0D" w:themeColor="text1" w:themeTint="F2"/>
          <w:szCs w:val="21"/>
        </w:rPr>
        <w:t xml:space="preserve">8266 </w:t>
      </w:r>
      <w:r>
        <w:rPr>
          <w:rFonts w:hint="eastAsia"/>
          <w:b/>
          <w:bCs/>
          <w:color w:val="0D0D0D" w:themeColor="text1" w:themeTint="F2"/>
          <w:szCs w:val="21"/>
        </w:rPr>
        <w:t xml:space="preserve">wifi模块 </w:t>
      </w:r>
      <w:r>
        <w:rPr>
          <w:b/>
          <w:bCs/>
          <w:color w:val="0D0D0D" w:themeColor="text1" w:themeTint="F2"/>
          <w:szCs w:val="21"/>
        </w:rPr>
        <w:t xml:space="preserve"> </w:t>
      </w:r>
      <w:r>
        <w:rPr>
          <w:rFonts w:hint="eastAsia"/>
          <w:b/>
          <w:bCs/>
          <w:color w:val="0D0D0D" w:themeColor="text1" w:themeTint="F2"/>
          <w:szCs w:val="21"/>
        </w:rPr>
        <w:t>采用TCP模式 与服务器建立TCP连接</w:t>
      </w:r>
      <w:r w:rsidR="00354A0B">
        <w:rPr>
          <w:rFonts w:hint="eastAsia"/>
          <w:b/>
          <w:bCs/>
          <w:color w:val="0D0D0D" w:themeColor="text1" w:themeTint="F2"/>
          <w:szCs w:val="21"/>
        </w:rPr>
        <w:t xml:space="preserve"> 产品协议为HTTP协议</w:t>
      </w:r>
    </w:p>
    <w:p w14:paraId="6F1C0DA1" w14:textId="1943AB5B" w:rsidR="00C06F76" w:rsidRDefault="00C06F76" w:rsidP="00C06F76">
      <w:pPr>
        <w:pStyle w:val="a3"/>
        <w:ind w:left="420" w:firstLineChars="0" w:firstLine="0"/>
        <w:rPr>
          <w:b/>
          <w:bCs/>
          <w:color w:val="0D0D0D" w:themeColor="text1" w:themeTint="F2"/>
          <w:szCs w:val="21"/>
        </w:rPr>
      </w:pPr>
      <w:r>
        <w:rPr>
          <w:noProof/>
        </w:rPr>
        <w:drawing>
          <wp:inline distT="0" distB="0" distL="0" distR="0" wp14:anchorId="71C3AD4B" wp14:editId="7ADBFE2B">
            <wp:extent cx="1903614" cy="2538229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57" cy="254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26D8" w14:textId="19C32C9E" w:rsidR="00C06F76" w:rsidRDefault="00C06F76" w:rsidP="00C06F76">
      <w:pPr>
        <w:pStyle w:val="a3"/>
        <w:ind w:left="420" w:firstLineChars="2700" w:firstLine="5670"/>
        <w:rPr>
          <w:b/>
          <w:bCs/>
          <w:color w:val="0D0D0D" w:themeColor="text1" w:themeTint="F2"/>
          <w:szCs w:val="21"/>
        </w:rPr>
      </w:pPr>
    </w:p>
    <w:p w14:paraId="490B37AE" w14:textId="74808C4F" w:rsidR="00C06F76" w:rsidRDefault="00C06F76" w:rsidP="00C06F76">
      <w:pPr>
        <w:pStyle w:val="a3"/>
        <w:ind w:left="420" w:firstLineChars="2700" w:firstLine="5670"/>
        <w:rPr>
          <w:rFonts w:hint="eastAsia"/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color w:val="0D0D0D" w:themeColor="text1" w:themeTint="F2"/>
          <w:szCs w:val="21"/>
        </w:rPr>
        <w:t xml:space="preserve"> </w:t>
      </w:r>
      <w:r>
        <w:rPr>
          <w:b/>
          <w:bCs/>
          <w:color w:val="0D0D0D" w:themeColor="text1" w:themeTint="F2"/>
          <w:szCs w:val="21"/>
        </w:rPr>
        <w:t xml:space="preserve"> </w:t>
      </w:r>
    </w:p>
    <w:p w14:paraId="2DDECEE0" w14:textId="67419C15" w:rsidR="00C06F76" w:rsidRDefault="00C06F76" w:rsidP="00C06F76">
      <w:pPr>
        <w:pStyle w:val="a3"/>
        <w:ind w:left="420" w:firstLineChars="0" w:firstLine="0"/>
        <w:rPr>
          <w:rFonts w:hint="eastAsia"/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color w:val="0D0D0D" w:themeColor="text1" w:themeTint="F2"/>
          <w:szCs w:val="21"/>
        </w:rPr>
        <w:t>正常工作时状态</w:t>
      </w:r>
    </w:p>
    <w:p w14:paraId="0B2DFEEB" w14:textId="09274A3C" w:rsidR="00C06F76" w:rsidRPr="00C06F76" w:rsidRDefault="00C06F76" w:rsidP="00C06F76">
      <w:pPr>
        <w:pStyle w:val="a3"/>
        <w:ind w:left="420" w:firstLineChars="0" w:firstLine="0"/>
        <w:rPr>
          <w:rFonts w:hint="eastAsia"/>
          <w:b/>
          <w:bCs/>
          <w:color w:val="0D0D0D" w:themeColor="text1" w:themeTint="F2"/>
          <w:szCs w:val="21"/>
        </w:rPr>
      </w:pPr>
      <w:r>
        <w:rPr>
          <w:noProof/>
        </w:rPr>
        <w:drawing>
          <wp:inline distT="0" distB="0" distL="0" distR="0" wp14:anchorId="25DD7212" wp14:editId="6CAA3E04">
            <wp:extent cx="3225078" cy="241900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85" cy="241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ACA4" w14:textId="2D5D8C2A" w:rsidR="00CB1A05" w:rsidRPr="00C06F76" w:rsidRDefault="00C06F76" w:rsidP="00C06F76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color w:val="0D0D0D" w:themeColor="text1" w:themeTint="F2"/>
          <w:sz w:val="30"/>
          <w:szCs w:val="30"/>
        </w:rPr>
      </w:pPr>
      <w:r w:rsidRPr="00C06F76">
        <w:rPr>
          <w:rFonts w:hint="eastAsia"/>
          <w:b/>
          <w:bCs/>
          <w:color w:val="0D0D0D" w:themeColor="text1" w:themeTint="F2"/>
          <w:sz w:val="30"/>
          <w:szCs w:val="30"/>
        </w:rPr>
        <w:t>数据上传效果</w:t>
      </w:r>
      <w:r w:rsidR="00354A0B">
        <w:rPr>
          <w:rFonts w:hint="eastAsia"/>
          <w:b/>
          <w:bCs/>
          <w:color w:val="0D0D0D" w:themeColor="text1" w:themeTint="F2"/>
          <w:sz w:val="30"/>
          <w:szCs w:val="30"/>
        </w:rPr>
        <w:t xml:space="preserve"> 可在手机端 网页端查看</w:t>
      </w:r>
    </w:p>
    <w:p w14:paraId="4926139E" w14:textId="5E350407" w:rsidR="00354A0B" w:rsidRDefault="00354A0B" w:rsidP="00CB1A05">
      <w:pPr>
        <w:pStyle w:val="a3"/>
        <w:ind w:left="720" w:firstLineChars="0" w:firstLine="0"/>
        <w:rPr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color w:val="0D0D0D" w:themeColor="text1" w:themeTint="F2"/>
          <w:szCs w:val="21"/>
        </w:rPr>
        <w:t xml:space="preserve">手机端查看 </w:t>
      </w:r>
    </w:p>
    <w:p w14:paraId="195896D3" w14:textId="77777777" w:rsidR="00354A0B" w:rsidRDefault="00354A0B" w:rsidP="00CB1A05">
      <w:pPr>
        <w:pStyle w:val="a3"/>
        <w:ind w:left="720" w:firstLineChars="0" w:firstLine="0"/>
        <w:rPr>
          <w:b/>
          <w:bCs/>
          <w:color w:val="0D0D0D" w:themeColor="text1" w:themeTint="F2"/>
          <w:szCs w:val="21"/>
        </w:rPr>
      </w:pPr>
      <w:r w:rsidRPr="00354A0B">
        <w:rPr>
          <w:rFonts w:hint="eastAsia"/>
        </w:rPr>
        <w:drawing>
          <wp:inline distT="0" distB="0" distL="0" distR="0" wp14:anchorId="70108B09" wp14:editId="4A64B0DE">
            <wp:extent cx="1790164" cy="387577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25" cy="389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D0D0D" w:themeColor="text1" w:themeTint="F2"/>
          <w:szCs w:val="21"/>
        </w:rPr>
        <w:t xml:space="preserve"> </w:t>
      </w:r>
      <w:r>
        <w:rPr>
          <w:b/>
          <w:bCs/>
          <w:color w:val="0D0D0D" w:themeColor="text1" w:themeTint="F2"/>
          <w:szCs w:val="21"/>
        </w:rPr>
        <w:t xml:space="preserve"> </w:t>
      </w:r>
    </w:p>
    <w:p w14:paraId="47AE7C1F" w14:textId="77777777" w:rsidR="00354A0B" w:rsidRDefault="00354A0B" w:rsidP="00CB1A05">
      <w:pPr>
        <w:pStyle w:val="a3"/>
        <w:ind w:left="720" w:firstLineChars="0" w:firstLine="0"/>
        <w:rPr>
          <w:b/>
          <w:bCs/>
          <w:color w:val="0D0D0D" w:themeColor="text1" w:themeTint="F2"/>
          <w:szCs w:val="21"/>
        </w:rPr>
      </w:pPr>
    </w:p>
    <w:p w14:paraId="29551926" w14:textId="77777777" w:rsidR="00354A0B" w:rsidRDefault="00354A0B" w:rsidP="00CB1A05">
      <w:pPr>
        <w:pStyle w:val="a3"/>
        <w:ind w:left="720" w:firstLineChars="0" w:firstLine="0"/>
        <w:rPr>
          <w:b/>
          <w:bCs/>
          <w:color w:val="0D0D0D" w:themeColor="text1" w:themeTint="F2"/>
          <w:szCs w:val="21"/>
        </w:rPr>
      </w:pPr>
    </w:p>
    <w:p w14:paraId="1F5C7088" w14:textId="340BE062" w:rsidR="00354A0B" w:rsidRDefault="00354A0B" w:rsidP="00CB1A05">
      <w:pPr>
        <w:pStyle w:val="a3"/>
        <w:ind w:left="720" w:firstLineChars="0" w:firstLine="0"/>
        <w:rPr>
          <w:b/>
          <w:bCs/>
          <w:color w:val="0D0D0D" w:themeColor="text1" w:themeTint="F2"/>
          <w:szCs w:val="21"/>
        </w:rPr>
      </w:pPr>
    </w:p>
    <w:p w14:paraId="46ABEB50" w14:textId="4C6F427D" w:rsidR="00354A0B" w:rsidRDefault="00354A0B" w:rsidP="00CB1A05">
      <w:pPr>
        <w:pStyle w:val="a3"/>
        <w:ind w:left="720" w:firstLineChars="0" w:firstLine="0"/>
        <w:rPr>
          <w:b/>
          <w:bCs/>
          <w:color w:val="0D0D0D" w:themeColor="text1" w:themeTint="F2"/>
          <w:szCs w:val="21"/>
        </w:rPr>
      </w:pPr>
    </w:p>
    <w:p w14:paraId="63569ADC" w14:textId="0C7FE7E1" w:rsidR="00354A0B" w:rsidRDefault="00354A0B" w:rsidP="00CB1A05">
      <w:pPr>
        <w:pStyle w:val="a3"/>
        <w:ind w:left="720" w:firstLineChars="0" w:firstLine="0"/>
        <w:rPr>
          <w:b/>
          <w:bCs/>
          <w:color w:val="0D0D0D" w:themeColor="text1" w:themeTint="F2"/>
          <w:szCs w:val="21"/>
        </w:rPr>
      </w:pPr>
    </w:p>
    <w:p w14:paraId="19046825" w14:textId="25811D2E" w:rsidR="00354A0B" w:rsidRDefault="00354A0B" w:rsidP="00CB1A05">
      <w:pPr>
        <w:pStyle w:val="a3"/>
        <w:ind w:left="720" w:firstLineChars="0" w:firstLine="0"/>
        <w:rPr>
          <w:rFonts w:hint="eastAsia"/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color w:val="0D0D0D" w:themeColor="text1" w:themeTint="F2"/>
          <w:szCs w:val="21"/>
        </w:rPr>
        <w:lastRenderedPageBreak/>
        <w:t>网页端查看</w:t>
      </w:r>
      <w:bookmarkStart w:id="0" w:name="_GoBack"/>
      <w:bookmarkEnd w:id="0"/>
    </w:p>
    <w:p w14:paraId="4DD65F1E" w14:textId="77777777" w:rsidR="00354A0B" w:rsidRDefault="00354A0B" w:rsidP="00CB1A05">
      <w:pPr>
        <w:pStyle w:val="a3"/>
        <w:ind w:left="720" w:firstLineChars="0" w:firstLine="0"/>
        <w:rPr>
          <w:b/>
          <w:bCs/>
          <w:color w:val="0D0D0D" w:themeColor="text1" w:themeTint="F2"/>
          <w:szCs w:val="21"/>
        </w:rPr>
      </w:pPr>
    </w:p>
    <w:p w14:paraId="402783AD" w14:textId="3855C795" w:rsidR="00CB1A05" w:rsidRDefault="00354A0B" w:rsidP="00CB1A05">
      <w:pPr>
        <w:pStyle w:val="a3"/>
        <w:ind w:left="720" w:firstLineChars="0" w:firstLine="0"/>
        <w:rPr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noProof/>
          <w:color w:val="000000" w:themeColor="text1"/>
          <w:szCs w:val="21"/>
        </w:rPr>
        <w:drawing>
          <wp:inline distT="0" distB="0" distL="0" distR="0" wp14:anchorId="67E15591" wp14:editId="24562610">
            <wp:extent cx="5068483" cy="271913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ene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329" cy="273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ED78" w14:textId="3D8826F3" w:rsidR="00354A0B" w:rsidRDefault="00354A0B" w:rsidP="00CB1A05">
      <w:pPr>
        <w:pStyle w:val="a3"/>
        <w:ind w:left="720" w:firstLineChars="0" w:firstLine="0"/>
        <w:rPr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color w:val="0D0D0D" w:themeColor="text1" w:themeTint="F2"/>
          <w:szCs w:val="21"/>
        </w:rPr>
        <w:t>注册产品页面</w:t>
      </w:r>
    </w:p>
    <w:p w14:paraId="6AFE9181" w14:textId="5F349327" w:rsidR="00354A0B" w:rsidRPr="00CB1A05" w:rsidRDefault="00354A0B" w:rsidP="00CB1A05">
      <w:pPr>
        <w:pStyle w:val="a3"/>
        <w:ind w:left="720" w:firstLineChars="0" w:firstLine="0"/>
        <w:rPr>
          <w:rFonts w:hint="eastAsia"/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noProof/>
          <w:color w:val="000000" w:themeColor="text1"/>
          <w:szCs w:val="21"/>
        </w:rPr>
        <w:drawing>
          <wp:inline distT="0" distB="0" distL="0" distR="0" wp14:anchorId="7EFE272A" wp14:editId="68E046BF">
            <wp:extent cx="5153492" cy="266298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enet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757" cy="268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A0B" w:rsidRPr="00CB1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D00BD"/>
    <w:multiLevelType w:val="hybridMultilevel"/>
    <w:tmpl w:val="FF8E7F1E"/>
    <w:lvl w:ilvl="0" w:tplc="E5DA70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AA7CE6"/>
    <w:multiLevelType w:val="hybridMultilevel"/>
    <w:tmpl w:val="B61E1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5551B"/>
    <w:multiLevelType w:val="hybridMultilevel"/>
    <w:tmpl w:val="80CEDAC4"/>
    <w:lvl w:ilvl="0" w:tplc="2A5A12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2F"/>
    <w:rsid w:val="0021361D"/>
    <w:rsid w:val="00354A0B"/>
    <w:rsid w:val="007078D0"/>
    <w:rsid w:val="00931B2F"/>
    <w:rsid w:val="00C06F76"/>
    <w:rsid w:val="00CB1A05"/>
    <w:rsid w:val="00F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AAE9"/>
  <w15:chartTrackingRefBased/>
  <w15:docId w15:val="{8CA6A333-F12E-4604-A1F0-41FC1AD5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A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呈亮 赵</dc:creator>
  <cp:keywords/>
  <dc:description/>
  <cp:lastModifiedBy>呈亮 赵</cp:lastModifiedBy>
  <cp:revision>2</cp:revision>
  <dcterms:created xsi:type="dcterms:W3CDTF">2019-10-15T10:21:00Z</dcterms:created>
  <dcterms:modified xsi:type="dcterms:W3CDTF">2019-10-15T11:34:00Z</dcterms:modified>
</cp:coreProperties>
</file>