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sz w:val="32"/>
          <w:szCs w:val="32"/>
        </w:rPr>
      </w:pPr>
      <w:r>
        <w:rPr>
          <w:rFonts w:hint="eastAsia" w:asciiTheme="majorEastAsia" w:hAnsiTheme="majorEastAsia" w:eastAsiaTheme="majorEastAsia"/>
          <w:b/>
          <w:sz w:val="32"/>
          <w:szCs w:val="32"/>
        </w:rPr>
        <w:t>&lt;&lt;机器学习&gt;&gt;整理和</w:t>
      </w:r>
      <w:r>
        <w:rPr>
          <w:rFonts w:hint="eastAsia" w:asciiTheme="majorEastAsia" w:hAnsiTheme="majorEastAsia" w:eastAsiaTheme="majorEastAsia"/>
          <w:b/>
          <w:color w:val="FF0000"/>
          <w:sz w:val="32"/>
          <w:szCs w:val="32"/>
        </w:rPr>
        <w:t>心得</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第一、二章</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机器学习:致力于如何通过计算的手段，利用经验即数据来改善系统性能，研究的主要内容是学习算法</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属性(特征)张成的空间叫属性空间、样本空间或输入空间</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样例指的是拥有了标记信息的示例</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标记集合称为标记空间或输出空间</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回归与分类，二分类或多分类</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聚类:每组称为一个簇</w:t>
      </w:r>
    </w:p>
    <w:p>
      <w:pPr>
        <w:rPr>
          <w:rFonts w:asciiTheme="majorEastAsia" w:hAnsiTheme="majorEastAsia" w:eastAsiaTheme="majorEastAsia"/>
          <w:b/>
          <w:color w:val="FF0000"/>
          <w:sz w:val="28"/>
          <w:szCs w:val="28"/>
        </w:rPr>
      </w:pPr>
      <w:r>
        <w:rPr>
          <w:rFonts w:hint="eastAsia" w:asciiTheme="majorEastAsia" w:hAnsiTheme="majorEastAsia" w:eastAsiaTheme="majorEastAsia"/>
          <w:b/>
          <w:color w:val="FF0000"/>
          <w:sz w:val="28"/>
          <w:szCs w:val="28"/>
        </w:rPr>
        <w:t>书上的示例中，说浅色瓜、本地瓜这样的概念我们是事先不知道的，那是机器怎么自己得到的</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监督学习(分类和回归)和无监督学习(聚类)</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泛化能力:适应新样本的能力</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版本空间:存在一个或多个与训练集一致的假设集合</w:t>
      </w:r>
    </w:p>
    <w:p>
      <w:pPr>
        <w:rPr>
          <w:rFonts w:asciiTheme="majorEastAsia" w:hAnsiTheme="majorEastAsia" w:eastAsiaTheme="majorEastAsia"/>
          <w:b/>
          <w:color w:val="FF0000"/>
          <w:sz w:val="28"/>
          <w:szCs w:val="28"/>
        </w:rPr>
      </w:pPr>
      <w:r>
        <w:rPr>
          <w:rFonts w:hint="eastAsia" w:asciiTheme="majorEastAsia" w:hAnsiTheme="majorEastAsia" w:eastAsiaTheme="majorEastAsia"/>
          <w:b/>
          <w:color w:val="FF0000"/>
          <w:sz w:val="28"/>
          <w:szCs w:val="28"/>
        </w:rPr>
        <w:t>看书上的举例，我是不是可以说所有可能性组成的空间也可称为一个版本空间</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归纳偏好:机器学习算法在学习过程中对某种类型假设的偏好</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奥卡姆剃刀原则:若有多个假设与观察一致，选最简单的那个，然而简单二字有时确实不好确定</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所有算法期望性相同，总误差与学习算法无关</w:t>
      </w:r>
    </w:p>
    <w:p>
      <w:pPr>
        <w:rPr>
          <w:rFonts w:asciiTheme="majorEastAsia" w:hAnsiTheme="majorEastAsia" w:eastAsiaTheme="majorEastAsia"/>
          <w:b/>
          <w:color w:val="FF0000"/>
          <w:sz w:val="28"/>
          <w:szCs w:val="28"/>
        </w:rPr>
      </w:pPr>
      <w:r>
        <w:rPr>
          <w:rFonts w:hint="eastAsia" w:asciiTheme="majorEastAsia" w:hAnsiTheme="majorEastAsia" w:eastAsiaTheme="majorEastAsia"/>
          <w:b/>
          <w:color w:val="FF0000"/>
          <w:sz w:val="28"/>
          <w:szCs w:val="28"/>
        </w:rPr>
        <w:t>NFL定理告诉我们要结合具体问题谈算法的相对优劣</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PR曲线:查全率为横坐标，查准率为纵坐标，平衡点(BEP)是横纵坐标相等时的取值，平衡点是学习器好坏的一个度量</w:t>
      </w:r>
    </w:p>
    <w:p>
      <w:pPr>
        <w:rPr>
          <w:rFonts w:asciiTheme="majorEastAsia" w:hAnsiTheme="majorEastAsia" w:eastAsiaTheme="majorEastAsia"/>
          <w:b/>
          <w:sz w:val="28"/>
          <w:szCs w:val="28"/>
        </w:rPr>
      </w:pPr>
      <w:r>
        <w:rPr>
          <w:rFonts w:hint="eastAsia" w:asciiTheme="majorEastAsia" w:hAnsiTheme="majorEastAsia" w:eastAsiaTheme="majorEastAsia"/>
          <w:b/>
          <w:sz w:val="28"/>
          <w:szCs w:val="28"/>
        </w:rPr>
        <w:t>F1度量</w:t>
      </w:r>
      <w:r>
        <w:rPr>
          <w:rFonts w:hint="eastAsia" w:asciiTheme="majorEastAsia" w:hAnsiTheme="majorEastAsia" w:eastAsiaTheme="majorEastAsia"/>
          <w:b/>
          <w:sz w:val="28"/>
          <w:szCs w:val="28"/>
          <w:lang w:val="en-US" w:eastAsia="zh-CN"/>
        </w:rPr>
        <w:t>(基于查准率和查全率的调和平均定义的)</w:t>
      </w:r>
      <w:r>
        <w:rPr>
          <w:rFonts w:hint="eastAsia" w:asciiTheme="majorEastAsia" w:hAnsiTheme="majorEastAsia" w:eastAsiaTheme="majorEastAsia"/>
          <w:b/>
          <w:sz w:val="28"/>
          <w:szCs w:val="28"/>
        </w:rPr>
        <w:t>和Fβ度量</w:t>
      </w:r>
      <w:r>
        <w:rPr>
          <w:rFonts w:hint="eastAsia" w:asciiTheme="majorEastAsia" w:hAnsiTheme="majorEastAsia" w:eastAsiaTheme="majorEastAsia"/>
          <w:b/>
          <w:sz w:val="28"/>
          <w:szCs w:val="28"/>
          <w:lang w:val="en-US" w:eastAsia="zh-CN"/>
        </w:rPr>
        <w:t>(加权调和平均)</w:t>
      </w:r>
    </w:p>
    <w:p>
      <w:pPr>
        <w:rPr>
          <w:rFonts w:hint="eastAsia" w:asciiTheme="majorEastAsia" w:hAnsiTheme="majorEastAsia" w:eastAsiaTheme="majorEastAsia"/>
          <w:b/>
          <w:color w:val="FF0000"/>
          <w:sz w:val="28"/>
          <w:szCs w:val="28"/>
        </w:rPr>
      </w:pPr>
      <w:r>
        <w:rPr>
          <w:rFonts w:hint="eastAsia" w:asciiTheme="majorEastAsia" w:hAnsiTheme="majorEastAsia" w:eastAsiaTheme="majorEastAsia"/>
          <w:b/>
          <w:color w:val="FF0000"/>
          <w:sz w:val="28"/>
          <w:szCs w:val="28"/>
        </w:rPr>
        <w:t>公式并没有搞懂，特别是</w:t>
      </w:r>
      <w:r>
        <w:rPr>
          <w:rFonts w:asciiTheme="majorEastAsia" w:hAnsiTheme="majorEastAsia" w:eastAsiaTheme="majorEastAsia"/>
          <w:b/>
          <w:color w:val="FF0000"/>
          <w:sz w:val="28"/>
          <w:szCs w:val="28"/>
        </w:rPr>
        <w:t>F1</w:t>
      </w:r>
      <w:r>
        <w:rPr>
          <w:rFonts w:hint="eastAsia" w:asciiTheme="majorEastAsia" w:hAnsiTheme="majorEastAsia" w:eastAsiaTheme="majorEastAsia"/>
          <w:b/>
          <w:color w:val="FF0000"/>
          <w:sz w:val="28"/>
          <w:szCs w:val="28"/>
        </w:rPr>
        <w:t>那个带</w:t>
      </w:r>
      <w:r>
        <w:rPr>
          <w:rFonts w:asciiTheme="majorEastAsia" w:hAnsiTheme="majorEastAsia" w:eastAsiaTheme="majorEastAsia"/>
          <w:b/>
          <w:color w:val="FF0000"/>
          <w:sz w:val="28"/>
          <w:szCs w:val="28"/>
        </w:rPr>
        <w:t>TP</w:t>
      </w:r>
      <w:r>
        <w:rPr>
          <w:rFonts w:hint="eastAsia" w:asciiTheme="majorEastAsia" w:hAnsiTheme="majorEastAsia" w:eastAsiaTheme="majorEastAsia"/>
          <w:b/>
          <w:color w:val="FF0000"/>
          <w:sz w:val="28"/>
          <w:szCs w:val="28"/>
        </w:rPr>
        <w:t>和TN的公式</w:t>
      </w:r>
    </w:p>
    <w:p>
      <w:p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在n个二分类混淆矩阵上综合考察查准率和查全率:宏-微</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ROC曲线:纵轴是真正例率，横轴是假正例率，AUC是ROC曲线下的面积，越大越好，l</w:t>
      </w:r>
      <w:r>
        <w:rPr>
          <w:rFonts w:asciiTheme="majorEastAsia" w:hAnsiTheme="majorEastAsia" w:eastAsiaTheme="majorEastAsia"/>
          <w:b/>
          <w:sz w:val="28"/>
          <w:szCs w:val="28"/>
        </w:rPr>
        <w:t>rank</w:t>
      </w:r>
      <w:r>
        <w:rPr>
          <w:rFonts w:hint="eastAsia" w:asciiTheme="majorEastAsia" w:hAnsiTheme="majorEastAsia" w:eastAsiaTheme="majorEastAsia"/>
          <w:b/>
          <w:sz w:val="28"/>
          <w:szCs w:val="28"/>
        </w:rPr>
        <w:t>=1-</w:t>
      </w:r>
      <w:r>
        <w:rPr>
          <w:rFonts w:asciiTheme="majorEastAsia" w:hAnsiTheme="majorEastAsia" w:eastAsiaTheme="majorEastAsia"/>
          <w:b/>
          <w:sz w:val="28"/>
          <w:szCs w:val="28"/>
        </w:rPr>
        <w:t>AUC,</w:t>
      </w:r>
      <w:r>
        <w:rPr>
          <w:rFonts w:hint="eastAsia" w:asciiTheme="majorEastAsia" w:hAnsiTheme="majorEastAsia" w:eastAsiaTheme="majorEastAsia"/>
          <w:b/>
          <w:sz w:val="28"/>
          <w:szCs w:val="28"/>
        </w:rPr>
        <w:t>对应的是ROC曲线之上的面积</w:t>
      </w:r>
    </w:p>
    <w:p>
      <w:pP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代价敏感错误率，代价曲线(</w:t>
      </w:r>
      <w:r>
        <w:rPr>
          <w:rFonts w:asciiTheme="majorEastAsia" w:hAnsiTheme="majorEastAsia" w:eastAsiaTheme="majorEastAsia"/>
          <w:b/>
          <w:sz w:val="28"/>
          <w:szCs w:val="28"/>
        </w:rPr>
        <w:t>(</w:t>
      </w:r>
      <w:r>
        <w:rPr>
          <w:rFonts w:hint="eastAsia" w:asciiTheme="majorEastAsia" w:hAnsiTheme="majorEastAsia" w:eastAsiaTheme="majorEastAsia"/>
          <w:b/>
          <w:sz w:val="28"/>
          <w:szCs w:val="28"/>
        </w:rPr>
        <w:t>0，</w:t>
      </w:r>
      <w:r>
        <w:rPr>
          <w:rFonts w:asciiTheme="majorEastAsia" w:hAnsiTheme="majorEastAsia" w:eastAsiaTheme="majorEastAsia"/>
          <w:b/>
          <w:sz w:val="28"/>
          <w:szCs w:val="28"/>
        </w:rPr>
        <w:t>FPR)</w:t>
      </w:r>
      <w:r>
        <w:rPr>
          <w:rFonts w:hint="eastAsia" w:asciiTheme="majorEastAsia" w:hAnsiTheme="majorEastAsia" w:eastAsiaTheme="majorEastAsia"/>
          <w:b/>
          <w:sz w:val="28"/>
          <w:szCs w:val="28"/>
        </w:rPr>
        <w:t>到(</w:t>
      </w:r>
      <w:r>
        <w:rPr>
          <w:rFonts w:asciiTheme="majorEastAsia" w:hAnsiTheme="majorEastAsia" w:eastAsiaTheme="majorEastAsia"/>
          <w:b/>
          <w:sz w:val="28"/>
          <w:szCs w:val="28"/>
        </w:rPr>
        <w:t>1,FNR</w:t>
      </w:r>
      <w:r>
        <w:rPr>
          <w:rFonts w:hint="eastAsia" w:asciiTheme="majorEastAsia" w:hAnsiTheme="majorEastAsia" w:eastAsiaTheme="majorEastAsia"/>
          <w:b/>
          <w:sz w:val="28"/>
          <w:szCs w:val="28"/>
        </w:rPr>
        <w:t>)的线段)，在横轴是正例概率代价，纵轴是归一化代价的图表上各线段的下界围成的面积为所有条件下学习器的期望总体代价</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由测试错误率估推出泛化错误率的分布</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假设检验:二项检验/t检验/交叉验证t检验/McNemar检验(列联表)/Friedman检验(通过平均序值相同推断算法性能相同)/Nemenyi后续检验(计算平均序值差别的临界值域，超出则以相应的置信度拒绝两个算法性能相同的假设)</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Friedman检验图(纵轴表示各个算法，横轴表示平均序值，两个算法的横线段有交叠则说明两算法没有显著差别，否则就有)</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偏差-方差分解:解释学习算法泛化性能的一种重要工具</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泛化偏差可分解为偏差、方差、噪声之和</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偏差度量了学习算法的期望预测和真实结果的偏离程度，即刻画了学习算法本身的拟合能力；方差度量了同样大小的训练集的变动所导致的学习性能的变化，即刻画了数据扰动所造成的影响；噪声表达了当前任务上任何学习算法所能达到的期望泛化误差的下界，即刻画了学习问题本身的难度</w:t>
      </w:r>
    </w:p>
    <w:p>
      <w:pPr>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lang w:val="en-US" w:eastAsia="zh-CN"/>
        </w:rPr>
        <w:t>偏差-方差窘境随着训练程度的增加，从偏差主导泛化错误率到方差主导泛化错误率，泛化误差先减后增</w:t>
      </w:r>
    </w:p>
    <w:p>
      <w:p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所以要控制训练程度</w:t>
      </w:r>
    </w:p>
    <w:p>
      <w:pPr>
        <w:numPr>
          <w:ilvl w:val="0"/>
          <w:numId w:val="1"/>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四章</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线性模型试图学得一个通过属性的线性组合来进行预测的函数</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非线性模型可在线性模型的基础上通过引入层级结构或高维映射而得</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线性回归:基于均方误差最小化来进行模型求解的方法称为最小二乘法，就是试图找到一条直线使所有样本到直线上的欧氏距离之和最小</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对数线性回归、对数几率回归(Sigmoid函数的代表)、线性判别分析(LDA是一种经典的线性学习方法，给定训练样例集，设法将样例投影到一条直线上，使得同类样例的投影点尽可能地接近)</w:t>
      </w:r>
    </w:p>
    <w:p>
      <w:pPr>
        <w:numPr>
          <w:numId w:val="0"/>
        </w:num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线性判别分析个人觉得蛮巧妙的</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多分类学习:一对一(OvO)，一对其余(OvR)，多对多(MvM)</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纠错输出码,简称ECOC，编码和解码，ECOC码越长，纠错能力越强，但计算和储存开销也会越大</w:t>
      </w:r>
    </w:p>
    <w:p>
      <w:pPr>
        <w:numPr>
          <w:numId w:val="0"/>
        </w:num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码长超过一定范围为什么会失去意义</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类别不平衡:分类任务中不同类别的训练样例数目差别很大的情况</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基本策略:再缩放，三种做法分别为欠采样、过采样、阈值移动</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决策树是一种常见的机器学习方法</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信息熵是度量样本集合纯度最常用的一种指标，Ent(D)的值越小，D纯度越高，信息增益越大，意味着使用属性a来进行划分所获得的纯度提升越大</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增益率准则对可取值较少的属性有所偏好，信息增益准则相反</w:t>
      </w:r>
    </w:p>
    <w:p>
      <w:pPr>
        <w:numPr>
          <w:numId w:val="0"/>
        </w:numPr>
        <w:rPr>
          <w:rFonts w:hint="eastAsia" w:asciiTheme="majorEastAsia" w:hAnsiTheme="majorEastAsia" w:eastAsiaTheme="majorEastAsia"/>
          <w:b/>
          <w:color w:val="FF0000"/>
          <w:sz w:val="28"/>
          <w:szCs w:val="28"/>
          <w:lang w:val="en-US" w:eastAsia="zh-CN"/>
        </w:rPr>
      </w:pPr>
      <w:r>
        <w:rPr>
          <w:rFonts w:hint="eastAsia" w:asciiTheme="majorEastAsia" w:hAnsiTheme="majorEastAsia" w:eastAsiaTheme="majorEastAsia"/>
          <w:b/>
          <w:color w:val="FF0000"/>
          <w:sz w:val="28"/>
          <w:szCs w:val="28"/>
          <w:lang w:val="en-US" w:eastAsia="zh-CN"/>
        </w:rPr>
        <w:t>其原理不太懂，为何有如此偏好</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CART决策树使用基尼指数来选择划分属性，Gini(D)越小，数据集D的纯度越高</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剪枝处理:对付过拟合的主要手段，基本策略有预剪枝和后剪枝(验证集精度并决策是否剪枝)</w:t>
      </w:r>
    </w:p>
    <w:p>
      <w:pPr>
        <w:numPr>
          <w:numId w:val="0"/>
        </w:numPr>
        <w:rPr>
          <w:rFonts w:hint="eastAsia" w:asciiTheme="majorEastAsia" w:hAnsiTheme="majorEastAsia" w:eastAsiaTheme="majorEastAsia"/>
          <w:b/>
          <w:color w:val="auto"/>
          <w:sz w:val="28"/>
          <w:szCs w:val="28"/>
          <w:lang w:val="en-US" w:eastAsia="zh-CN"/>
        </w:rPr>
      </w:pPr>
      <w:r>
        <w:rPr>
          <w:rFonts w:hint="eastAsia" w:asciiTheme="majorEastAsia" w:hAnsiTheme="majorEastAsia" w:eastAsiaTheme="majorEastAsia"/>
          <w:b/>
          <w:color w:val="auto"/>
          <w:sz w:val="28"/>
          <w:szCs w:val="28"/>
          <w:lang w:val="en-US" w:eastAsia="zh-CN"/>
        </w:rPr>
        <w:t>连续值处理(采用二分法)、缺失值处理</w:t>
      </w:r>
    </w:p>
    <w:p>
      <w:pPr>
        <w:rPr>
          <w:rFonts w:hint="eastAsia" w:asciiTheme="majorEastAsia" w:hAnsiTheme="majorEastAsia" w:eastAsiaTheme="majorEastAsia"/>
          <w:b/>
          <w:color w:val="FF0000"/>
          <w:sz w:val="28"/>
          <w:szCs w:val="28"/>
          <w:lang w:val="en-US" w:eastAsia="zh-CN"/>
        </w:rPr>
      </w:pPr>
      <w:bookmarkStart w:id="0" w:name="_GoBack"/>
      <w:bookmarkEnd w:id="0"/>
    </w:p>
    <w:p>
      <w:pPr>
        <w:rPr>
          <w:rFonts w:hint="eastAsia" w:asciiTheme="majorEastAsia" w:hAnsiTheme="majorEastAsia" w:eastAsiaTheme="majorEastAsia"/>
          <w:b/>
          <w:color w:val="auto"/>
          <w:sz w:val="28"/>
          <w:szCs w:val="28"/>
          <w:lang w:val="en-US" w:eastAsia="zh-CN"/>
        </w:rPr>
      </w:pPr>
    </w:p>
    <w:p>
      <w:pPr>
        <w:rPr>
          <w:rFonts w:hint="eastAsia" w:asciiTheme="majorEastAsia" w:hAnsiTheme="majorEastAsia" w:eastAsiaTheme="majorEastAsia"/>
          <w:b/>
          <w:sz w:val="28"/>
          <w:szCs w:val="28"/>
          <w:lang w:val="en-US" w:eastAsia="zh-CN"/>
        </w:rPr>
      </w:pPr>
    </w:p>
    <w:p>
      <w:pPr>
        <w:rPr>
          <w:rFonts w:hint="eastAsia" w:asciiTheme="majorEastAsia" w:hAnsiTheme="majorEastAsia" w:eastAsiaTheme="majorEastAsia"/>
          <w:b/>
          <w:sz w:val="28"/>
          <w:szCs w:val="28"/>
          <w:lang w:val="en-US" w:eastAsia="zh-CN"/>
        </w:rPr>
      </w:pPr>
    </w:p>
    <w:p>
      <w:pPr>
        <w:rPr>
          <w:rFonts w:hint="eastAsia" w:asciiTheme="majorEastAsia" w:hAnsiTheme="majorEastAsia" w:eastAsiaTheme="majorEastAsia"/>
          <w:b/>
          <w:sz w:val="28"/>
          <w:szCs w:val="28"/>
        </w:rPr>
      </w:pPr>
    </w:p>
    <w:p>
      <w:pPr>
        <w:rPr>
          <w:rFonts w:hint="eastAsia" w:asciiTheme="majorEastAsia" w:hAnsiTheme="majorEastAsia" w:eastAsiaTheme="majorEastAsia"/>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6248F"/>
    <w:multiLevelType w:val="singleLevel"/>
    <w:tmpl w:val="8FC6248F"/>
    <w:lvl w:ilvl="0" w:tentative="0">
      <w:start w:val="3"/>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5B"/>
    <w:rsid w:val="002C12F6"/>
    <w:rsid w:val="004E575B"/>
    <w:rsid w:val="005C6975"/>
    <w:rsid w:val="009043E1"/>
    <w:rsid w:val="00F52007"/>
    <w:rsid w:val="16D1099C"/>
    <w:rsid w:val="64E9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96</Words>
  <Characters>552</Characters>
  <Lines>4</Lines>
  <Paragraphs>1</Paragraphs>
  <ScaleCrop>false</ScaleCrop>
  <LinksUpToDate>false</LinksUpToDate>
  <CharactersWithSpaces>647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2018-03-05T17:09:00Z</dcterms:created>
  <dc:creator>Windows 用户</dc:creator>
  <cp:lastModifiedBy>Obscurus</cp:lastModifiedBy>
  <dcterms:modified xsi:type="dcterms:W3CDTF">2018-03-06T13:18:55Z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