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Computational Paths and the Algebraic Topology of Rewriting: From Labelled Deduction to Higher Groupoids</w:t>
      </w:r>
    </w:p>
    <w:p>
      <w:pPr>
        <w:jc w:val="center"/>
      </w:pPr>
      <w:r>
        <w:rPr>
          <w:sz w:val="26"/>
        </w:rPr>
        <w:t>Book Proposal</w:t>
      </w:r>
    </w:p>
    <w:p/>
    <w:p>
      <w:pPr>
        <w:jc w:val="center"/>
      </w:pPr>
      <w:r>
        <w:t>Authors: [to be confirmed — Ruy de Queiroz; Arthur …]</w:t>
      </w:r>
    </w:p>
    <w:p>
      <w:pPr>
        <w:jc w:val="center"/>
      </w:pPr>
      <w:r>
        <w:t>Prepared: February 2026</w:t>
      </w:r>
    </w:p>
    <w:p>
      <w:r>
        <w:br w:type="page"/>
      </w:r>
    </w:p>
    <w:p>
      <w:pPr>
        <w:pStyle w:val="Heading1"/>
      </w:pPr>
      <w:r>
        <w:t>Computational Paths and the Algebraic Topology of Rewriting</w:t>
      </w:r>
    </w:p>
    <w:p>
      <w:pPr>
        <w:pStyle w:val="Heading3"/>
      </w:pPr>
      <w:r>
        <w:t>From Labelled Deduction to Higher Groupoids</w:t>
      </w:r>
    </w:p>
    <w:p>
      <w:r>
        <w:t>Authors: [To be confirmed — Ruy de Queiroz, Arthur …]</w:t>
      </w:r>
    </w:p>
    <w:p>
      <w:pPr>
        <w:pStyle w:val="Heading1"/>
      </w:pPr>
      <w:r>
        <w:t>1. Overview</w:t>
      </w:r>
    </w:p>
    <w:p>
      <w:r>
        <w:t>This book develops a new mathematical theory that begins with a simple observation from proof theory and arrives at structures of deep significance for homotopy theory, higher category theory, and the foundations of mathematics.</w:t>
      </w:r>
    </w:p>
    <w:p>
      <w:r>
        <w:t>The observation is this: in a system of labelled natural deduction (LND), proof-terms are composed by the same operations — transitivity, symmetry, congruence — that define a groupoid. When we take the rewrite rules governing these proof-terms seriously as mathematical objects, and study paths-between-paths (sequences of rewrites connecting two proof-terms), we discover a hierarchy of algebraic structures that, remarkably, reproduces the weak ω-groupoid structure that homotopy type theorists axiomatize and that homotopy theorists study in topological spaces.</w:t>
      </w:r>
    </w:p>
    <w:p>
      <w:r>
        <w:t>The central thesis is that the algebra of rewriting is intrinsically homotopical. This is not a metaphor. We prove it as a theorem.</w:t>
      </w:r>
    </w:p>
    <w:p>
      <w:r>
        <w:t>Starting from 77 rewrite rules on path expressions — including β-reduction, η-expansion, and congruence laws — we construct:</w:t>
      </w:r>
    </w:p>
    <w:p>
      <w:pPr>
        <w:pStyle w:val="ListNumber"/>
      </w:pPr>
      <w:r>
        <w:t>A groupoid of computational paths, where composition is transitivity, inverses are symmetry, and the groupoid laws (associativity, left/right unit, inverse laws) are derived from the rewrite system, not axiomatized.</w:t>
      </w:r>
    </w:p>
    <w:p>
      <w:pPr>
        <w:pStyle w:val="ListNumber"/>
      </w:pPr>
      <w:r>
        <w:t>A hierarchy of higher cells: 2-cells (rewrite sequences between paths), 3-cells (homotopies between rewrite sequences), and so on, forming a weak ω-groupoid in the sense of Batanin, Lumsdaine, and van den Berg–Garner.</w:t>
      </w:r>
    </w:p>
    <w:p>
      <w:pPr>
        <w:pStyle w:val="ListNumber"/>
      </w:pPr>
      <w:r>
        <w:t>A derivation of path induction: the J-eliminator of Martin-Löf type theory is proved as a theorem from the contractibility of the based path space — it is not assumed as a primitive.</w:t>
      </w:r>
    </w:p>
    <w:p>
      <w:pPr>
        <w:pStyle w:val="ListNumber"/>
      </w:pPr>
      <w:r>
        <w:t>A proof-relevant identity type where UIP fails: distinct computational paths between the same endpoints are genuinely different mathematical objects, distinguished by their rewrite traces.</w:t>
      </w:r>
    </w:p>
    <w:p>
      <w:pPr>
        <w:pStyle w:val="ListNumber"/>
      </w:pPr>
      <w:r>
        <w:t>The Eckmann–Hilton argument, carried out with full coherence data at the level of 3-cells, establishing commutativity of the second loop space.</w:t>
      </w:r>
    </w:p>
    <w:p>
      <w:pPr>
        <w:pStyle w:val="ListNumber"/>
      </w:pPr>
      <w:r>
        <w:t>Confluence and normalization for the rewrite system on paths, proved via term rewriting techniques including Newman's Lemma and critical pair analysis.</w:t>
      </w:r>
    </w:p>
    <w:p>
      <w:r>
        <w:t>The book is written as pure mathematics. Every theorem is stated and proved in the language of algebra, rewriting theory, and homotopy theory. The formal verification (carried out in Lean 4 with 13,000+ theorems across 950+ files, all without axiom-gaps) serves as a methodological guarantee and is described in an appendix, but the reader needs no knowledge of proof assistants.</w:t>
      </w:r>
    </w:p>
    <w:p>
      <w:pPr>
        <w:pStyle w:val="Heading1"/>
      </w:pPr>
      <w:r>
        <w:t>2. The Narrative Arc</w:t>
      </w:r>
    </w:p>
    <w:p>
      <w:r>
        <w:t>The book tells a story in three acts.</w:t>
      </w:r>
    </w:p>
    <w:p>
      <w:r>
        <w:t>Act I: The Algebra of Proof-Terms. We begin with Ruy de Queiroz's insight (developed from the late 1980s onward) that the proof-terms labelling deductions in natural deduction carry algebraic structure. When two proof-terms denote the "same" deduction — related by normalization — the reason for their equality (the rewrite sequence connecting them) is itself a meaningful mathematical object. This elevates "reasons for equality of proofs" to first-class citizens: computational paths. We develop the algebra of paths (transitivity, symmetry, congruence, transport) and the rewrite system governing their equivalence, proving confluence and normalization by term rewriting methods.</w:t>
      </w:r>
    </w:p>
    <w:p>
      <w:r>
        <w:t>Act II: The Emergence of Higher Structure. Here comes the surprise. The equivalence classes of rewrite sequences on paths are themselves connected by higher rewrite sequences. Iterating, we obtain an infinite tower of cells — the skeletal layers of a weak ω-groupoid. We prove this is not an accident: we derive, level by level, the Batanin-style contractibility conditions starting at dimension 3. We show that contractibility at levels ≥ 3 is a consequence of proof-irrelevance of the rewrite-equivalence relation, while level 2 remains non-trivial — preserving the possibility of non-trivial fundamental groups. The Eckmann–Hilton argument is carried out with explicit coherence witnesses.</w:t>
      </w:r>
    </w:p>
    <w:p>
      <w:r>
        <w:t>Act III: Connections and Applications. We derive the J-eliminator, establish the failure of UIP, and connect the theory to homotopy type theory (HoTT), showing that computational paths provide an independent, algebraic route to structures that HoTT obtains axiomatically. We develop applications to fundamental groupoids of combinatorial spaces (circles, tori, Klein bottles, projective planes), to the classification of covering spaces, and to the Seifert–van Kampen theorem. We sketch connections to model categories, ∞-categories, and motivic structures.</w:t>
      </w:r>
    </w:p>
    <w:p>
      <w:r>
        <w:t>The story the book tells is ultimately about the unreasonable effectiveness of rewriting: a proof-theoretic mechanism, studied for its own sake, turns out to encode the homotopy theory of spaces.</w:t>
      </w:r>
    </w:p>
    <w:p>
      <w:pPr>
        <w:pStyle w:val="Heading1"/>
      </w:pPr>
      <w:r>
        <w:t>3. Chapter-by-Chapter Outline</w:t>
      </w:r>
    </w:p>
    <w:p>
      <w:pPr>
        <w:pStyle w:val="Heading1"/>
      </w:pPr>
      <w:r>
        <w:t>Part I: Foundations — The Algebra of Computational Paths</w:t>
      </w:r>
    </w:p>
    <w:p>
      <w:pPr>
        <w:pStyle w:val="Heading2"/>
      </w:pPr>
      <w:r>
        <w:t>Chapter 1: Introduction and Motivation (25 pages)</w:t>
      </w:r>
    </w:p>
    <w:p>
      <w:r>
        <w:t>We set the stage by reviewing three traditions that converge in this book: (i) the Curry–Howard correspondence and its extension to rewrite rules, with de Queiroz's thesis that "reasons for equality of proofs" deserve first-class status; (ii) the observation by Hofmann–Streicher, Lumsdaine, and van den Berg–Garner that identity types carry groupoid/ω-groupoid structure; (iii) the connection between rewriting and homotopy (Squier's theorem, higher-dimensional rewriting). We state the main results informally and outline the architecture of the book.</w:t>
      </w:r>
    </w:p>
    <w:p>
      <w:r>
        <w:t>Key ideas: Labelled Natural Deduction (LND); proof-terms as paths; the question "what is a reason for equality of proofs?"; historical overview from Brouwer through Martin-Löf to HoTT.</w:t>
      </w:r>
    </w:p>
    <w:p>
      <w:pPr>
        <w:pStyle w:val="Heading3"/>
      </w:pPr>
      <w:r>
        <w:t>§1.1 Curry–Howard correspondence (expanded)</w:t>
      </w:r>
    </w:p>
    <w:p>
      <w:r>
        <w:t>The Curry–Howard correspondence is the guiding dictionary that allows us to read proofs as programs and propositions as types. In its most elementary form, it explains why the introduction and elimination rules of natural deduction mirror the formation and application rules of a typed λ-calculus: implication corresponds to function types, conjunction to product types, disjunction to sum types, and so on.</w:t>
      </w:r>
    </w:p>
    <w:p>
      <w:r>
        <w:t>For the present book, the crucial point is not merely that deductions can be labelled by terms, but that the process of proof transformation—normalisation, β-reduction, η-expansion, commuting conversions—has genuine algebraic content. The correspondence does not stop at “proofs are terms”; it extends to “proof transformations are computational rewrites”. It is this second layer that de Queiroz’s programme isolates with special clarity.</w:t>
      </w:r>
    </w:p>
    <w:p>
      <w:r>
        <w:t>In ordinary presentations, definitional equality (βη-conversion) is treated as a metatheoretic congruence: one works modulo an implicit equivalence relation and uses it whenever needed. That practice is adequate for many purposes, but it obscures the fine structure of the computational history by which one proof-term is transformed into another. Once one cares about that history—because it interacts with substitution, congruence, or dependent structure—the “witness” of equality becomes mathematically meaningful.</w:t>
      </w:r>
    </w:p>
    <w:p>
      <w:r>
        <w:t>Three tensions motivate a more refined theory.</w:t>
      </w:r>
    </w:p>
    <w:p>
      <w:r>
        <w:t>(1) Definitional vs propositional equality. In intensional Martin-Löf type theory, definitional equality is computational (judgemental), while propositional equality is inhabited by terms of an identity type. The Curry–Howard reading turns equality proofs into objects inside the theory. Yet the computational behaviour of equality proofs themselves is typically governed by a small core (reflexivity and J), with higher structure largely implicit.</w:t>
      </w:r>
    </w:p>
    <w:p>
      <w:r>
        <w:t>(2) Proof-irrelevance vs proof-relevance. Many classical settings treat “being equal” as a proposition with no meaningful internal structure; all proofs are interchangeable. But in a computational interpretation, different algorithms witnessing equality should be distinguishable. This is visible already in rewriting: two different reduction sequences may connect the same endpoints. If one identifies them indiscriminately, one potentially erases higher-dimensional structure.</w:t>
      </w:r>
    </w:p>
    <w:p>
      <w:r>
        <w:t>(3) Coherence and higher algebra. As soon as one composes equality proofs (transitivity), inverts them (symmetry), or transports along them (congruence/whiskering), one confronts coherence constraints: associativity of composition, unit laws, inverse laws, naturality of congruence. These constraints are not merely bookkeeping; they are precisely the axioms of groupoids and, upon iteration, higher groupoids.</w:t>
      </w:r>
    </w:p>
    <w:p>
      <w:r>
        <w:t>The book’s perspective is that Curry–Howard, when fully unfolded, leads naturally to a hierarchy: terms label proofs; rewrites relate terms; rewrites-between-rewrites furnish higher cells; and so on. The remarkable mathematical fact is that this hierarchy aligns with the weak ω-groupoid structures that appear in homotopy theory. In short: Curry–Howard supplies the syntax, rewriting supplies the dynamics, and higher groupoids supply the algebraic topology.</w:t>
      </w:r>
    </w:p>
    <w:p>
      <w:pPr>
        <w:pStyle w:val="Heading3"/>
      </w:pPr>
      <w:r>
        <w:t>§1.2 Labelled Natural Deduction (expanded)</w:t>
      </w:r>
    </w:p>
    <w:p>
      <w:r>
        <w:t>Labelled Natural Deduction (LND) is a proof-theoretic framework in which each inference rule carries, in parallel, a transformation on labels (terms) and a transformation on formulas (judgements). The label calculus is not decoration; it is a second, computational dimension of the proof system.</w:t>
      </w:r>
    </w:p>
    <w:p>
      <w:r>
        <w:t>Concretely, LND assigns to each derivation of a judgement Γ ⊢ A a label a that records how the judgement is obtained. Introduction rules correspond to constructors on labels; elimination rules correspond to destructors; and discharge rules correspond to abstraction. Substitution on the logical side is reflected by substitution in the term language, preserving the computational reading.</w:t>
      </w:r>
    </w:p>
    <w:p>
      <w:r>
        <w:t>The distinctive advantage of LND for our purposes is that it makes explicit the two places where equality enters:</w:t>
      </w:r>
    </w:p>
    <w:p>
      <w:r>
        <w:t>• Equality of terms (labels), generated by β-reduction, η-expansion, and structural conversions. • Equality of deductions, witnessed by transformations on derivations (normalisation). In many presentations these are conflated; in LND they can be separated and coordinated.</w:t>
      </w:r>
    </w:p>
    <w:p>
      <w:r>
        <w:t>De Queiroz’s key move is to refine the equality judgement so that it is indexed by a reason. Instead of merely writing “a = b : A”, we write</w:t>
      </w:r>
    </w:p>
    <w:p>
      <w:r>
        <w:t>a =_s b : A,</w:t>
      </w:r>
    </w:p>
    <w:p>
      <w:r>
        <w:t>where s is an explicit composite built from elementary rewrite steps. This provides a calculus of equality reasons that sits between judgemental equality (as an implicit metatheoretic conversion) and propositional equality (as a term inhabiting an identity type). In effect, s is a structured record of how the equality was obtained.</w:t>
      </w:r>
    </w:p>
    <w:p>
      <w:r>
        <w:t>From the perspective of modern rewriting theory, this is the passage from an unlabelled abstract reduction relation → to a labelled reduction system where each step carries a label, and where one is allowed to compose labels along reduction paths. Such labelling is precisely what makes higher-dimensional rewriting possible: once steps are labelled, one can speak of critical pairs, confluence diagrams, and higher coherence data.</w:t>
      </w:r>
    </w:p>
    <w:p>
      <w:r>
        <w:t>In this book, we treat LND as the natural syntactic birthplace of computational paths. The labels are proof-terms; equality reasons are rewrite traces; and the structural operations on equality reasons (composition, inversion, congruence) are the algebraic operations whose coherence is later shown to form a weak ω-groupoid.</w:t>
      </w:r>
    </w:p>
    <w:p>
      <w:r>
        <w:t>The intended reader should keep two pictures in mind.</w:t>
      </w:r>
    </w:p>
    <w:p>
      <w:r>
        <w:t>(A) The proof-theoretic picture: normalisation identifies derivations that differ by detours; the “meaning” of a proof is its normal form; and rewrite reasons capture the normalisation path.</w:t>
      </w:r>
    </w:p>
    <w:p>
      <w:r>
        <w:t>(B) The algebraic-topological picture: a proof-term is a point; a computational path is a 1-cell connecting two points; a derivation between computational paths is a 2-cell; and higher derivations are higher homotopies.</w:t>
      </w:r>
    </w:p>
    <w:p>
      <w:r>
        <w:t>LND is the mechanism that makes the identification between (A) and (B) precise.</w:t>
      </w:r>
    </w:p>
    <w:p>
      <w:pPr>
        <w:pStyle w:val="Heading3"/>
      </w:pPr>
      <w:r>
        <w:t>§1.3 The equality judgement and rewrite reasons (expanded)</w:t>
      </w:r>
    </w:p>
    <w:p>
      <w:r>
        <w:t>The equality judgement a =_s b : D is the conceptual hinge of the proposal. Here D is a judgement (often a typing judgement or a formula in a deduction system), a and b are labels (proof terms), and s is a “reason for equality” constructed by composing elementary rewrite steps.</w:t>
      </w:r>
    </w:p>
    <w:p>
      <w:r>
        <w:t>Why is this nontrivial? Because equality is usually treated in one of two ways:</w:t>
      </w:r>
    </w:p>
    <w:p>
      <w:r>
        <w:t>• As definitional (judgemental) equality: a meta-level congruence, used silently and ubiquitously. • As propositional equality: an internal object (an identity type) with reflexivity and an eliminator.</w:t>
      </w:r>
    </w:p>
    <w:p>
      <w:r>
        <w:t>The rewrite-reason judgement sits between these. It internalises aspects of definitional equality (by naming rewrite steps) while retaining a proof-theoretic origin. It makes equality reasons composable objects with their own algebra.</w:t>
      </w:r>
    </w:p>
    <w:p>
      <w:r>
        <w:t>The basic operations on rewrite reasons mirror the groupoid operations:</w:t>
      </w:r>
    </w:p>
    <w:p>
      <w:r>
        <w:t>• Reflexivity: a =_ρ a, where ρ is the trivial reason (empty rewrite sequence). • Symmetry: from a =_s b one obtains b =_σ(s) a, where σ reverses the rewrite trace. • Transitivity: from a =_s b and b =_t c one obtains a =_τ(s,t) c, where τ concatenates traces.</w:t>
      </w:r>
    </w:p>
    <w:p>
      <w:r>
        <w:t>In a pure proof-theoretic setting, one might stop here and treat reasons merely as indices. But the moment we ask whether two reasons s and s′ yield “the same” equality, we are forced to introduce a second-level rewrite relation on reasons themselves. This is where the higher structure begins.</w:t>
      </w:r>
    </w:p>
    <w:p>
      <w:r>
        <w:t>For example, associativity of transitivity is not strictly true on the nose at the level of syntactic traces: τ(τ(s,t),u) and τ(s,τ(t,u)) are different composite expressions. Yet they ought to be identified by a canonical rewrite at the level of reasons. Similarly, τ(ρ,s) and s should be identified (unit laws); τ(s,σ(s)) and ρ should be identified (inverse laws); and congruence operations (acting on reasons under term constructors) should satisfy functoriality and naturality.</w:t>
      </w:r>
    </w:p>
    <w:p>
      <w:r>
        <w:t>Thus the equality-reason calculus inevitably contains rewrite rules that express the groupoid laws as reductions on reasons. This is precisely the conceptual transition from “reasons as mere bookkeeping” to “reasons as mathematical objects”.</w:t>
      </w:r>
    </w:p>
    <w:p>
      <w:r>
        <w:t>The book’s next step is to promote reasons to first-class 1-cells: computational paths. A computational path between a and b is not merely an assertion that they are equal; it is a structured object whose internal data is the rewrite trace. Once paths are objects, rewrites between paths become 2-cells, and rewrites-between-rewrites become 3-cells. The entire tower can then be studied with the tools of higher-dimensional algebra.</w:t>
      </w:r>
    </w:p>
    <w:p>
      <w:r>
        <w:t>A central theme throughout is the careful separation between:</w:t>
      </w:r>
    </w:p>
    <w:p>
      <w:r>
        <w:t>• Proof-relevant data: computational paths (distinct traces are distinct objects). • Proof-irrelevant identification: a chosen equivalence relation on paths (generated by rewrite rules) that quotients out the “inessential” associativity/unit bureaucracy while preserving nontrivial 1-dimensional and 2-dimensional structure.</w:t>
      </w:r>
    </w:p>
    <w:p>
      <w:r>
        <w:t>This separation is what makes it possible to simultaneously have (i) concrete, syntactic witnesses and (ii) clean algebraic structures such as groupoids and weak ω-groupoids.</w:t>
      </w:r>
    </w:p>
    <w:p>
      <w:pPr>
        <w:pStyle w:val="Heading3"/>
      </w:pPr>
      <w:r>
        <w:t>§1.4 Normalisation as meaning (expanded)</w:t>
      </w:r>
    </w:p>
    <w:p>
      <w:r>
        <w:t>Proof-theoretic semantics, as developed from Gentzen through Prawitz and Dummett, treats the introduction rules of a logical constant as giving its meaning, and elimination rules as justified by normalisation: eliminations should be “meaning-preserving” in the sense that detours can be eliminated without loss of content.</w:t>
      </w:r>
    </w:p>
    <w:p>
      <w:r>
        <w:t>In this perspective, normal forms are not an accident of proof manipulation but a semantic invariant. A proof is understood by the canonical form to which it reduces. On the computational side, β-reduction is the elimination of a redex (an introduction followed immediately by an elimination), and η-expansion expresses extensionality principles.</w:t>
      </w:r>
    </w:p>
    <w:p>
      <w:r>
        <w:t>De Queiroz’s programme adds a further layer: if normalisation is meaning, then the path by which one normalises is itself meaningful. There are (at least) three reasons.</w:t>
      </w:r>
    </w:p>
    <w:p>
      <w:r>
        <w:t>(1) Choice of normalisation strategy. In many systems, there are multiple reduction paths from a term to its normal form. Confluence ensures that the endpoints agree, but it does not identify the intermediate histories. Treating all histories as interchangeable is a form of proof-irrelevance that may be unjustified when one is interested in intensional structure.</w:t>
      </w:r>
    </w:p>
    <w:p>
      <w:r>
        <w:t>(2) Interaction with substitution and context. A rewrite trace is stable information under substitution: it can be transported, whiskered, and composed. This makes it a candidate for an invariant that can be pushed through the structure of derivations and even through dependent constructions.</w:t>
      </w:r>
    </w:p>
    <w:p>
      <w:r>
        <w:t>(3) Higher-dimensional phenomena. In rewriting theory, confluence diagrams are 2-dimensional cells; critical pairs are generating 2-dimensional data; and coherence theorems express the contractibility of certain higher-dimensional spaces of reductions. These are exactly homotopical notions.</w:t>
      </w:r>
    </w:p>
    <w:p>
      <w:r>
        <w:t>The book’s philosophical and mathematical position is therefore: normalisation provides not only a semantics for proofs but also a geometry. The geometry is the space of rewrite traces; its 1-cells are reduction sequences; its 2-cells are confluence diagrams; and its higher cells express coherence among confluence proofs.</w:t>
      </w:r>
    </w:p>
    <w:p>
      <w:r>
        <w:t>This geometry is not merely metaphorical. It is the same geometry that appears in Squier’s theorem and in higher-dimensional rewriting, where a rewriting system presents a 2-dimensional CW-complex and its higher homotopy invariants. The novelty of computational paths is that the rewriting system in question is not an arbitrary one: it is generated by the rules for equality reasons in labelled deduction, and it interfaces directly with identity/path structures familiar from type theory and homotopy theory.</w:t>
      </w:r>
    </w:p>
    <w:p>
      <w:r>
        <w:t>The upshot is an “algebraic topology of rewriting”: one studies the homotopy type presented by a rewrite system, and in the present case, one obtains groupoids and higher groupoids that can be compared to fundamental groupoids of spaces.</w:t>
      </w:r>
    </w:p>
    <w:p>
      <w:pPr>
        <w:pStyle w:val="Heading3"/>
      </w:pPr>
      <w:r>
        <w:t>§1.5 From 35 rules to 77 (expanded)</w:t>
      </w:r>
    </w:p>
    <w:p>
      <w:r>
        <w:t>In the original equality-reason calculus developed in the labelled-deduction literature, one typically begins with a finite set of rewrite rules corresponding to β/η conversions for connectives, plus structural conversions for substitution and context management. A representative system may have on the order of 30–40 primitive conversions (the proposal cites “35 rules”), and one proves termination and confluence by standard rewriting techniques.</w:t>
      </w:r>
    </w:p>
    <w:p>
      <w:r>
        <w:t>The present project begins where that foundational work ends: once equality reasons are treated as objects that can be composed, inverted, and acted upon by congruence, one must enlarge the rewrite system to account for the algebra of these operations. The increase to roughly 77 rules is not arbitrary; it reflects the closure requirements needed for the path algebra to be stable under the operations that define groupoid structure.</w:t>
      </w:r>
    </w:p>
    <w:p>
      <w:r>
        <w:t>The additional rules fall into several families.</w:t>
      </w:r>
    </w:p>
    <w:p>
      <w:r>
        <w:t>(A) Groupoid-structural rules. These express associativity, left and right units, and inverse laws for transitivity and symmetry—at the level of path expressions. These are the “bureaucratic” equalities that must be quotiented so that the resulting structure is a genuine groupoid (or higher groupoid) rather than a raw syntactic magma.</w:t>
      </w:r>
    </w:p>
    <w:p>
      <w:r>
        <w:t>(B) Functoriality/congruence rules. If f is a term constructor (function symbol), then applying f to equal inputs should yield equal outputs, and the induced map on paths should respect composition and inverses. This produces rules for congruence (ap/congrArg) and for whiskering, and their interaction with transitivity and symmetry.</w:t>
      </w:r>
    </w:p>
    <w:p>
      <w:r>
        <w:t>(C) Transport/naturality rules. In dependent settings, transporting along an equality is fundamental. Even in a nondependent presentation, one must handle “contexts” (terms with holes) and show that path operations are stable under insertion into contexts. This gives rise to naturality squares and coherence rules.</w:t>
      </w:r>
    </w:p>
    <w:p>
      <w:r>
        <w:t>(D) Normalisation/coherence rules among the rules. Enlarging the rewrite system creates new critical pairs. Restoring confluence may require introducing additional conversions—exactly the phenomenon discovered in Knuth–Bendix completion. The proposal’s transition “from 35 to 77” should be read in this light: the larger system is the completed system that is both expressive enough to support the higher algebra and well-behaved enough to admit unique normal forms.</w:t>
      </w:r>
    </w:p>
    <w:p>
      <w:r>
        <w:t>The book treats this as a mathematical object in its own right. The rewrite system is presented explicitly, organized by families, and studied by termination measures and critical-pair analysis. The confluence theorem ensures that every path expression has a canonical representative, yielding decidable equality at the syntactic/path level.</w:t>
      </w:r>
    </w:p>
    <w:p>
      <w:r>
        <w:t>This technical infrastructure is essential for what follows. Without termination and confluence, one cannot cleanly separate “essential” homotopical information (nontrivial loops) from syntactic artifacts (parenthesization of composition). With it, the higher groupoid laws become derived theorems of the rewrite system.</w:t>
      </w:r>
    </w:p>
    <w:p>
      <w:pPr>
        <w:pStyle w:val="Heading3"/>
      </w:pPr>
      <w:r>
        <w:t>§1.6 The architectural choice: Path vs Eq (expanded)</w:t>
      </w:r>
    </w:p>
    <w:p>
      <w:r>
        <w:t>A recurring source of confusion in the foundations of equality is the conflation of two different desiderata:</w:t>
      </w:r>
    </w:p>
    <w:p>
      <w:r>
        <w:t>• Equality as a proposition: “a and b are equal” is truth-valued and proof-irrelevant. • Equality as a computation/history: “a and b are identified by this explicit sequence of rewrites” is data and proof-relevant.</w:t>
      </w:r>
    </w:p>
    <w:p>
      <w:r>
        <w:t>The computational-paths programme makes a deliberate architectural choice to keep these apart.</w:t>
      </w:r>
    </w:p>
    <w:p>
      <w:r>
        <w:t>(1) Eq-level (propositional equality). At this level one may work in ordinary classical mathematics, where equality is proof-irrelevant, and where one is allowed to quotient objects by equivalence relations without tracking witnesses. Eq is the ambient equality used to state theorems and to form quotients.</w:t>
      </w:r>
    </w:p>
    <w:p>
      <w:r>
        <w:t>(2) Path-level (computational paths). At this level, equality is refined by attaching explicit witnesses (rewrite traces). Different traces are distinct objects, even when they connect the same endpoints. This is the source of proof-relevance and is the level at which groupoid and higher-groupoid structure lives.</w:t>
      </w:r>
    </w:p>
    <w:p>
      <w:r>
        <w:t>The key point is that Path is not proposed as a replacement for Eq. Rather, Path is a structured enhancement used when one wants to study the algebraic topology latent in computation. One may quotient Path by a rewrite equivalence (generated by the 77 rules) to obtain a cleaner algebraic object, but one does not erase the underlying traces when doing higher-dimensional constructions.</w:t>
      </w:r>
    </w:p>
    <w:p>
      <w:r>
        <w:t>This architecture clarifies the role of UIP (Uniqueness of Identity Proofs). UIP is a statement about the collapse of proof-relevant equality: it asserts that any two proofs of equality between the same endpoints are themselves equal. In a setting where equality is already proof-irrelevant, UIP holds trivially—but only because the theory has decided in advance to ignore equality data.</w:t>
      </w:r>
    </w:p>
    <w:p>
      <w:r>
        <w:t>In computational paths, UIP fails at the Path-level: distinct rewrite traces remain distinct. This failure is not a defect but a feature; it is precisely what allows nontrivial fundamental groups to appear. Meanwhile, one can still recover a proof-irrelevant equality at the Eq-level by quotienting appropriately.</w:t>
      </w:r>
    </w:p>
    <w:p>
      <w:r>
        <w:t>The “two-level” stance also aligns with several contemporary developments: two-level type theories (strict equality vs fibrant/path equality), observational type theories, and directed type theories. The book, however, remains a pure mathematics monograph: the two-level distinction is framed algebraically, in terms of a structured path algebra and its quotient.</w:t>
      </w:r>
    </w:p>
    <w:p>
      <w:r>
        <w:t>The payoff is conceptual and technical. Conceptually, the reader sees exactly where higher structure enters: it is the retention of equality histories. Technically, one gains explicit coherence witnesses, a rewriting-based normal form theory, and a direct route from proof-theoretic rewriting to weak ω-groupoids.</w:t>
      </w:r>
    </w:p>
    <w:p>
      <w:pPr>
        <w:pStyle w:val="Heading2"/>
      </w:pPr>
      <w:r>
        <w:t>Chapter 2: Labelled Natural Deduction and Proof-Terms (30 pages)</w:t>
      </w:r>
    </w:p>
    <w:p>
      <w:r>
        <w:t>We present LND following de Queiroz–de Oliveira–Gabbay (2011): natural deduction rules for propositional and predicate logic, each decorated with a proof-term (label). We define the term language, β-reduction and η-expansion for each connective, and the notion of a rewrite step between terms. The equality judgment a =_s b : D is introduced, where s is a "rewrite reason" — a composition of elementary rewrites.</w:t>
      </w:r>
    </w:p>
    <w:p>
      <w:r>
        <w:t>Key results: Definition of the term calculus; well-typedness of rewrite steps; subject reduction; Church–Rosser property for the base reduction system.</w:t>
      </w:r>
    </w:p>
    <w:p>
      <w:pPr>
        <w:pStyle w:val="Heading2"/>
      </w:pPr>
      <w:r>
        <w:t>Chapter 3: Computational Paths: Definition and Elementary Properties (35 pages)</w:t>
      </w:r>
    </w:p>
    <w:p>
      <w:r>
        <w:t>We give the formal definition of a computational path from a to b as a structured object carrying a sequence of rewrite steps. We define the fundamental operations: refl (empty path), trans (concatenation), symm (reversal), and congrArg (functorial action). We prove the basic identities: that these operations satisfy the laws of a groupoid up to a further equivalence relation.</w:t>
      </w:r>
    </w:p>
    <w:p>
      <w:r>
        <w:t>Key results:</w:t>
      </w:r>
    </w:p>
    <w:p>
      <w:pPr>
        <w:pStyle w:val="ListBullet"/>
      </w:pPr>
      <w:r>
        <w:t>Definition of Step, Path, and the operations refl, trans, symm, congrArg.</w:t>
      </w:r>
    </w:p>
    <w:p>
      <w:pPr>
        <w:pStyle w:val="ListBullet"/>
      </w:pPr>
      <w:r>
        <w:t>Paths distinguished by their step-lists: refl a ≠ stepLoop a, establishing proof-relevance.</w:t>
      </w:r>
    </w:p>
    <w:p>
      <w:pPr>
        <w:pStyle w:val="ListBullet"/>
      </w:pPr>
      <w:r>
        <w:t>Failure of UIP for computational paths (Theorem 3.4.1): for any inhabited type, there exist distinct paths with the same endpoints.</w:t>
      </w:r>
    </w:p>
    <w:p>
      <w:pPr>
        <w:pStyle w:val="ListBullet"/>
      </w:pPr>
      <w:r>
        <w:t>Concatenation and reversal interact correctly with step structure.</w:t>
      </w:r>
    </w:p>
    <w:p>
      <w:pPr>
        <w:pStyle w:val="Heading2"/>
      </w:pPr>
      <w:r>
        <w:t>Chapter 4: The Rewrite System on Paths (40 pages)</w:t>
      </w:r>
    </w:p>
    <w:p>
      <w:r>
        <w:t>We define the rewrite system Rw (one-step rewrite) and its symmetric–reflexive–transitive closure RwEq on computational paths. The rewrite rules codify the groupoid laws: associativity, unit laws, inverse laws, plus functoriality and naturality of congrArg. We enumerate all 77 rewrite rules, organized by type (structural, functorial, congruence, transport).</w:t>
      </w:r>
    </w:p>
    <w:p>
      <w:r>
        <w:t>Key results:</w:t>
      </w:r>
    </w:p>
    <w:p>
      <w:pPr>
        <w:pStyle w:val="ListBullet"/>
      </w:pPr>
      <w:r>
        <w:t>Complete enumeration and classification of rewrite rules (Table 4.1).</w:t>
      </w:r>
    </w:p>
    <w:p>
      <w:pPr>
        <w:pStyle w:val="ListBullet"/>
      </w:pPr>
      <w:r>
        <w:t>RwEq is a congruence with respect to trans, symm, and congrArg.</w:t>
      </w:r>
    </w:p>
    <w:p>
      <w:pPr>
        <w:pStyle w:val="ListBullet"/>
      </w:pPr>
      <w:r>
        <w:t>Normal forms: definition and characterization.</w:t>
      </w:r>
    </w:p>
    <w:p>
      <w:pPr>
        <w:pStyle w:val="ListBullet"/>
      </w:pPr>
      <w:r>
        <w:t>The quotient Path/RwEq as the "path algebra."</w:t>
      </w:r>
    </w:p>
    <w:p>
      <w:pPr>
        <w:pStyle w:val="Heading2"/>
      </w:pPr>
      <w:r>
        <w:t>Chapter 5: Confluence and Normalization (40 pages)</w:t>
      </w:r>
    </w:p>
    <w:p>
      <w:r>
        <w:t>We prove that the rewrite system on paths is confluent and terminating, hence every path has a unique normal form. The proof proceeds by Newman's Lemma (local confluence implies confluence for terminating systems), with local confluence verified by critical pair analysis. Termination is established via a well-founded measure on path complexity.</w:t>
      </w:r>
    </w:p>
    <w:p>
      <w:r>
        <w:t>Key results:</w:t>
      </w:r>
    </w:p>
    <w:p>
      <w:pPr>
        <w:pStyle w:val="ListBullet"/>
      </w:pPr>
      <w:r>
        <w:t>Termination theorem (Theorem 5.2.1): the rewrite measure strictly decreases at each step.</w:t>
      </w:r>
    </w:p>
    <w:p>
      <w:pPr>
        <w:pStyle w:val="ListBullet"/>
      </w:pPr>
      <w:r>
        <w:t>Critical pair lemma (Lemma 5.3.4): all critical pairs are joinable.</w:t>
      </w:r>
    </w:p>
    <w:p>
      <w:pPr>
        <w:pStyle w:val="ListBullet"/>
      </w:pPr>
      <w:r>
        <w:t>Newman's Lemma for computational paths (Theorem 5.3.7).</w:t>
      </w:r>
    </w:p>
    <w:p>
      <w:pPr>
        <w:pStyle w:val="ListBullet"/>
      </w:pPr>
      <w:r>
        <w:t>Main confluence theorem (Theorem 5.4.1): Rw is confluent.</w:t>
      </w:r>
    </w:p>
    <w:p>
      <w:pPr>
        <w:pStyle w:val="ListBullet"/>
      </w:pPr>
      <w:r>
        <w:t>Normalization theorem (Theorem 5.5.1): every path reduces to a unique normal form.</w:t>
      </w:r>
    </w:p>
    <w:p>
      <w:pPr>
        <w:pStyle w:val="ListBullet"/>
      </w:pPr>
      <w:r>
        <w:t>Decision procedure: path equality is decidable via normalization to canonical form.</w:t>
      </w:r>
    </w:p>
    <w:p>
      <w:pPr>
        <w:pStyle w:val="Heading1"/>
      </w:pPr>
      <w:r>
        <w:t>Part II: Higher Structure — The ω-Groupoid</w:t>
      </w:r>
    </w:p>
    <w:p>
      <w:pPr>
        <w:pStyle w:val="Heading2"/>
      </w:pPr>
      <w:r>
        <w:t>Chapter 6: The Groupoid of Computational Paths (35 pages)</w:t>
      </w:r>
    </w:p>
    <w:p>
      <w:r>
        <w:t>We prove the main algebraic theorem of Part I: under RwEq, computational paths form a groupoid. Associativity, unit laws, and inverse laws are all derived from the rewrite system — they are theorems, not axioms. We make the groupoid structure explicit: objects are terms, morphisms are RwEq-classes of paths, composition is trans, and inverses are symm.</w:t>
      </w:r>
    </w:p>
    <w:p>
      <w:r>
        <w:t>Key results:</w:t>
      </w:r>
    </w:p>
    <w:p>
      <w:pPr>
        <w:pStyle w:val="ListBullet"/>
      </w:pPr>
      <w:r>
        <w:t>Groupoid laws (Theorem 6.1.1): associativity, left/right unit, left/right inverse, all as RwEq equalities.</w:t>
      </w:r>
    </w:p>
    <w:p>
      <w:pPr>
        <w:pStyle w:val="ListBullet"/>
      </w:pPr>
      <w:r>
        <w:t>Functoriality of congrArg (Theorem 6.2.1): congrArg f is a groupoid homomorphism.</w:t>
      </w:r>
    </w:p>
    <w:p>
      <w:pPr>
        <w:pStyle w:val="ListBullet"/>
      </w:pPr>
      <w:r>
        <w:t>The groupoid is free on the generating steps, modulo the rewrite rules.</w:t>
      </w:r>
    </w:p>
    <w:p>
      <w:pPr>
        <w:pStyle w:val="ListBullet"/>
      </w:pPr>
      <w:r>
        <w:t>Comparison with the fundamental groupoid of a space.</w:t>
      </w:r>
    </w:p>
    <w:p>
      <w:pPr>
        <w:pStyle w:val="Heading2"/>
      </w:pPr>
      <w:r>
        <w:t>Chapter 7: Two-Cells: Derivations Between Paths (35 pages)</w:t>
      </w:r>
    </w:p>
    <w:p>
      <w:r>
        <w:t>We introduce Derivation₂ — a 2-cell witnessing that two paths are connected by a sequence of rewrites. These are the first "higher paths." We define vertical composition (sequential rewriting) and show that 2-cells form a category over each pair of endpoints.</w:t>
      </w:r>
    </w:p>
    <w:p>
      <w:r>
        <w:t>Key results:</w:t>
      </w:r>
    </w:p>
    <w:p>
      <w:pPr>
        <w:pStyle w:val="ListBullet"/>
      </w:pPr>
      <w:r>
        <w:t>Definition of Derivation₂ p q as a witness of RwEq p q.</w:t>
      </w:r>
    </w:p>
    <w:p>
      <w:pPr>
        <w:pStyle w:val="ListBullet"/>
      </w:pPr>
      <w:r>
        <w:t>Vertical composition of 2-cells (Theorem 7.2.1).</w:t>
      </w:r>
    </w:p>
    <w:p>
      <w:pPr>
        <w:pStyle w:val="ListBullet"/>
      </w:pPr>
      <w:r>
        <w:t>Whiskering operations: whiskerLeft and whiskerRight (Theorem 7.3.1).</w:t>
      </w:r>
    </w:p>
    <w:p>
      <w:pPr>
        <w:pStyle w:val="ListBullet"/>
      </w:pPr>
      <w:r>
        <w:t>Horizontal composition via whiskering (Theorem 7.3.4).</w:t>
      </w:r>
    </w:p>
    <w:p>
      <w:pPr>
        <w:pStyle w:val="ListBullet"/>
      </w:pPr>
      <w:r>
        <w:t>The interchange law (Theorem 7.4.1): horizontal and vertical composition satisfy the interchange axiom of a 2-category.</w:t>
      </w:r>
    </w:p>
    <w:p>
      <w:pPr>
        <w:pStyle w:val="Heading2"/>
      </w:pPr>
      <w:r>
        <w:t>Chapter 8: Three-Cells and Contractibility (30 pages)</w:t>
      </w:r>
    </w:p>
    <w:p>
      <w:r>
        <w:t>We define Derivation₃ (3-cells between 2-cells) and prove the crucial contractibility result: at dimension 3 and above, any two parallel cells are connected. This is the Batanin-style coherence condition for weak ω-groupoids. The proof exploits the fact that RwEq-equivalence is a proposition (proof-irrelevant at the meta-level), so any two derivations witnessing the same RwEq fact are connected by a 3-cell.</w:t>
      </w:r>
    </w:p>
    <w:p>
      <w:r>
        <w:t>Key results:</w:t>
      </w:r>
    </w:p>
    <w:p>
      <w:pPr>
        <w:pStyle w:val="ListBullet"/>
      </w:pPr>
      <w:r>
        <w:t>Derivation₃, Derivation₄, and the general pattern (Definition 8.1).</w:t>
      </w:r>
    </w:p>
    <w:p>
      <w:pPr>
        <w:pStyle w:val="ListBullet"/>
      </w:pPr>
      <w:r>
        <w:t>Contractibility at level 3 (Theorem 8.2.1): for any d₁ d₂ : Derivation₂ p q, there exists Derivation₃ d₁ d₂.</w:t>
      </w:r>
    </w:p>
    <w:p>
      <w:pPr>
        <w:pStyle w:val="ListBullet"/>
      </w:pPr>
      <w:r>
        <w:t>Contractibility at level 4+ (Theorem 8.2.3): immediate from proof-irrelevance propagation.</w:t>
      </w:r>
    </w:p>
    <w:p>
      <w:pPr>
        <w:pStyle w:val="ListBullet"/>
      </w:pPr>
      <w:r>
        <w:t>Non-contractibility at level 2 (Theorem 8.3.1): there exist parallel paths with no derivation between them, preserving non-trivial fundamental groups.</w:t>
      </w:r>
    </w:p>
    <w:p>
      <w:pPr>
        <w:pStyle w:val="ListBullet"/>
      </w:pPr>
      <w:r>
        <w:t>The truncation pattern: the ω-groupoid is 3-coskeletal.</w:t>
      </w:r>
    </w:p>
    <w:p>
      <w:pPr>
        <w:pStyle w:val="Heading2"/>
      </w:pPr>
      <w:r>
        <w:t>Chapter 9: The Weak ω-Groupoid Theorem (35 pages)</w:t>
      </w:r>
    </w:p>
    <w:p>
      <w:r>
        <w:t>We assemble the results of Chapters 6–8 into the main structural theorem: computational paths on a type A form a weak ω-groupoid in the sense of Batanin–Leinster. We verify the globular identities, the composition operations at each level, and the coherence conditions. We compare with the constructions of Lumsdaine and van den Berg–Garner, who showed that identity types in Martin-Löf type theory carry weak ω-groupoid structure.</w:t>
      </w:r>
    </w:p>
    <w:p>
      <w:r>
        <w:t>Key results:</w:t>
      </w:r>
    </w:p>
    <w:p>
      <w:pPr>
        <w:pStyle w:val="ListBullet"/>
      </w:pPr>
      <w:r>
        <w:t>The globular tower (Theorem 9.1.1): source/target maps satisfy globular identities at all levels.</w:t>
      </w:r>
    </w:p>
    <w:p>
      <w:pPr>
        <w:pStyle w:val="ListBullet"/>
      </w:pPr>
      <w:r>
        <w:t>Composition functors at each dimension (Theorem 9.2.1).</w:t>
      </w:r>
    </w:p>
    <w:p>
      <w:pPr>
        <w:pStyle w:val="ListBullet"/>
      </w:pPr>
      <w:r>
        <w:t>Coherence: associators, unitors, and interchangers exist and satisfy the required higher coherences (Theorem 9.3.1).</w:t>
      </w:r>
    </w:p>
    <w:p>
      <w:pPr>
        <w:pStyle w:val="ListBullet"/>
      </w:pPr>
      <w:r>
        <w:t>Main Theorem (Theorem 9.4.1): For any type A, the tower (A, Path, Derivation₂, Derivation₃, …) is a weak ω-groupoid.</w:t>
      </w:r>
    </w:p>
    <w:p>
      <w:pPr>
        <w:pStyle w:val="ListBullet"/>
      </w:pPr>
      <w:r>
        <w:t>Comparison theorem (Theorem 9.5.1): the ω-groupoid structure is compatible with Lumsdaine's construction applied to the identity type.</w:t>
      </w:r>
    </w:p>
    <w:p>
      <w:pPr>
        <w:pStyle w:val="Heading2"/>
      </w:pPr>
      <w:r>
        <w:t>Chapter 10: The Eckmann–Hilton Argument (25 pages)</w:t>
      </w:r>
    </w:p>
    <w:p>
      <w:r>
        <w:t>We carry out the Eckmann–Hilton argument for computational paths. The double loop space Ω²(A, a) — consisting of 2-cells from refl(refl a) to itself — admits both vertical and horizontal composition. Using the interchange law and the unit laws, we prove that these compositions coincide and are commutative.</w:t>
      </w:r>
    </w:p>
    <w:p>
      <w:r>
        <w:t>Key results:</w:t>
      </w:r>
    </w:p>
    <w:p>
      <w:pPr>
        <w:pStyle w:val="ListBullet"/>
      </w:pPr>
      <w:r>
        <w:t>The double loop space Ω²(A, a) (Definition 10.1).</w:t>
      </w:r>
    </w:p>
    <w:p>
      <w:pPr>
        <w:pStyle w:val="ListBullet"/>
      </w:pPr>
      <w:r>
        <w:t>Horizontal composition equals vertical composition on Ω² (Theorem 10.2.1).</w:t>
      </w:r>
    </w:p>
    <w:p>
      <w:pPr>
        <w:pStyle w:val="ListBullet"/>
      </w:pPr>
      <w:r>
        <w:t>The Eckmann–Hilton theorem (Theorem 10.3.1): Ω²(A, a) is an abelian group.</w:t>
      </w:r>
    </w:p>
    <w:p>
      <w:pPr>
        <w:pStyle w:val="ListBullet"/>
      </w:pPr>
      <w:r>
        <w:t>Naturality squares for unit laws (Theorem 10.4.1).</w:t>
      </w:r>
    </w:p>
    <w:p>
      <w:pPr>
        <w:pStyle w:val="ListBullet"/>
      </w:pPr>
      <w:r>
        <w:t>All coherence witnesses are explicit 3-cells from the rewrite system — no axioms invoked.</w:t>
      </w:r>
    </w:p>
    <w:p>
      <w:pPr>
        <w:pStyle w:val="Heading1"/>
      </w:pPr>
      <w:r>
        <w:t>Part III: Connections — Type Theory, Homotopy, and Beyond</w:t>
      </w:r>
    </w:p>
    <w:p>
      <w:pPr>
        <w:pStyle w:val="Heading2"/>
      </w:pPr>
      <w:r>
        <w:t>Chapter 11: Path Induction and the J-Eliminator (30 pages)</w:t>
      </w:r>
    </w:p>
    <w:p>
      <w:r>
        <w:t>We derive the J-eliminator of Martin-Löf type theory as a theorem within the computational paths framework. The argument follows the HoTT-style route: we define the based path space, prove its contractibility, and extract J and its computation rule.</w:t>
      </w:r>
    </w:p>
    <w:p>
      <w:r>
        <w:t>Key results:</w:t>
      </w:r>
    </w:p>
    <w:p>
      <w:pPr>
        <w:pStyle w:val="ListBullet"/>
      </w:pPr>
      <w:r>
        <w:t>The based path space BasedPathSpace(a) = Σ(y : A), Path(a, y) (Definition 11.1).</w:t>
      </w:r>
    </w:p>
    <w:p>
      <w:pPr>
        <w:pStyle w:val="ListBullet"/>
      </w:pPr>
      <w:r>
        <w:t>Contractibility of the based path space (Theorem 11.2.1): every element equals the center (a, refl a).</w:t>
      </w:r>
    </w:p>
    <w:p>
      <w:pPr>
        <w:pStyle w:val="ListBullet"/>
      </w:pPr>
      <w:r>
        <w:t>Derivation of J (Theorem 11.3.1): the J-eliminator follows from contractibility plus transport.</w:t>
      </w:r>
    </w:p>
    <w:p>
      <w:pPr>
        <w:pStyle w:val="ListBullet"/>
      </w:pPr>
      <w:r>
        <w:t>J computation rule (Theorem 11.3.3): J(C, d, a, a, refl a) = d(a).</w:t>
      </w:r>
    </w:p>
    <w:p>
      <w:pPr>
        <w:pStyle w:val="ListBullet"/>
      </w:pPr>
      <w:r>
        <w:t>Derived operations: transport, dependent ap, function extensionality pattern.</w:t>
      </w:r>
    </w:p>
    <w:p>
      <w:pPr>
        <w:pStyle w:val="ListBullet"/>
      </w:pPr>
      <w:r>
        <w:t>Equivalence of based and free path induction (Theorem 11.4.1).</w:t>
      </w:r>
    </w:p>
    <w:p>
      <w:pPr>
        <w:pStyle w:val="ListBullet"/>
      </w:pPr>
      <w:r>
        <w:t>Uniqueness: any J-like eliminator satisfying the computation rule equals the derived one (Theorem 11.5.1).</w:t>
      </w:r>
    </w:p>
    <w:p>
      <w:pPr>
        <w:pStyle w:val="Heading2"/>
      </w:pPr>
      <w:r>
        <w:t>Chapter 12: Failure of UIP and Proof-Relevance (25 pages)</w:t>
      </w:r>
    </w:p>
    <w:p>
      <w:r>
        <w:t>We establish rigorously that computational paths are proof-relevant: the Uniqueness of Identity Proofs principle fails. We analyze the precise sense in which this failure occurs and compare with Streicher's K axiom, Hedberg's theorem, and the Hofmann–Streicher groupoid model.</w:t>
      </w:r>
    </w:p>
    <w:p>
      <w:r>
        <w:t>Key results:</w:t>
      </w:r>
    </w:p>
    <w:p>
      <w:pPr>
        <w:pStyle w:val="ListBullet"/>
      </w:pPr>
      <w:r>
        <w:t>Non-UIP theorem (Theorem 12.1.1): for any inhabited type A, there exist p, q : Path(a, a) with p ≠ q.</w:t>
      </w:r>
    </w:p>
    <w:p>
      <w:pPr>
        <w:pStyle w:val="ListBullet"/>
      </w:pPr>
      <w:r>
        <w:t>Failure of Streicher's K (Theorem 12.2.1): not every loop is refl.</w:t>
      </w:r>
    </w:p>
    <w:p>
      <w:pPr>
        <w:pStyle w:val="ListBullet"/>
      </w:pPr>
      <w:r>
        <w:t>Step-counting as a path invariant (Theorem 12.3.1): |steps(p)| distinguishes paths.</w:t>
      </w:r>
    </w:p>
    <w:p>
      <w:pPr>
        <w:pStyle w:val="ListBullet"/>
      </w:pPr>
      <w:r>
        <w:t>Comparison with Hofmann–Streicher: the groupoid model vindicates non-UIP; our paths give a concrete rewriting-based model.</w:t>
      </w:r>
    </w:p>
    <w:p>
      <w:pPr>
        <w:pStyle w:val="ListBullet"/>
      </w:pPr>
      <w:r>
        <w:t>The proof-irrelevance/proof-relevance dialectic: RwEq is proof-irrelevant (a proposition), but Path itself is proof-relevant.</w:t>
      </w:r>
    </w:p>
    <w:p>
      <w:pPr>
        <w:pStyle w:val="Heading2"/>
      </w:pPr>
      <w:r>
        <w:t>Chapter 13: Fundamental Groupoids of Combinatorial Spaces (35 pages)</w:t>
      </w:r>
    </w:p>
    <w:p>
      <w:r>
        <w:t>We apply the computational paths machinery to compute fundamental groupoids of spaces defined combinatorially (in the style of higher inductive types). For each space, we define generators (points, paths, 2-paths), apply the Seifert–van Kampen theorem where applicable, and compute the fundamental group.</w:t>
      </w:r>
    </w:p>
    <w:p>
      <w:r>
        <w:t>Key results:</w:t>
      </w:r>
    </w:p>
    <w:p>
      <w:pPr>
        <w:pStyle w:val="ListBullet"/>
      </w:pPr>
      <w:r>
        <w:t>The circle S¹: π₁(S¹) ≅ ℤ via winding number (Theorem 13.2.1).</w:t>
      </w:r>
    </w:p>
    <w:p>
      <w:pPr>
        <w:pStyle w:val="ListBullet"/>
      </w:pPr>
      <w:r>
        <w:t>The torus T²: π₁(T²) ≅ ℤ × ℤ (Theorem 13.3.1).</w:t>
      </w:r>
    </w:p>
    <w:p>
      <w:pPr>
        <w:pStyle w:val="ListBullet"/>
      </w:pPr>
      <w:r>
        <w:t>The Klein bottle: π₁(K) ≅ ℤ ⋊ ℤ (Theorem 13.4.1).</w:t>
      </w:r>
    </w:p>
    <w:p>
      <w:pPr>
        <w:pStyle w:val="ListBullet"/>
      </w:pPr>
      <w:r>
        <w:t>Real projective plane: π₁(RP²) ≅ ℤ/2ℤ (Theorem 13.5.1).</w:t>
      </w:r>
    </w:p>
    <w:p>
      <w:pPr>
        <w:pStyle w:val="ListBullet"/>
      </w:pPr>
      <w:r>
        <w:t>Bouquets: π₁(⋁ⁿ S¹) ≅ Fₙ, the free group (Theorem 13.6.1).</w:t>
      </w:r>
    </w:p>
    <w:p>
      <w:pPr>
        <w:pStyle w:val="ListBullet"/>
      </w:pPr>
      <w:r>
        <w:t>The figure-eight and Seifert–van Kampen (Theorem 13.7.1).</w:t>
      </w:r>
    </w:p>
    <w:p>
      <w:pPr>
        <w:pStyle w:val="ListBullet"/>
      </w:pPr>
      <w:r>
        <w:t>Lens spaces (Theorem 13.8.1).</w:t>
      </w:r>
    </w:p>
    <w:p>
      <w:pPr>
        <w:pStyle w:val="ListBullet"/>
      </w:pPr>
      <w:r>
        <w:t>Higher homotopy: π₂(S²) via suspension and the Hopf fibration path-algebraically (sketch).</w:t>
      </w:r>
    </w:p>
    <w:p>
      <w:pPr>
        <w:pStyle w:val="Heading2"/>
      </w:pPr>
      <w:r>
        <w:t>Chapter 14: Connections to Homotopy Type Theory (30 pages)</w:t>
      </w:r>
    </w:p>
    <w:p>
      <w:r>
        <w:t>We provide a detailed comparison between computational paths and the HoTT/Univalent Foundations programme. Both frameworks arrive at ω-groupoid structure on identity/path types, but by very different routes: HoTT axiomatically (via the univalence axiom and higher inductive types), computational paths algebraically (via term rewriting). We discuss what each approach illuminates that the other does not.</w:t>
      </w:r>
    </w:p>
    <w:p>
      <w:r>
        <w:t>Key results:</w:t>
      </w:r>
    </w:p>
    <w:p>
      <w:pPr>
        <w:pStyle w:val="ListBullet"/>
      </w:pPr>
      <w:r>
        <w:t>Translation dictionary: HoTT identity type ↔ computational path; ap ↔ congrArg; transport ↔ path-transport; truncation levels ↔ rewrite-skeletal dimension.</w:t>
      </w:r>
    </w:p>
    <w:p>
      <w:pPr>
        <w:pStyle w:val="ListBullet"/>
      </w:pPr>
      <w:r>
        <w:t>What computational paths add: explicit rewrite witnesses, decidable path equality, computational content of coherences.</w:t>
      </w:r>
    </w:p>
    <w:p>
      <w:pPr>
        <w:pStyle w:val="ListBullet"/>
      </w:pPr>
      <w:r>
        <w:t>What HoTT adds: univalence, synthetic homotopy theory, higher inductive types as a general mechanism.</w:t>
      </w:r>
    </w:p>
    <w:p>
      <w:pPr>
        <w:pStyle w:val="ListBullet"/>
      </w:pPr>
      <w:r>
        <w:t>Cubical type theory and computational paths: both provide "computational" identity, but via different mechanisms (Kan operations vs. rewriting).</w:t>
      </w:r>
    </w:p>
    <w:p>
      <w:pPr>
        <w:pStyle w:val="ListBullet"/>
      </w:pPr>
      <w:r>
        <w:t>Open problem: can computational paths model univalence?</w:t>
      </w:r>
    </w:p>
    <w:p>
      <w:pPr>
        <w:pStyle w:val="Heading2"/>
      </w:pPr>
      <w:r>
        <w:t>Chapter 15: Connections to Category Theory and Higher Algebra (25 pages)</w:t>
      </w:r>
    </w:p>
    <w:p>
      <w:r>
        <w:t>We develop the categorical perspective on computational paths. The path groupoid is a special case of the fundamental groupoid of a computad (higher-dimensional rewriting system). We connect to the theory of ∞-categories, model categories, and enriched category theory.</w:t>
      </w:r>
    </w:p>
    <w:p>
      <w:r>
        <w:t>Key results:</w:t>
      </w:r>
    </w:p>
    <w:p>
      <w:pPr>
        <w:pStyle w:val="ListBullet"/>
      </w:pPr>
      <w:r>
        <w:t>The path groupoid as a free groupoid on a computad.</w:t>
      </w:r>
    </w:p>
    <w:p>
      <w:pPr>
        <w:pStyle w:val="ListBullet"/>
      </w:pPr>
      <w:r>
        <w:t>Enrichment: Path(a,b) as a groupoid-enriched hom, recovering a 2-groupoid.</w:t>
      </w:r>
    </w:p>
    <w:p>
      <w:pPr>
        <w:pStyle w:val="ListBullet"/>
      </w:pPr>
      <w:r>
        <w:t>Relation to Squier's theorem: the rewrite system's homotopy type is a computable invariant.</w:t>
      </w:r>
    </w:p>
    <w:p>
      <w:pPr>
        <w:pStyle w:val="ListBullet"/>
      </w:pPr>
      <w:r>
        <w:t>The Yoneda lemma for path categories (Theorem 15.3.1).</w:t>
      </w:r>
    </w:p>
    <w:p>
      <w:pPr>
        <w:pStyle w:val="ListBullet"/>
      </w:pPr>
      <w:r>
        <w:t>Double categories and double groupoids from 2-dimensional rewriting.</w:t>
      </w:r>
    </w:p>
    <w:p>
      <w:pPr>
        <w:pStyle w:val="ListBullet"/>
      </w:pPr>
      <w:r>
        <w:t>Sketch: path ∞-groupoids and ∞-cosmoi.</w:t>
      </w:r>
    </w:p>
    <w:p>
      <w:pPr>
        <w:pStyle w:val="Heading2"/>
      </w:pPr>
      <w:r>
        <w:t>Chapter 16: Perspectives and Open Problems (15 pages)</w:t>
      </w:r>
    </w:p>
    <w:p>
      <w:r>
        <w:t>We survey open problems and future directions: extending computational paths to dependent types and universes, the question of univalence, connections to directed type theory, applications to program verification (rewriting as certified computation), and the broader programme of understanding the homotopy theory latent in formal systems.</w:t>
      </w:r>
    </w:p>
    <w:p>
      <w:r>
        <w:t>Key open problems:</w:t>
      </w:r>
    </w:p>
    <w:p>
      <w:pPr>
        <w:pStyle w:val="ListNumber"/>
      </w:pPr>
      <w:r>
        <w:t>Can computational paths model the univalence axiom?</w:t>
      </w:r>
    </w:p>
    <w:p>
      <w:pPr>
        <w:pStyle w:val="ListNumber"/>
      </w:pPr>
      <w:r>
        <w:t>Is there a model category whose fibrant objects are precisely the computational-path ω-groupoids?</w:t>
      </w:r>
    </w:p>
    <w:p>
      <w:pPr>
        <w:pStyle w:val="ListNumber"/>
      </w:pPr>
      <w:r>
        <w:t>Can the normalization/confluence results be extended to a dependent type theory with Σ and Π?</w:t>
      </w:r>
    </w:p>
    <w:p>
      <w:pPr>
        <w:pStyle w:val="ListNumber"/>
      </w:pPr>
      <w:r>
        <w:t>Directed computational paths: rewriting without symmetry.</w:t>
      </w:r>
    </w:p>
    <w:p>
      <w:pPr>
        <w:pStyle w:val="ListNumber"/>
      </w:pPr>
      <w:r>
        <w:t>What is the homotopy type of the space of rewrite strategies?</w:t>
      </w:r>
    </w:p>
    <w:p>
      <w:pPr>
        <w:pStyle w:val="Heading3"/>
      </w:pPr>
      <w:r>
        <w:t>Appendices</w:t>
      </w:r>
    </w:p>
    <w:p>
      <w:pPr>
        <w:pStyle w:val="Heading2"/>
      </w:pPr>
      <w:r>
        <w:t>Appendix A: Term Rewriting Systems (15 pages)</w:t>
      </w:r>
    </w:p>
    <w:p>
      <w:r>
        <w:t>Background on abstract rewriting systems, termination orderings, critical pair analysis, the Knuth–Bendix procedure, and Newman's Lemma. Self-contained for readers not specialist in rewriting.</w:t>
      </w:r>
    </w:p>
    <w:p>
      <w:pPr>
        <w:pStyle w:val="Heading2"/>
      </w:pPr>
      <w:r>
        <w:t>Appendix B: Groupoids and Higher Groupoids (15 pages)</w:t>
      </w:r>
    </w:p>
    <w:p>
      <w:r>
        <w:t>Background on groupoids, 2-groupoids, Batanin's definition of weak ω-groupoid, and the Grothendieck homotopy hypothesis. Self-contained for readers not specialist in higher category theory.</w:t>
      </w:r>
    </w:p>
    <w:p>
      <w:pPr>
        <w:pStyle w:val="Heading2"/>
      </w:pPr>
      <w:r>
        <w:t>Appendix C: The Lean 4 Formalization (20 pages)</w:t>
      </w:r>
    </w:p>
    <w:p>
      <w:r>
        <w:t>Description of the formal verification: architecture of the 950+ file library, methodology of translation from formal proof to pen-and-paper mathematics, statistics (13,000+ theorems, 0 axiom-gaps), and how to access and navigate the code. Includes representative code excerpts illustrating the correspondence between formal and informal proofs.</w:t>
      </w:r>
    </w:p>
    <w:p>
      <w:pPr>
        <w:pStyle w:val="Heading2"/>
      </w:pPr>
      <w:r>
        <w:t>Appendix D: Complete List of Rewrite Rules (10 pages)</w:t>
      </w:r>
    </w:p>
    <w:p>
      <w:r>
        <w:t>All 77 rewrite rules, with names, types, and the critical pairs they participate in.</w:t>
      </w:r>
    </w:p>
    <w:p>
      <w:r>
        <w:t>Estimated length: 520–580 pages.</w:t>
      </w:r>
    </w:p>
    <w:p>
      <w:pPr>
        <w:pStyle w:val="Heading1"/>
      </w:pPr>
      <w:r>
        <w:t>4. What Makes This Book Unique — The Contribution</w:t>
      </w:r>
    </w:p>
    <w:p>
      <w:r>
        <w:t>This book makes several contributions that, individually and collectively, are novel:</w:t>
      </w:r>
    </w:p>
    <w:p>
      <w:pPr>
        <w:pStyle w:val="Heading3"/>
      </w:pPr>
      <w:r>
        <w:t>4.1 A New Foundation for Homotopical Algebra from Rewriting</w:t>
      </w:r>
    </w:p>
    <w:p>
      <w:r>
        <w:t>The central novelty is deriving ω-groupoid structure from a term rewriting system, rather than axiomatizing it. In HoTT, the groupoid structure of identity types is a consequence of the rules for the identity type (as shown by Lumsdaine and van den Berg–Garner), but those rules are themselves axioms. Here, the groupoid laws are theorems of a rewriting system that has independent motivation from proof theory. This provides:</w:t>
      </w:r>
    </w:p>
    <w:p>
      <w:pPr>
        <w:pStyle w:val="ListBullet"/>
      </w:pPr>
      <w:r>
        <w:t>A concrete model of proof-relevant identity that is computational: path equality is decidable.</w:t>
      </w:r>
    </w:p>
    <w:p>
      <w:pPr>
        <w:pStyle w:val="ListBullet"/>
      </w:pPr>
      <w:r>
        <w:t>An independent path to ω-groupoid structure that does not require type-theoretic foundations.</w:t>
      </w:r>
    </w:p>
    <w:p>
      <w:pPr>
        <w:pStyle w:val="ListBullet"/>
      </w:pPr>
      <w:r>
        <w:t>Evidence for the Grothendieck homotopy hypothesis from a new direction: rewriting systems naturally produce ω-groupoids.</w:t>
      </w:r>
    </w:p>
    <w:p>
      <w:pPr>
        <w:pStyle w:val="Heading3"/>
      </w:pPr>
      <w:r>
        <w:t>4.2 The Bridge Between Rewriting and Homotopy</w:t>
      </w:r>
    </w:p>
    <w:p>
      <w:r>
        <w:t>The connection between rewriting and homotopy has been observed before (Squier's theorem, Guiraud–Malbos on higher-dimensional rewriting), but this book develops it systematically from the ground up, with complete proofs, in a framework that simultaneously touches proof theory, type theory, and algebraic topology. No existing book covers this territory.</w:t>
      </w:r>
    </w:p>
    <w:p>
      <w:pPr>
        <w:pStyle w:val="Heading3"/>
      </w:pPr>
      <w:r>
        <w:t>4.3 Derivation of J</w:t>
      </w:r>
    </w:p>
    <w:p>
      <w:r>
        <w:t>The derivation of the J-eliminator from contractibility of the based path space, carried out within a framework that starts from proof-theoretic rewriting rather than from type-theoretic axioms, is (to our knowledge) new. It demonstrates that path induction is a theorem about the structure of rewriting, not a foundational assumption.</w:t>
      </w:r>
    </w:p>
    <w:p>
      <w:pPr>
        <w:pStyle w:val="Heading3"/>
      </w:pPr>
      <w:r>
        <w:t>4.4 Explicit Coherence</w:t>
      </w:r>
    </w:p>
    <w:p>
      <w:r>
        <w:t>The Eckmann–Hilton argument and ω-groupoid coherences are carried out with fully explicit witnesses — every coherence cell is a named rewrite derivation, not an appeal to "there exists." This level of explicitness, backed by machine-checked proofs, goes beyond what is available in existing treatments.</w:t>
      </w:r>
    </w:p>
    <w:p>
      <w:pPr>
        <w:pStyle w:val="Heading3"/>
      </w:pPr>
      <w:r>
        <w:t>4.5 The Formalization as Methodology</w:t>
      </w:r>
    </w:p>
    <w:p>
      <w:r>
        <w:t>While this is a mathematics book, not a formalization report, the existence of 13,000+ machine-checked theorems with zero axiom-gaps provides an unprecedented level of confidence. It also demonstrates a methodology: using a proof assistant to explore mathematical structure (the ω-groupoid structure was discovered during formalization) and then extracting a readable mathematical narrative.</w:t>
      </w:r>
    </w:p>
    <w:p>
      <w:pPr>
        <w:pStyle w:val="Heading1"/>
      </w:pPr>
      <w:r>
        <w:t>5. Target Audience</w:t>
      </w:r>
    </w:p>
    <w:p>
      <w:r>
        <w:t>Primary audience:</w:t>
      </w:r>
    </w:p>
    <w:p>
      <w:pPr>
        <w:pStyle w:val="ListBullet"/>
      </w:pPr>
      <w:r>
        <w:t>Researchers in homotopy type theory and univalent foundations who want to understand the computational/rewriting-theoretic roots of identity type structure.</w:t>
      </w:r>
    </w:p>
    <w:p>
      <w:pPr>
        <w:pStyle w:val="ListBullet"/>
      </w:pPr>
      <w:r>
        <w:t>Researchers in higher category theory interested in concrete constructions of weak ω-groupoids.</w:t>
      </w:r>
    </w:p>
    <w:p>
      <w:pPr>
        <w:pStyle w:val="ListBullet"/>
      </w:pPr>
      <w:r>
        <w:t>Researchers in rewriting theory interested in the homotopical significance of their subject.</w:t>
      </w:r>
    </w:p>
    <w:p>
      <w:pPr>
        <w:pStyle w:val="ListBullet"/>
      </w:pPr>
      <w:r>
        <w:t>Researchers in proof theory interested in the algebraic structure of proof normalization.</w:t>
      </w:r>
    </w:p>
    <w:p>
      <w:r>
        <w:t>Secondary audience:</w:t>
      </w:r>
    </w:p>
    <w:p>
      <w:pPr>
        <w:pStyle w:val="ListBullet"/>
      </w:pPr>
      <w:r>
        <w:t>Advanced graduate students in logic, type theory, algebra, or topology seeking a bridge between these fields.</w:t>
      </w:r>
    </w:p>
    <w:p>
      <w:pPr>
        <w:pStyle w:val="ListBullet"/>
      </w:pPr>
      <w:r>
        <w:t>Researchers in formal verification interested in the mathematical content behind proof-term rewriting.</w:t>
      </w:r>
    </w:p>
    <w:p>
      <w:r>
        <w:t>Prerequisites: Graduate-level algebra (groups, categories), basic familiarity with either type theory or algebraic topology. No knowledge of Lean or any proof assistant is required.</w:t>
      </w:r>
    </w:p>
    <w:p>
      <w:pPr>
        <w:pStyle w:val="Heading1"/>
      </w:pPr>
      <w:r>
        <w:t>6. Relationship to Existing Literature</w:t>
      </w:r>
    </w:p>
    <w:p>
      <w:pPr>
        <w:pStyle w:val="Heading3"/>
      </w:pPr>
      <w:r>
        <w:t>6.1 HoTT / Univalent Foundations</w:t>
      </w:r>
    </w:p>
    <w:p>
      <w:r>
        <w:t>The HoTT Book (2013) axiomatizes identity types with J, derives groupoid structure, and postulates univalence. Our book reverses the direction: we start with rewriting, derive groupoid structure, and then derive J. We do not assume univalence; whether computational paths can model it is an open question we pose. This book is complementary to HoTT, not competing — it provides a concrete algebraic model that illuminates why identity types have the structure they do.</w:t>
      </w:r>
    </w:p>
    <w:p>
      <w:r>
        <w:t>Key references: The HoTT Book; Lumsdaine (2010); van den Berg–Garner (2011); Licata–Brunerie; Bezem–Coquand–Huber (cubical sets).</w:t>
      </w:r>
    </w:p>
    <w:p>
      <w:pPr>
        <w:pStyle w:val="Heading3"/>
      </w:pPr>
      <w:r>
        <w:t>6.2 Rewriting Theory</w:t>
      </w:r>
    </w:p>
    <w:p>
      <w:r>
        <w:t>Baader–Nipkow (1998) and Terese (2003) are standard references for term rewriting. Guiraud–Malbos (2009, 2012) develop higher-dimensional rewriting connecting rewriting to homotopy via Squier's theorem. Our work extends this programme by showing that a specific rewriting system (on proof-terms) produces a full ω-groupoid, not just a 2-dimensional homotopy invariant. The confluence proof via critical pairs (Chapter 5) contributes to the rewriting literature directly.</w:t>
      </w:r>
    </w:p>
    <w:p>
      <w:r>
        <w:t>Key references: Baader–Nipkow; Terese; Squier (1987); Guiraud–Malbos (2009, 2012); Knuth–Bendix (1970).</w:t>
      </w:r>
    </w:p>
    <w:p>
      <w:pPr>
        <w:pStyle w:val="Heading3"/>
      </w:pPr>
      <w:r>
        <w:t>6.3 Proof Theory</w:t>
      </w:r>
    </w:p>
    <w:p>
      <w:r>
        <w:t>De Queiroz's original programme (from the late 1980s, culminating in the 2011/2012 book with de Oliveira and Gabbay) established LND and the concept of "rewrite reasons." Our book is the mathematical successor to that work: we take the framework of LND and discover that it contains, implicit in its rewrite system, the higher-categorical structures that have become central to 21st-century mathematics. We also connect to the proof-theoretic tradition of Prawitz, Martin-Löf, and Girard.</w:t>
      </w:r>
    </w:p>
    <w:p>
      <w:r>
        <w:t>Key references: de Queiroz–de Oliveira–Gabbay (2011); Prawitz (1965, 1971); Martin-Löf (1975, 1984); Girard–Lafont–Taylor (1989).</w:t>
      </w:r>
    </w:p>
    <w:p>
      <w:pPr>
        <w:pStyle w:val="Heading3"/>
      </w:pPr>
      <w:r>
        <w:t>6.4 Category Theory and Higher Categories</w:t>
      </w:r>
    </w:p>
    <w:p>
      <w:r>
        <w:t>The weak ω-groupoid is a fundamental notion in higher category theory (Batanin 1998, Leinster 2004, Lurie 2009). Our construction provides a new example of a naturally occurring weak ω-groupoid — one arising from proof theory rather than topology or homotopy theory. This is relevant to the Grothendieck homotopy hypothesis (every ∞-groupoid should be the fundamental ∞-groupoid of a space) and to the general programme of finding algebraic models for homotopy types.</w:t>
      </w:r>
    </w:p>
    <w:p>
      <w:r>
        <w:t>Key references: Batanin (1998); Leinster (2004); Lurie (2009); Grothendieck, Pursuing Stacks (1983); Maltsiniotis (2010).</w:t>
      </w:r>
    </w:p>
    <w:p>
      <w:pPr>
        <w:pStyle w:val="Heading1"/>
      </w:pPr>
      <w:r>
        <w:t>7. Recommended Publishers</w:t>
      </w:r>
    </w:p>
    <w:p>
      <w:r>
        <w:t>We consider three options, in order of preference:</w:t>
      </w:r>
    </w:p>
    <w:p>
      <w:pPr>
        <w:pStyle w:val="Heading3"/>
      </w:pPr>
      <w:r>
        <w:t>First choice: Cambridge Tracts in Mathematics (Cambridge University Press)</w:t>
      </w:r>
    </w:p>
    <w:p>
      <w:r>
        <w:t>Rationale: This series publishes research monographs that develop a coherent theory and are accessible to a broad mathematical audience. The interdisciplinary nature of the book (proof theory + rewriting + higher categories + homotopy theory) fits Cambridge's tradition of publishing works that bridge fields. The series has published influential works in category theory (Johnstone, Leinster) and logic (Aczel, Rathjen). The 520–580 page length is appropriate.</w:t>
      </w:r>
    </w:p>
    <w:p>
      <w:pPr>
        <w:pStyle w:val="Heading3"/>
      </w:pPr>
      <w:r>
        <w:t>Second choice: Lecture Notes in Mathematics (Springer)</w:t>
      </w:r>
    </w:p>
    <w:p>
      <w:r>
        <w:t>Rationale: LNM is ideal for research monographs that present new theories. The series is fast to publish, widely read, and open to unconventional combinations of fields. A shorter version (400 pages) could target LNM. However, the full version may be better served by a Tracts-style publication.</w:t>
      </w:r>
    </w:p>
    <w:p>
      <w:pPr>
        <w:pStyle w:val="Heading3"/>
      </w:pPr>
      <w:r>
        <w:t>Third choice: Oxford Logic Guides (Oxford University Press)</w:t>
      </w:r>
    </w:p>
    <w:p>
      <w:r>
        <w:t>Rationale: This series has published foundational works in type theory and proof theory (Troelstra–Schwichtenberg, Sorensen–Urzyczyn) and would be a natural home for a book rooted in labelled deduction. However, the homotopy-theoretic content may stretch beyond the series' typical scope.</w:t>
      </w:r>
    </w:p>
    <w:p>
      <w:pPr>
        <w:pStyle w:val="Heading3"/>
      </w:pPr>
      <w:r>
        <w:t>Alternative: Springer Monographs in Mathematics</w:t>
      </w:r>
    </w:p>
    <w:p>
      <w:r>
        <w:t>If the book expands beyond 600 pages or if the applications to algebraic topology are developed more fully, Springer Monographs would be appropriate.</w:t>
      </w:r>
    </w:p>
    <w:p>
      <w:pPr>
        <w:pStyle w:val="Heading1"/>
      </w:pPr>
      <w:r>
        <w:t>8. Summary of Selling Points for Reviewers</w:t>
      </w:r>
    </w:p>
    <w:p>
      <w:r>
        <w:t>A reviewer evaluating this proposal should note:</w:t>
      </w:r>
    </w:p>
    <w:p>
      <w:pPr>
        <w:pStyle w:val="ListNumber"/>
      </w:pPr>
      <w:r>
        <w:t>Novelty of the main theorem: Deriving weak ω-groupoid structure from a term rewriting system on proof-terms is new. This is not a reformulation of known results — it is a new construction yielding a new model.</w:t>
      </w:r>
    </w:p>
    <w:p>
      <w:pPr>
        <w:pStyle w:val="ListNumber"/>
      </w:pPr>
      <w:r>
        <w:t>The derivation of J is a theorem, not an axiom. This alone is a publishable result that will interest the type theory community.</w:t>
      </w:r>
    </w:p>
    <w:p>
      <w:pPr>
        <w:pStyle w:val="ListNumber"/>
      </w:pPr>
      <w:r>
        <w:t>Complete confluence proof for a 77-rule rewrite system on path expressions, with critical pair analysis. This contributes to rewriting theory independently of the homotopical applications.</w:t>
      </w:r>
    </w:p>
    <w:p>
      <w:pPr>
        <w:pStyle w:val="ListNumber"/>
      </w:pPr>
      <w:r>
        <w:t>Machine-verified correctness: 13,000+ theorems, 0 sorry-admits, in Lean 4. This is among the largest coherent formalizations in mathematics and provides ironclad confidence in correctness.</w:t>
      </w:r>
    </w:p>
    <w:p>
      <w:pPr>
        <w:pStyle w:val="ListNumber"/>
      </w:pPr>
      <w:r>
        <w:t>Bridges four active research communities (proof theory, rewriting, HoTT, higher categories) with a unified narrative.</w:t>
      </w:r>
    </w:p>
    <w:p>
      <w:pPr>
        <w:pStyle w:val="ListNumber"/>
      </w:pPr>
      <w:r>
        <w:t>Timely: The connections between rewriting and homotopy are a frontier topic (HDRA workshops, Guiraud–Malbos programme, cubical type theory). This book provides the first comprehensive treatment from the proof-theoretic side.</w:t>
      </w:r>
    </w:p>
    <w:p>
      <w:pPr>
        <w:pStyle w:val="Heading1"/>
      </w:pPr>
      <w:r>
        <w:t>9. About the Authors</w:t>
      </w:r>
    </w:p>
    <w:p>
      <w:r>
        <w:t>[To be completed]</w:t>
      </w:r>
    </w:p>
    <w:p>
      <w:pPr>
        <w:pStyle w:val="Heading1"/>
      </w:pPr>
      <w:r>
        <w:t>10. Timeline</w:t>
      </w:r>
    </w:p>
    <w:p>
      <w:pPr>
        <w:pStyle w:val="ListBullet"/>
      </w:pPr>
      <w:r>
        <w:t>Manuscript completion: [12–18 months from proposal acceptance]</w:t>
      </w:r>
    </w:p>
    <w:p>
      <w:pPr>
        <w:pStyle w:val="ListBullet"/>
      </w:pPr>
      <w:r>
        <w:t>The mathematical content is fully developed and machine-verified; the primary task is exposition, organization, and translation from formal proofs to readable pen-and-paper mathematics.</w:t>
      </w:r>
    </w:p>
    <w:p>
      <w:r>
        <w:t>Prepared: February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