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4AEDB8" w14:textId="7F658751" w:rsidR="000574DB" w:rsidRPr="000574DB" w:rsidRDefault="0094609B">
      <w:pPr>
        <w:rPr>
          <w:b/>
          <w:bCs/>
          <w:color w:val="EE0000"/>
        </w:rPr>
      </w:pPr>
      <w:r w:rsidRPr="00100380">
        <w:rPr>
          <w:b/>
          <w:bCs/>
          <w:color w:val="EE0000"/>
        </w:rPr>
        <w:t xml:space="preserve">Modelo de Checklist — </w:t>
      </w:r>
      <w:r w:rsidR="00100380" w:rsidRPr="00100380">
        <w:rPr>
          <w:b/>
          <w:bCs/>
          <w:color w:val="EE0000"/>
        </w:rPr>
        <w:t>Exercício</w:t>
      </w:r>
      <w:r w:rsidRPr="00100380">
        <w:rPr>
          <w:b/>
          <w:bCs/>
          <w:color w:val="EE0000"/>
        </w:rPr>
        <w:t xml:space="preserve"> 1</w:t>
      </w:r>
      <w:bookmarkStart w:id="0" w:name="_GoBack"/>
      <w:bookmarkEnd w:id="0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6"/>
        <w:gridCol w:w="2045"/>
        <w:gridCol w:w="1750"/>
        <w:gridCol w:w="1725"/>
        <w:gridCol w:w="1522"/>
      </w:tblGrid>
      <w:tr w:rsidR="000574DB" w:rsidRPr="000574DB" w14:paraId="531669E4" w14:textId="77777777" w:rsidTr="000574D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4E75A" w14:textId="77777777" w:rsidR="000574DB" w:rsidRPr="000574DB" w:rsidRDefault="000574DB" w:rsidP="000574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574D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App analisado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C05D2" w14:textId="77777777" w:rsidR="000574DB" w:rsidRPr="000574DB" w:rsidRDefault="000574DB" w:rsidP="000574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574D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Contexto de uso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7FD85" w14:textId="77777777" w:rsidR="000574DB" w:rsidRPr="000574DB" w:rsidRDefault="000574DB" w:rsidP="000574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574D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Heurística aplicada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59296" w14:textId="77777777" w:rsidR="000574DB" w:rsidRPr="000574DB" w:rsidRDefault="000574DB" w:rsidP="000574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574D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Avaliação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551F7" w14:textId="77777777" w:rsidR="000574DB" w:rsidRPr="000574DB" w:rsidRDefault="000574DB" w:rsidP="000574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574D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Sugestão de melhoria</w:t>
            </w:r>
          </w:p>
        </w:tc>
      </w:tr>
      <w:tr w:rsidR="000574DB" w:rsidRPr="000574DB" w14:paraId="3BBEB3B7" w14:textId="77777777" w:rsidTr="000574D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91EBB" w14:textId="77777777" w:rsidR="000574DB" w:rsidRPr="000574DB" w:rsidRDefault="000574DB" w:rsidP="000574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574D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 xml:space="preserve">VS </w:t>
            </w:r>
            <w:proofErr w:type="spellStart"/>
            <w:r w:rsidRPr="000574D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Code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CA9AD" w14:textId="77777777" w:rsidR="000574DB" w:rsidRPr="000574DB" w:rsidRDefault="000574DB" w:rsidP="000574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574D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Desenvolvimento de código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61F18" w14:textId="77777777" w:rsidR="000574DB" w:rsidRPr="000574DB" w:rsidRDefault="000574DB" w:rsidP="000574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574D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Flexibilidade e eficiência de uso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3E657" w14:textId="77777777" w:rsidR="000574DB" w:rsidRPr="000574DB" w:rsidRDefault="000574DB" w:rsidP="000574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574D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Gostei:</w:t>
            </w:r>
            <w:r w:rsidRPr="000574D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 xml:space="preserve"> Atalhos de teclado customizáveis agilizam o trabalho.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84C95" w14:textId="77777777" w:rsidR="000574DB" w:rsidRPr="000574DB" w:rsidRDefault="000574DB" w:rsidP="000574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574D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Facilitar a descoberta de atalhos para novos usuários via dicas flutuantes.</w:t>
            </w:r>
          </w:p>
        </w:tc>
      </w:tr>
      <w:tr w:rsidR="000574DB" w:rsidRPr="000574DB" w14:paraId="485353AA" w14:textId="77777777" w:rsidTr="000574D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1472E" w14:textId="77777777" w:rsidR="000574DB" w:rsidRPr="000574DB" w:rsidRDefault="000574DB" w:rsidP="000574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574D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GitHub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45F11" w14:textId="77777777" w:rsidR="000574DB" w:rsidRPr="000574DB" w:rsidRDefault="000574DB" w:rsidP="000574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574D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Versionamento e colaboração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FE139" w14:textId="77777777" w:rsidR="000574DB" w:rsidRPr="000574DB" w:rsidRDefault="000574DB" w:rsidP="000574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574D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Prevenção de erros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01D92" w14:textId="77777777" w:rsidR="000574DB" w:rsidRPr="000574DB" w:rsidRDefault="000574DB" w:rsidP="000574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574D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Gostei:</w:t>
            </w:r>
            <w:r w:rsidRPr="000574D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 xml:space="preserve"> O aviso visual e confirmação antes de deletar um repositório.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B7064" w14:textId="77777777" w:rsidR="000574DB" w:rsidRPr="000574DB" w:rsidRDefault="000574DB" w:rsidP="000574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574D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–</w:t>
            </w:r>
          </w:p>
        </w:tc>
      </w:tr>
      <w:tr w:rsidR="000574DB" w:rsidRPr="000574DB" w14:paraId="04B60A37" w14:textId="77777777" w:rsidTr="000574D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D8875" w14:textId="77777777" w:rsidR="000574DB" w:rsidRPr="000574DB" w:rsidRDefault="000574DB" w:rsidP="000574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0574D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MongoDB</w:t>
            </w:r>
            <w:proofErr w:type="spellEnd"/>
            <w:r w:rsidRPr="000574D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 xml:space="preserve"> Atlas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8D954" w14:textId="77777777" w:rsidR="000574DB" w:rsidRPr="000574DB" w:rsidRDefault="000574DB" w:rsidP="000574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574D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Gestão de banco de dados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649C6" w14:textId="77777777" w:rsidR="000574DB" w:rsidRPr="000574DB" w:rsidRDefault="000574DB" w:rsidP="000574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574D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Visibilidade do status do sistema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91E1A" w14:textId="77777777" w:rsidR="000574DB" w:rsidRPr="000574DB" w:rsidRDefault="000574DB" w:rsidP="000574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574D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Gostei:</w:t>
            </w:r>
            <w:r w:rsidRPr="000574D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 xml:space="preserve"> Dashboards em tempo real mostram a carga do cluster.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497F3" w14:textId="77777777" w:rsidR="000574DB" w:rsidRPr="000574DB" w:rsidRDefault="000574DB" w:rsidP="000574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574D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Melhorar a legibilidade de logs de erro complexos para iniciantes.</w:t>
            </w:r>
          </w:p>
        </w:tc>
      </w:tr>
      <w:tr w:rsidR="000574DB" w:rsidRPr="000574DB" w14:paraId="09DD0716" w14:textId="77777777" w:rsidTr="000574D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297A7" w14:textId="77777777" w:rsidR="000574DB" w:rsidRPr="000574DB" w:rsidRDefault="000574DB" w:rsidP="000574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0574D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React</w:t>
            </w:r>
            <w:proofErr w:type="spellEnd"/>
            <w:r w:rsidRPr="000574D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 xml:space="preserve"> </w:t>
            </w:r>
            <w:proofErr w:type="spellStart"/>
            <w:r w:rsidRPr="000574D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Docs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0B9F0" w14:textId="77777777" w:rsidR="000574DB" w:rsidRPr="000574DB" w:rsidRDefault="000574DB" w:rsidP="000574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574D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Consulta de documentação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9DE9E" w14:textId="77777777" w:rsidR="000574DB" w:rsidRPr="000574DB" w:rsidRDefault="000574DB" w:rsidP="000574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574D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Ajuda e documentação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E103D" w14:textId="77777777" w:rsidR="000574DB" w:rsidRPr="000574DB" w:rsidRDefault="000574DB" w:rsidP="000574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574D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Gostei:</w:t>
            </w:r>
            <w:r w:rsidRPr="000574D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 xml:space="preserve"> Exemplos interativos (</w:t>
            </w:r>
            <w:proofErr w:type="spellStart"/>
            <w:r w:rsidRPr="000574D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Sandboxes</w:t>
            </w:r>
            <w:proofErr w:type="spellEnd"/>
            <w:r w:rsidRPr="000574D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) facilitam o aprendizado.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1E0E1" w14:textId="77777777" w:rsidR="000574DB" w:rsidRPr="000574DB" w:rsidRDefault="000574DB" w:rsidP="000574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574D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Adicionar um sistema de busca por voz ou busca semântica mais robusta.</w:t>
            </w:r>
          </w:p>
        </w:tc>
      </w:tr>
    </w:tbl>
    <w:p w14:paraId="71652EED" w14:textId="77777777" w:rsidR="000574DB" w:rsidRDefault="000574DB"/>
    <w:sectPr w:rsidR="000574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EBE"/>
    <w:rsid w:val="000574DB"/>
    <w:rsid w:val="000F1BA1"/>
    <w:rsid w:val="00100380"/>
    <w:rsid w:val="00167EE7"/>
    <w:rsid w:val="001F10BE"/>
    <w:rsid w:val="00334B88"/>
    <w:rsid w:val="003500DE"/>
    <w:rsid w:val="00504B0B"/>
    <w:rsid w:val="00574EBE"/>
    <w:rsid w:val="00637836"/>
    <w:rsid w:val="00841AFA"/>
    <w:rsid w:val="00897928"/>
    <w:rsid w:val="0094609B"/>
    <w:rsid w:val="00A07DCF"/>
    <w:rsid w:val="00B7513A"/>
    <w:rsid w:val="00B97CA3"/>
    <w:rsid w:val="00DD0B4A"/>
    <w:rsid w:val="00EA7DF1"/>
    <w:rsid w:val="00EB588C"/>
    <w:rsid w:val="00FE1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B6B3F"/>
  <w15:chartTrackingRefBased/>
  <w15:docId w15:val="{921735D4-0ED3-413D-AA35-A6A553505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74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74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74E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74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74E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74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74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74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74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74E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74E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74E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74EB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74EB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74E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74EB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74E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74E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74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74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74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74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74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74E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74E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74EB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74E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74EB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74EBE"/>
    <w:rPr>
      <w:b/>
      <w:bCs/>
      <w:smallCaps/>
      <w:color w:val="2F5496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0574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547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132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LUCINEIDE NUNES PIMENTA</dc:creator>
  <cp:keywords/>
  <dc:description/>
  <cp:lastModifiedBy>LAB-48</cp:lastModifiedBy>
  <cp:revision>5</cp:revision>
  <dcterms:created xsi:type="dcterms:W3CDTF">2025-08-14T18:24:00Z</dcterms:created>
  <dcterms:modified xsi:type="dcterms:W3CDTF">2026-02-27T01:06:00Z</dcterms:modified>
</cp:coreProperties>
</file>