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CORAL MUNICIPAL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Coral foi criado através do Decreto nº 8.228, de 14 de julho de 2003, e tem como objetivo divulgar o canto coral através de apresentações articuladas pelo grupo, no atendimento às várias solicitações da comunidade, eventos organizados pelo governo municipal, bem como no atendimento a convites de outros municípios.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Seu repertório é variado, apresentando peças sacras, eruditas, populares, gauchescas e natalinas.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Coral Municipal é composto por 32 membros da comunidade riograndina, amadores, apreciadores do canto coral, e é regido desde a sua criação pela maestrina Márcia Helena Guadagnini Granada.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Rua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 Grande - RS - Brasil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CEP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Horários de atendimento: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Fone: 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E-mail: 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Facebook: 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Instagram: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