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2205" w14:textId="53DF6E41" w:rsidR="008146A1" w:rsidRPr="00A30B5C" w:rsidRDefault="008146A1" w:rsidP="00A30B5C">
      <w:pPr>
        <w:spacing w:after="240"/>
        <w:rPr>
          <w:rFonts w:ascii="Montserrat" w:eastAsia="Montserrat" w:hAnsi="Montserrat" w:cs="Montserrat"/>
          <w:b/>
          <w:sz w:val="18"/>
          <w:szCs w:val="18"/>
        </w:rPr>
      </w:pPr>
      <w:r w:rsidRPr="00A30B5C">
        <w:rPr>
          <w:rFonts w:ascii="Montserrat" w:eastAsia="Montserrat" w:hAnsi="Montserrat" w:cs="Montserrat"/>
          <w:b/>
          <w:sz w:val="18"/>
          <w:szCs w:val="18"/>
        </w:rPr>
        <w:t>MODALITES DE PAIEMENT</w:t>
      </w:r>
    </w:p>
    <w:p w14:paraId="0352F66F" w14:textId="77777777" w:rsidR="008146A1" w:rsidRPr="00A30B5C" w:rsidRDefault="008146A1" w:rsidP="00A30B5C">
      <w:pPr>
        <w:spacing w:after="240"/>
        <w:rPr>
          <w:rFonts w:ascii="Montserrat" w:eastAsia="Montserrat" w:hAnsi="Montserrat" w:cs="Montserrat"/>
          <w:sz w:val="18"/>
          <w:szCs w:val="18"/>
        </w:rPr>
      </w:pPr>
      <w:r w:rsidRPr="00A30B5C">
        <w:rPr>
          <w:rFonts w:ascii="Montserrat" w:eastAsia="Montserrat" w:hAnsi="Montserrat" w:cs="Montserrat"/>
          <w:sz w:val="18"/>
          <w:szCs w:val="18"/>
        </w:rPr>
        <w:t>Le Client s’engage à communiquer à La Poste par écrit et avant le 20 du mois, toute modification survenant sur le compte bancaire prélevé (notamment en cas de changement d’intitulé du compte ou d’établissement bancaire). Les coordonnées bancaires sont intégrées aux conditions particulières de vente.</w:t>
      </w:r>
    </w:p>
    <w:p w14:paraId="20C4A0EC" w14:textId="77777777" w:rsidR="008146A1" w:rsidRPr="00A30B5C" w:rsidRDefault="008146A1" w:rsidP="00A30B5C">
      <w:pPr>
        <w:spacing w:after="240"/>
        <w:rPr>
          <w:rFonts w:ascii="Montserrat" w:eastAsia="Montserrat" w:hAnsi="Montserrat" w:cs="Montserrat"/>
          <w:sz w:val="18"/>
          <w:szCs w:val="18"/>
        </w:rPr>
      </w:pPr>
      <w:r w:rsidRPr="00A30B5C">
        <w:rPr>
          <w:rFonts w:ascii="Montserrat" w:eastAsia="Montserrat" w:hAnsi="Montserrat" w:cs="Montserrat"/>
          <w:sz w:val="18"/>
          <w:szCs w:val="18"/>
        </w:rPr>
        <w:t xml:space="preserve">Le règlement de la prestation s’effectue obligatoirement par prélèvement SEPA </w:t>
      </w:r>
      <w:proofErr w:type="spellStart"/>
      <w:r w:rsidRPr="00A30B5C">
        <w:rPr>
          <w:rFonts w:ascii="Montserrat" w:eastAsia="Montserrat" w:hAnsi="Montserrat" w:cs="Montserrat"/>
          <w:sz w:val="18"/>
          <w:szCs w:val="18"/>
        </w:rPr>
        <w:t>Core</w:t>
      </w:r>
      <w:proofErr w:type="spellEnd"/>
      <w:r w:rsidRPr="00A30B5C">
        <w:rPr>
          <w:rFonts w:ascii="Montserrat" w:eastAsia="Montserrat" w:hAnsi="Montserrat" w:cs="Montserrat"/>
          <w:sz w:val="18"/>
          <w:szCs w:val="18"/>
        </w:rPr>
        <w:t xml:space="preserve"> Direct Débit sur le compte bancaire domicilié en France et désigné par le Client, dans un délai de </w:t>
      </w:r>
      <w:r w:rsidRPr="00A30B5C">
        <w:rPr>
          <w:rFonts w:ascii="Montserrat" w:eastAsia="Montserrat" w:hAnsi="Montserrat" w:cs="Montserrat"/>
          <w:bCs/>
          <w:sz w:val="18"/>
          <w:szCs w:val="18"/>
        </w:rPr>
        <w:t>dix jours</w:t>
      </w:r>
      <w:r w:rsidRPr="00A30B5C">
        <w:rPr>
          <w:rFonts w:ascii="Montserrat" w:eastAsia="Montserrat" w:hAnsi="Montserrat" w:cs="Montserrat"/>
          <w:sz w:val="18"/>
          <w:szCs w:val="18"/>
        </w:rPr>
        <w:t xml:space="preserve"> à compter de la date d’émission de la facture.</w:t>
      </w:r>
    </w:p>
    <w:p w14:paraId="325E31BD" w14:textId="77777777" w:rsidR="008146A1" w:rsidRPr="00A30B5C" w:rsidRDefault="008146A1" w:rsidP="00A30B5C">
      <w:pPr>
        <w:spacing w:after="240"/>
        <w:rPr>
          <w:rFonts w:ascii="Montserrat" w:eastAsia="Montserrat" w:hAnsi="Montserrat" w:cs="Montserrat"/>
          <w:sz w:val="18"/>
          <w:szCs w:val="18"/>
        </w:rPr>
      </w:pPr>
      <w:r w:rsidRPr="00A30B5C">
        <w:rPr>
          <w:rFonts w:ascii="Montserrat" w:eastAsia="Montserrat" w:hAnsi="Montserrat" w:cs="Montserrat"/>
          <w:sz w:val="18"/>
          <w:szCs w:val="18"/>
        </w:rPr>
        <w:t>Lors de la signature du Contrat, le Client fournit à La Poste un Mandat de prélèvement SEPA ainsi qu’un relevé d’identité bancaire comportant ses identifiants BIC et IBAN. Le Client s’engage à approvisionner son compte afin de permettre l’exécution du prélèvement à la date fixée.</w:t>
      </w:r>
    </w:p>
    <w:p w14:paraId="333806CE" w14:textId="2EA55545" w:rsidR="00BE6B0F" w:rsidRPr="00A30B5C" w:rsidRDefault="008146A1" w:rsidP="00A30B5C">
      <w:pPr>
        <w:spacing w:after="240"/>
        <w:rPr>
          <w:rFonts w:ascii="Montserrat" w:eastAsia="Montserrat" w:hAnsi="Montserrat" w:cs="Montserrat"/>
          <w:sz w:val="18"/>
          <w:szCs w:val="18"/>
        </w:rPr>
      </w:pPr>
      <w:r w:rsidRPr="00A30B5C">
        <w:rPr>
          <w:rFonts w:ascii="Montserrat" w:eastAsia="Montserrat" w:hAnsi="Montserrat" w:cs="Montserrat"/>
          <w:sz w:val="18"/>
          <w:szCs w:val="18"/>
        </w:rPr>
        <w:t xml:space="preserve">Les Parties conviennent expressément que la notification préalable de chaque prélèvement sera réalisée par La Poste dans un délai minimal de sept (7) jours ouvrés, samedi exclu, avant la date du </w:t>
      </w:r>
      <w:r w:rsidR="00BE6B0F" w:rsidRPr="00A30B5C">
        <w:rPr>
          <w:rFonts w:ascii="Montserrat" w:eastAsia="Montserrat" w:hAnsi="Montserrat" w:cs="Montserrat"/>
          <w:sz w:val="18"/>
          <w:szCs w:val="18"/>
        </w:rPr>
        <w:t>prélèvement.</w:t>
      </w:r>
    </w:p>
    <w:p w14:paraId="62A6EC63" w14:textId="018491E6" w:rsidR="008146A1" w:rsidRPr="00A30B5C" w:rsidRDefault="008146A1" w:rsidP="00A30B5C">
      <w:pPr>
        <w:spacing w:after="240"/>
        <w:rPr>
          <w:rFonts w:ascii="Montserrat" w:eastAsia="Montserrat" w:hAnsi="Montserrat" w:cs="Montserrat"/>
          <w:sz w:val="18"/>
          <w:szCs w:val="18"/>
        </w:rPr>
      </w:pPr>
      <w:r w:rsidRPr="00A30B5C">
        <w:rPr>
          <w:rFonts w:ascii="Montserrat" w:eastAsia="Montserrat" w:hAnsi="Montserrat" w:cs="Montserrat"/>
          <w:sz w:val="18"/>
          <w:szCs w:val="18"/>
        </w:rPr>
        <w:t>Le Client s’engage à communiquer à La Poste par écrit et avant le 20 du mois, toute modification survenant sur le compte bancaire prélevé (notamment en cas de changement d’intitulé du compte ou de changement d’établissement bancaire). Les conditions de paiement restent inchangées à chaque nouvelle année de prestation.</w:t>
      </w:r>
    </w:p>
    <w:p w14:paraId="38C76BCE" w14:textId="77777777" w:rsidR="008146A1" w:rsidRPr="00A30B5C" w:rsidRDefault="008146A1" w:rsidP="00A30B5C">
      <w:pPr>
        <w:spacing w:after="240"/>
        <w:rPr>
          <w:rFonts w:ascii="Montserrat" w:eastAsia="Montserrat" w:hAnsi="Montserrat" w:cs="Montserrat"/>
          <w:sz w:val="18"/>
          <w:szCs w:val="18"/>
        </w:rPr>
      </w:pPr>
      <w:r w:rsidRPr="00A30B5C">
        <w:rPr>
          <w:rFonts w:ascii="Montserrat" w:eastAsia="Montserrat" w:hAnsi="Montserrat" w:cs="Montserrat"/>
          <w:sz w:val="18"/>
          <w:szCs w:val="18"/>
        </w:rPr>
        <w:t>Toute demande de révocation ou de modification du périmètre du mandat de prélèvement SEPA doit être effectuée auprès de La Poste par le Client au moyen d’une lettre recommandée avec avis de réception qui précise notamment la référence unique de mandat (RUM) concernée ainsi que la dénomination du/des contrat(s) impacté(s). Si le Client révoque son mandat de prélèvement sans en fournir un nouveau qui permette à La Poste de procéder aux prélèvements, La Poste se réserve le droit de résilier le Contrat ou de demander le paiement comptant par chèque de banque lors de chaque dépôt (ou à la commande, en fonction de la prestation en question).</w:t>
      </w:r>
    </w:p>
    <w:p w14:paraId="6A526449" w14:textId="77777777" w:rsidR="006E3B2C" w:rsidRPr="00A30B5C" w:rsidRDefault="006E3B2C" w:rsidP="00A30B5C">
      <w:pPr>
        <w:spacing w:after="240"/>
        <w:rPr>
          <w:sz w:val="18"/>
          <w:szCs w:val="18"/>
        </w:rPr>
      </w:pPr>
    </w:p>
    <w:sectPr w:rsidR="006E3B2C" w:rsidRPr="00A30B5C">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B0E0A" w14:textId="77777777" w:rsidR="00597C0F" w:rsidRDefault="00597C0F" w:rsidP="008146A1">
      <w:pPr>
        <w:spacing w:after="0" w:line="240" w:lineRule="auto"/>
      </w:pPr>
      <w:r>
        <w:separator/>
      </w:r>
    </w:p>
  </w:endnote>
  <w:endnote w:type="continuationSeparator" w:id="0">
    <w:p w14:paraId="53BB7376" w14:textId="77777777" w:rsidR="00597C0F" w:rsidRDefault="00597C0F" w:rsidP="008146A1">
      <w:pPr>
        <w:spacing w:after="0" w:line="240" w:lineRule="auto"/>
      </w:pPr>
      <w:r>
        <w:continuationSeparator/>
      </w:r>
    </w:p>
  </w:endnote>
  <w:endnote w:type="continuationNotice" w:id="1">
    <w:p w14:paraId="6FD39E46" w14:textId="77777777" w:rsidR="00597C0F" w:rsidRDefault="00597C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7DE9" w14:textId="36ADCACE" w:rsidR="008146A1" w:rsidRDefault="008146A1">
    <w:pPr>
      <w:pStyle w:val="Pieddepage"/>
    </w:pPr>
    <w:r>
      <w:rPr>
        <w:noProof/>
        <w14:ligatures w14:val="standardContextual"/>
      </w:rPr>
      <mc:AlternateContent>
        <mc:Choice Requires="wps">
          <w:drawing>
            <wp:anchor distT="0" distB="0" distL="0" distR="0" simplePos="0" relativeHeight="251658241" behindDoc="0" locked="0" layoutInCell="1" allowOverlap="1" wp14:anchorId="444A126F" wp14:editId="634E8452">
              <wp:simplePos x="635" y="635"/>
              <wp:positionH relativeFrom="page">
                <wp:align>center</wp:align>
              </wp:positionH>
              <wp:positionV relativeFrom="page">
                <wp:align>bottom</wp:align>
              </wp:positionV>
              <wp:extent cx="607060" cy="368935"/>
              <wp:effectExtent l="0" t="0" r="2540" b="0"/>
              <wp:wrapNone/>
              <wp:docPr id="363384968"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3E4372AD" w14:textId="3C932659" w:rsidR="008146A1" w:rsidRPr="008146A1" w:rsidRDefault="008146A1" w:rsidP="008146A1">
                          <w:pPr>
                            <w:spacing w:after="0"/>
                            <w:rPr>
                              <w:rFonts w:ascii="Calibri" w:eastAsia="Calibri" w:hAnsi="Calibri" w:cs="Calibri"/>
                              <w:noProof/>
                              <w:color w:val="0078D7"/>
                              <w:szCs w:val="20"/>
                            </w:rPr>
                          </w:pPr>
                          <w:r w:rsidRPr="008146A1">
                            <w:rPr>
                              <w:rFonts w:ascii="Calibri" w:eastAsia="Calibri" w:hAnsi="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4A126F" id="_x0000_t202" coordsize="21600,21600" o:spt="202" path="m,l,21600r21600,l21600,xe">
              <v:stroke joinstyle="miter"/>
              <v:path gradientshapeok="t" o:connecttype="rect"/>
            </v:shapetype>
            <v:shape id="Zone de texte 2" o:spid="_x0000_s1026" type="#_x0000_t202" alt="C1 - Interne" style="position:absolute;left:0;text-align:left;margin-left:0;margin-top:0;width:47.8pt;height:29.0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fill o:detectmouseclick="t"/>
              <v:textbox style="mso-fit-shape-to-text:t" inset="0,0,0,15pt">
                <w:txbxContent>
                  <w:p w14:paraId="3E4372AD" w14:textId="3C932659" w:rsidR="008146A1" w:rsidRPr="008146A1" w:rsidRDefault="008146A1" w:rsidP="008146A1">
                    <w:pPr>
                      <w:spacing w:after="0"/>
                      <w:rPr>
                        <w:rFonts w:ascii="Calibri" w:eastAsia="Calibri" w:hAnsi="Calibri" w:cs="Calibri"/>
                        <w:noProof/>
                        <w:color w:val="0078D7"/>
                        <w:szCs w:val="20"/>
                      </w:rPr>
                    </w:pPr>
                    <w:r w:rsidRPr="008146A1">
                      <w:rPr>
                        <w:rFonts w:ascii="Calibri" w:eastAsia="Calibri" w:hAnsi="Calibri" w:cs="Calibri"/>
                        <w:noProof/>
                        <w:color w:val="0078D7"/>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CD2C" w14:textId="4C4A1ABD" w:rsidR="008146A1" w:rsidRDefault="008146A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DC26" w14:textId="1CF3D68F" w:rsidR="008146A1" w:rsidRDefault="008146A1">
    <w:pPr>
      <w:pStyle w:val="Pieddepage"/>
    </w:pPr>
    <w:r>
      <w:rPr>
        <w:noProof/>
        <w14:ligatures w14:val="standardContextual"/>
      </w:rPr>
      <mc:AlternateContent>
        <mc:Choice Requires="wps">
          <w:drawing>
            <wp:anchor distT="0" distB="0" distL="0" distR="0" simplePos="0" relativeHeight="251658240" behindDoc="0" locked="0" layoutInCell="1" allowOverlap="1" wp14:anchorId="517AF288" wp14:editId="090DFDD1">
              <wp:simplePos x="635" y="635"/>
              <wp:positionH relativeFrom="page">
                <wp:align>center</wp:align>
              </wp:positionH>
              <wp:positionV relativeFrom="page">
                <wp:align>bottom</wp:align>
              </wp:positionV>
              <wp:extent cx="607060" cy="368935"/>
              <wp:effectExtent l="0" t="0" r="2540" b="0"/>
              <wp:wrapNone/>
              <wp:docPr id="602772154"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77FBA46E" w14:textId="0BE018C9" w:rsidR="008146A1" w:rsidRPr="008146A1" w:rsidRDefault="008146A1" w:rsidP="008146A1">
                          <w:pPr>
                            <w:spacing w:after="0"/>
                            <w:rPr>
                              <w:rFonts w:ascii="Calibri" w:eastAsia="Calibri" w:hAnsi="Calibri" w:cs="Calibri"/>
                              <w:noProof/>
                              <w:color w:val="0078D7"/>
                              <w:szCs w:val="20"/>
                            </w:rPr>
                          </w:pPr>
                          <w:r w:rsidRPr="008146A1">
                            <w:rPr>
                              <w:rFonts w:ascii="Calibri" w:eastAsia="Calibri" w:hAnsi="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7AF288" id="_x0000_t202" coordsize="21600,21600" o:spt="202" path="m,l,21600r21600,l21600,xe">
              <v:stroke joinstyle="miter"/>
              <v:path gradientshapeok="t" o:connecttype="rect"/>
            </v:shapetype>
            <v:shape id="Zone de texte 1" o:spid="_x0000_s1027" type="#_x0000_t202" alt="C1 - Interne" style="position:absolute;left:0;text-align:left;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fill o:detectmouseclick="t"/>
              <v:textbox style="mso-fit-shape-to-text:t" inset="0,0,0,15pt">
                <w:txbxContent>
                  <w:p w14:paraId="77FBA46E" w14:textId="0BE018C9" w:rsidR="008146A1" w:rsidRPr="008146A1" w:rsidRDefault="008146A1" w:rsidP="008146A1">
                    <w:pPr>
                      <w:spacing w:after="0"/>
                      <w:rPr>
                        <w:rFonts w:ascii="Calibri" w:eastAsia="Calibri" w:hAnsi="Calibri" w:cs="Calibri"/>
                        <w:noProof/>
                        <w:color w:val="0078D7"/>
                        <w:szCs w:val="20"/>
                      </w:rPr>
                    </w:pPr>
                    <w:r w:rsidRPr="008146A1">
                      <w:rPr>
                        <w:rFonts w:ascii="Calibri" w:eastAsia="Calibri" w:hAnsi="Calibri" w:cs="Calibri"/>
                        <w:noProof/>
                        <w:color w:val="0078D7"/>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201A" w14:textId="77777777" w:rsidR="00597C0F" w:rsidRDefault="00597C0F" w:rsidP="008146A1">
      <w:pPr>
        <w:spacing w:after="0" w:line="240" w:lineRule="auto"/>
      </w:pPr>
      <w:r>
        <w:separator/>
      </w:r>
    </w:p>
  </w:footnote>
  <w:footnote w:type="continuationSeparator" w:id="0">
    <w:p w14:paraId="1260643C" w14:textId="77777777" w:rsidR="00597C0F" w:rsidRDefault="00597C0F" w:rsidP="008146A1">
      <w:pPr>
        <w:spacing w:after="0" w:line="240" w:lineRule="auto"/>
      </w:pPr>
      <w:r>
        <w:continuationSeparator/>
      </w:r>
    </w:p>
  </w:footnote>
  <w:footnote w:type="continuationNotice" w:id="1">
    <w:p w14:paraId="5C6DEF5C" w14:textId="77777777" w:rsidR="00597C0F" w:rsidRDefault="00597C0F">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A46"/>
    <w:rsid w:val="000F59AD"/>
    <w:rsid w:val="00106460"/>
    <w:rsid w:val="002A20BF"/>
    <w:rsid w:val="0055771B"/>
    <w:rsid w:val="005676F8"/>
    <w:rsid w:val="00597C0F"/>
    <w:rsid w:val="00694EB5"/>
    <w:rsid w:val="006E3B2C"/>
    <w:rsid w:val="008146A1"/>
    <w:rsid w:val="00881EA3"/>
    <w:rsid w:val="008D418B"/>
    <w:rsid w:val="00A30B5C"/>
    <w:rsid w:val="00AD26E3"/>
    <w:rsid w:val="00BE6B0F"/>
    <w:rsid w:val="00DC6FBD"/>
    <w:rsid w:val="00DD6A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D4E6"/>
  <w15:chartTrackingRefBased/>
  <w15:docId w15:val="{291777B2-78A3-41F8-9545-053A2231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6A1"/>
    <w:pPr>
      <w:spacing w:after="200" w:line="276" w:lineRule="auto"/>
      <w:jc w:val="both"/>
    </w:pPr>
    <w:rPr>
      <w:rFonts w:ascii="Verdana" w:hAnsi="Verdana"/>
      <w:kern w:val="0"/>
      <w:sz w:val="20"/>
      <w:szCs w:val="22"/>
      <w14:ligatures w14:val="none"/>
    </w:rPr>
  </w:style>
  <w:style w:type="paragraph" w:styleId="Titre1">
    <w:name w:val="heading 1"/>
    <w:basedOn w:val="Normal"/>
    <w:next w:val="Normal"/>
    <w:link w:val="Titre1Car"/>
    <w:uiPriority w:val="9"/>
    <w:qFormat/>
    <w:rsid w:val="00DD6A4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DD6A4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DD6A4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DD6A4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DD6A4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DD6A46"/>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DD6A46"/>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DD6A46"/>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DD6A46"/>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6A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6A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6A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6A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6A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6A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6A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6A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6A46"/>
    <w:rPr>
      <w:rFonts w:eastAsiaTheme="majorEastAsia" w:cstheme="majorBidi"/>
      <w:color w:val="272727" w:themeColor="text1" w:themeTint="D8"/>
    </w:rPr>
  </w:style>
  <w:style w:type="paragraph" w:styleId="Titre">
    <w:name w:val="Title"/>
    <w:basedOn w:val="Normal"/>
    <w:next w:val="Normal"/>
    <w:link w:val="TitreCar"/>
    <w:uiPriority w:val="10"/>
    <w:qFormat/>
    <w:rsid w:val="00DD6A46"/>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DD6A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6A46"/>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DD6A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6A46"/>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DD6A46"/>
    <w:rPr>
      <w:i/>
      <w:iCs/>
      <w:color w:val="404040" w:themeColor="text1" w:themeTint="BF"/>
    </w:rPr>
  </w:style>
  <w:style w:type="paragraph" w:styleId="Paragraphedeliste">
    <w:name w:val="List Paragraph"/>
    <w:basedOn w:val="Normal"/>
    <w:uiPriority w:val="34"/>
    <w:qFormat/>
    <w:rsid w:val="00DD6A46"/>
    <w:pPr>
      <w:spacing w:after="160" w:line="278" w:lineRule="auto"/>
      <w:ind w:left="720"/>
      <w:contextualSpacing/>
      <w:jc w:val="left"/>
    </w:pPr>
    <w:rPr>
      <w:rFonts w:asciiTheme="minorHAnsi" w:hAnsiTheme="minorHAnsi"/>
      <w:kern w:val="2"/>
      <w:sz w:val="24"/>
      <w:szCs w:val="24"/>
      <w14:ligatures w14:val="standardContextual"/>
    </w:rPr>
  </w:style>
  <w:style w:type="character" w:styleId="Accentuationintense">
    <w:name w:val="Intense Emphasis"/>
    <w:basedOn w:val="Policepardfaut"/>
    <w:uiPriority w:val="21"/>
    <w:qFormat/>
    <w:rsid w:val="00DD6A46"/>
    <w:rPr>
      <w:i/>
      <w:iCs/>
      <w:color w:val="0F4761" w:themeColor="accent1" w:themeShade="BF"/>
    </w:rPr>
  </w:style>
  <w:style w:type="paragraph" w:styleId="Citationintense">
    <w:name w:val="Intense Quote"/>
    <w:basedOn w:val="Normal"/>
    <w:next w:val="Normal"/>
    <w:link w:val="CitationintenseCar"/>
    <w:uiPriority w:val="30"/>
    <w:qFormat/>
    <w:rsid w:val="00DD6A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DD6A46"/>
    <w:rPr>
      <w:i/>
      <w:iCs/>
      <w:color w:val="0F4761" w:themeColor="accent1" w:themeShade="BF"/>
    </w:rPr>
  </w:style>
  <w:style w:type="character" w:styleId="Rfrenceintense">
    <w:name w:val="Intense Reference"/>
    <w:basedOn w:val="Policepardfaut"/>
    <w:uiPriority w:val="32"/>
    <w:qFormat/>
    <w:rsid w:val="00DD6A46"/>
    <w:rPr>
      <w:b/>
      <w:bCs/>
      <w:smallCaps/>
      <w:color w:val="0F4761" w:themeColor="accent1" w:themeShade="BF"/>
      <w:spacing w:val="5"/>
    </w:rPr>
  </w:style>
  <w:style w:type="paragraph" w:styleId="Pieddepage">
    <w:name w:val="footer"/>
    <w:basedOn w:val="Normal"/>
    <w:link w:val="PieddepageCar"/>
    <w:uiPriority w:val="99"/>
    <w:unhideWhenUsed/>
    <w:rsid w:val="008146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46A1"/>
    <w:rPr>
      <w:rFonts w:ascii="Verdana" w:hAnsi="Verdana"/>
      <w:kern w:val="0"/>
      <w:sz w:val="20"/>
      <w:szCs w:val="22"/>
      <w14:ligatures w14:val="none"/>
    </w:rPr>
  </w:style>
  <w:style w:type="paragraph" w:styleId="En-tte">
    <w:name w:val="header"/>
    <w:basedOn w:val="Normal"/>
    <w:link w:val="En-tteCar"/>
    <w:uiPriority w:val="99"/>
    <w:semiHidden/>
    <w:unhideWhenUsed/>
    <w:rsid w:val="008D418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D418B"/>
    <w:rPr>
      <w:rFonts w:ascii="Verdana" w:hAnsi="Verdana"/>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paiement</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8F4D1D62-B1B6-4D5D-A772-82A1E394F2E1}"/>
</file>

<file path=customXml/itemProps2.xml><?xml version="1.0" encoding="utf-8"?>
<ds:datastoreItem xmlns:ds="http://schemas.openxmlformats.org/officeDocument/2006/customXml" ds:itemID="{2DB8FDE6-8BCE-40E5-AEE9-3E17D93C9D19}"/>
</file>

<file path=customXml/itemProps3.xml><?xml version="1.0" encoding="utf-8"?>
<ds:datastoreItem xmlns:ds="http://schemas.openxmlformats.org/officeDocument/2006/customXml" ds:itemID="{7EFFF3AE-BE2B-4CAF-9D26-5589CB3EE126}"/>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310</Words>
  <Characters>1706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7</cp:revision>
  <dcterms:created xsi:type="dcterms:W3CDTF">2025-05-28T14:38:00Z</dcterms:created>
  <dcterms:modified xsi:type="dcterms:W3CDTF">2025-06-05T12:54:00Z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23ed92ba,15a8d088,69d80bb9</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323400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