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E29D63" wp14:paraId="6ADB4E09" wp14:textId="68A05B30">
      <w:pPr>
        <w:pStyle w:val="Heading2"/>
        <w:numPr>
          <w:ilvl w:val="0"/>
          <w:numId w:val="2"/>
        </w:numPr>
        <w:spacing w:before="0" w:beforeAutospacing="off" w:after="0" w:afterAutospacing="off" w:line="276" w:lineRule="auto"/>
        <w:ind w:right="0"/>
        <w:jc w:val="both"/>
        <w:rPr>
          <w:rFonts w:ascii="Montserrat" w:hAnsi="Montserrat" w:eastAsia="Montserrat" w:cs="Montserrat"/>
          <w:b w:val="1"/>
          <w:bCs w:val="1"/>
          <w:strike w:val="0"/>
          <w:dstrike w:val="0"/>
          <w:noProof w:val="0"/>
          <w:sz w:val="20"/>
          <w:szCs w:val="20"/>
          <w:u w:val="single"/>
          <w:lang w:val="fr-FR"/>
        </w:rPr>
      </w:pPr>
      <w:r w:rsidRPr="59E29D63" w:rsidR="5A64DB3C">
        <w:rPr>
          <w:rFonts w:ascii="Montserrat" w:hAnsi="Montserrat" w:eastAsia="Montserrat" w:cs="Montserrat"/>
          <w:b w:val="1"/>
          <w:bCs w:val="1"/>
          <w:strike w:val="0"/>
          <w:dstrike w:val="0"/>
          <w:noProof w:val="0"/>
          <w:sz w:val="20"/>
          <w:szCs w:val="20"/>
          <w:u w:val="single"/>
          <w:lang w:val="fr-FR"/>
        </w:rPr>
        <w:t>RESPONSABILITE</w:t>
      </w:r>
    </w:p>
    <w:p xmlns:wp14="http://schemas.microsoft.com/office/word/2010/wordml" w:rsidP="59E29D63" wp14:paraId="073A35CA" wp14:textId="0C8FC2DB">
      <w:pPr>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 </w:t>
      </w:r>
    </w:p>
    <w:p xmlns:wp14="http://schemas.microsoft.com/office/word/2010/wordml" w:rsidP="59E29D63" wp14:paraId="55B65C47" wp14:textId="5D496F45">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Les Parties s’engagent à mettre tous les moyens en œuvre aux fins de respecter les termes du Contrat. La responsabilité d’une Partie pourra être engagée par l’autre Partie s’il est établi qu’elle n’a pas respecté ses engagements au titre du Contrat.</w:t>
      </w:r>
    </w:p>
    <w:p xmlns:wp14="http://schemas.microsoft.com/office/word/2010/wordml" w:rsidP="59E29D63" wp14:paraId="548F1502" wp14:textId="65E3712A">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 </w:t>
      </w:r>
    </w:p>
    <w:p xmlns:wp14="http://schemas.microsoft.com/office/word/2010/wordml" w:rsidP="59E29D63" wp14:paraId="6C04A6A3" wp14:textId="661D556D">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La Poste ne saurait être tenue responsable vis-à-vis du Partenaire des préjudices de quelque nature que ce soit subis par ce dernier, ses préposés, agents, sous-traitants, du fait d’un Client. </w:t>
      </w:r>
    </w:p>
    <w:p xmlns:wp14="http://schemas.microsoft.com/office/word/2010/wordml" w:rsidP="59E29D63" wp14:paraId="3E3DCC9C" wp14:textId="0FB3EA2B">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 </w:t>
      </w:r>
    </w:p>
    <w:p xmlns:wp14="http://schemas.microsoft.com/office/word/2010/wordml" w:rsidP="59E29D63" wp14:paraId="604CFAAD" wp14:textId="3D14A9B0">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Il est expressément rappelé que La Poste ne s’engage pas à réaliser un nombre minimum de ventes. </w:t>
      </w:r>
    </w:p>
    <w:p xmlns:wp14="http://schemas.microsoft.com/office/word/2010/wordml" w:rsidP="59E29D63" wp14:paraId="05BEE17B" wp14:textId="24F7CEAB">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 </w:t>
      </w:r>
    </w:p>
    <w:p xmlns:wp14="http://schemas.microsoft.com/office/word/2010/wordml" w:rsidP="59E29D63" wp14:paraId="7081C047" wp14:textId="65EF1EE7">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La responsabilité de La Poste est limitée à la réparation des dommages directs, c’est-à-dire des préjudices en relation causale immédiate avec les manquements qui lui seraient éventuellement imputables pour l’exécution de ses obligations contractuelles. Est exclue de la responsabilité de La Poste, la réparation des dommages indirects tels que notamment les pertes d’exploitation, pertes de chance, pertes de chiffres d’affaires, pertes de clientèle, pertes de commandes.</w:t>
      </w:r>
    </w:p>
    <w:p xmlns:wp14="http://schemas.microsoft.com/office/word/2010/wordml" w:rsidP="59E29D63" wp14:paraId="32C75011" wp14:textId="42DF6542">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 </w:t>
      </w:r>
    </w:p>
    <w:p xmlns:wp14="http://schemas.microsoft.com/office/word/2010/wordml" w:rsidP="59E29D63" wp14:paraId="600769A1" wp14:textId="2FF3301D">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Le Partenaire sera seul responsable à l’égard des Clients, et plus généralement des tiers, du fonctionnement et de la conformité des Produits. A ce titre, le Partenaire fera seul son affaire et sera seul responsable de toute réclamation et/ou recours fondés notamment sur la garantie légale contre les vices cachés, une non-conformité, la responsabilité du fait des produits défectueux, les informations erronées ou de natures à induire en erreur qu’il a transmises à La Poste (notamment les supports de communication) dans le cadre du Contrat. Il garantit La Poste contre cette réclamation et/ou ces recours.</w:t>
      </w:r>
    </w:p>
    <w:p xmlns:wp14="http://schemas.microsoft.com/office/word/2010/wordml" w:rsidP="59E29D63" wp14:paraId="4340F0E1" wp14:textId="355F2E28">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 xml:space="preserve"> </w:t>
      </w:r>
    </w:p>
    <w:p xmlns:wp14="http://schemas.microsoft.com/office/word/2010/wordml" w:rsidP="59E29D63" wp14:paraId="38C6635D" wp14:textId="664F4514">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En cas d’action dirigée contre le Partenaire du fait de l’alinéa précédent, ce dernier fera seul son affaire de tout litige avec des tiers qui pourrait naître à l’occasion de l’exécution ou de la mauvaise exécution du Contrat et le traitera de manière à préserver l’image de La Poste.</w:t>
      </w:r>
    </w:p>
    <w:p xmlns:wp14="http://schemas.microsoft.com/office/word/2010/wordml" w:rsidP="59E29D63" wp14:paraId="23B72DE2" wp14:textId="6D1DCA4D">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59E29D63" wp14:paraId="5B44EEB8" wp14:textId="28AFD3C2">
      <w:pPr>
        <w:tabs>
          <w:tab w:val="left" w:leader="none" w:pos="426"/>
        </w:tabs>
        <w:spacing w:before="0" w:beforeAutospacing="off" w:after="0" w:afterAutospacing="off" w:line="276" w:lineRule="auto"/>
        <w:jc w:val="both"/>
      </w:pPr>
      <w:r w:rsidRPr="59E29D63" w:rsidR="5A64DB3C">
        <w:rPr>
          <w:rFonts w:ascii="Montserrat" w:hAnsi="Montserrat" w:eastAsia="Montserrat" w:cs="Montserrat"/>
          <w:noProof w:val="0"/>
          <w:sz w:val="20"/>
          <w:szCs w:val="20"/>
          <w:lang w:val="fr-FR"/>
        </w:rPr>
        <w:t>En outre, dans l’hypothèse où une telle action serait engagée, le Partenaire s’engage à en informer La Poste dans les plus brefs délais. La Poste se réserve ainsi le droit, si elle le souhaite, d’intervenir au litige.</w:t>
      </w:r>
    </w:p>
    <w:p xmlns:wp14="http://schemas.microsoft.com/office/word/2010/wordml" wp14:paraId="3BFEFB25" wp14:textId="1AC3F03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662945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ada4cd"/>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4C8845"/>
    <w:rsid w:val="024C8845"/>
    <w:rsid w:val="59E29D63"/>
    <w:rsid w:val="5A64DB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8845"/>
  <w15:chartTrackingRefBased/>
  <w15:docId w15:val="{AD066D58-9914-4C77-84AD-6C03210852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9E29D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951f79b10340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responsabilité</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80571DBE-D98D-457C-8E34-D918A12B5E52}"/>
</file>

<file path=customXml/itemProps2.xml><?xml version="1.0" encoding="utf-8"?>
<ds:datastoreItem xmlns:ds="http://schemas.openxmlformats.org/officeDocument/2006/customXml" ds:itemID="{B73F9345-C8D1-4DBF-B817-E2E636DFFA25}"/>
</file>

<file path=customXml/itemProps3.xml><?xml version="1.0" encoding="utf-8"?>
<ds:datastoreItem xmlns:ds="http://schemas.openxmlformats.org/officeDocument/2006/customXml" ds:itemID="{D04E9B46-732E-4752-AAF0-53B290F775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2025-07-28T08:27:34Z</dcterms:created>
  <dcterms:modified xsi:type="dcterms:W3CDTF">2025-07-28T08:28:07Z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