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056D8" w14:textId="77777777" w:rsidR="00AA67F5" w:rsidRPr="008A61F7" w:rsidRDefault="00AA67F5" w:rsidP="008A61F7">
      <w:pPr>
        <w:spacing w:after="240" w:line="276" w:lineRule="auto"/>
        <w:jc w:val="both"/>
        <w:rPr>
          <w:rFonts w:ascii="Montserrat" w:eastAsia="Calibri" w:hAnsi="Montserrat" w:cs="Times New Roman"/>
          <w:b/>
          <w:iCs/>
          <w:kern w:val="0"/>
          <w:sz w:val="18"/>
          <w:szCs w:val="18"/>
          <w:lang w:eastAsia="fr-FR"/>
          <w14:ligatures w14:val="none"/>
        </w:rPr>
      </w:pPr>
      <w:r w:rsidRPr="008A61F7">
        <w:rPr>
          <w:rFonts w:ascii="Montserrat" w:eastAsia="Calibri" w:hAnsi="Montserrat" w:cs="Times New Roman"/>
          <w:b/>
          <w:iCs/>
          <w:kern w:val="0"/>
          <w:sz w:val="18"/>
          <w:szCs w:val="18"/>
          <w:lang w:eastAsia="fr-FR"/>
          <w14:ligatures w14:val="none"/>
        </w:rPr>
        <w:t>LUTTE CONTRE LA CORRUPTION</w:t>
      </w:r>
    </w:p>
    <w:p w14:paraId="30DAB190" w14:textId="77777777" w:rsidR="00AA67F5" w:rsidRPr="008A61F7" w:rsidRDefault="00AA67F5" w:rsidP="008A61F7">
      <w:pPr>
        <w:spacing w:after="240" w:line="276" w:lineRule="auto"/>
        <w:jc w:val="both"/>
        <w:rPr>
          <w:rFonts w:ascii="Montserrat" w:eastAsia="Calibri" w:hAnsi="Montserrat" w:cs="Times New Roman"/>
          <w:kern w:val="0"/>
          <w:sz w:val="18"/>
          <w:szCs w:val="18"/>
          <w:lang w:eastAsia="fr-FR"/>
          <w14:ligatures w14:val="none"/>
        </w:rPr>
      </w:pPr>
      <w:r w:rsidRPr="008A61F7">
        <w:rPr>
          <w:rFonts w:ascii="Montserrat" w:eastAsia="Calibri" w:hAnsi="Montserrat" w:cs="Times New Roman"/>
          <w:kern w:val="0"/>
          <w:sz w:val="18"/>
          <w:szCs w:val="18"/>
          <w:lang w:eastAsia="fr-FR"/>
          <w14:ligatures w14:val="none"/>
        </w:rPr>
        <w:t xml:space="preserve">La Poste attend que le Client conduise l’ensemble de ses activités avec la probité la plus exemplaire. </w:t>
      </w:r>
    </w:p>
    <w:p w14:paraId="50DABA8D" w14:textId="77777777" w:rsidR="00AA67F5" w:rsidRPr="008A61F7" w:rsidRDefault="00AA67F5" w:rsidP="008A61F7">
      <w:pPr>
        <w:spacing w:after="240" w:line="276" w:lineRule="auto"/>
        <w:jc w:val="both"/>
        <w:rPr>
          <w:rFonts w:ascii="Montserrat" w:eastAsia="Calibri" w:hAnsi="Montserrat" w:cs="Times New Roman"/>
          <w:kern w:val="0"/>
          <w:sz w:val="18"/>
          <w:szCs w:val="18"/>
          <w:lang w:eastAsia="fr-FR"/>
          <w14:ligatures w14:val="none"/>
        </w:rPr>
      </w:pPr>
      <w:r w:rsidRPr="008A61F7">
        <w:rPr>
          <w:rFonts w:ascii="Montserrat" w:eastAsia="Calibri" w:hAnsi="Montserrat" w:cs="Times New Roman"/>
          <w:kern w:val="0"/>
          <w:sz w:val="18"/>
          <w:szCs w:val="18"/>
          <w:lang w:eastAsia="fr-FR"/>
          <w14:ligatures w14:val="none"/>
        </w:rPr>
        <w:t>A ce titre, le Client s’engage à</w:t>
      </w:r>
      <w:r w:rsidRPr="008A61F7">
        <w:rPr>
          <w:rFonts w:ascii="Times New Roman" w:eastAsia="Calibri" w:hAnsi="Times New Roman" w:cs="Times New Roman"/>
          <w:kern w:val="0"/>
          <w:sz w:val="18"/>
          <w:szCs w:val="18"/>
          <w:lang w:eastAsia="fr-FR"/>
          <w14:ligatures w14:val="none"/>
        </w:rPr>
        <w:t> </w:t>
      </w:r>
      <w:r w:rsidRPr="008A61F7">
        <w:rPr>
          <w:rFonts w:ascii="Montserrat" w:eastAsia="Calibri" w:hAnsi="Montserrat" w:cs="Times New Roman"/>
          <w:kern w:val="0"/>
          <w:sz w:val="18"/>
          <w:szCs w:val="18"/>
          <w:lang w:eastAsia="fr-FR"/>
          <w14:ligatures w14:val="none"/>
        </w:rPr>
        <w:t xml:space="preserve">: </w:t>
      </w:r>
    </w:p>
    <w:p w14:paraId="723399DF" w14:textId="77777777" w:rsidR="00AA67F5" w:rsidRPr="008A61F7" w:rsidRDefault="00AA67F5" w:rsidP="008A61F7">
      <w:pPr>
        <w:numPr>
          <w:ilvl w:val="0"/>
          <w:numId w:val="1"/>
        </w:numPr>
        <w:spacing w:after="240" w:line="276" w:lineRule="auto"/>
        <w:contextualSpacing/>
        <w:jc w:val="both"/>
        <w:rPr>
          <w:rFonts w:ascii="Montserrat" w:eastAsia="Calibri" w:hAnsi="Montserrat" w:cs="Times New Roman"/>
          <w:kern w:val="0"/>
          <w:sz w:val="18"/>
          <w:szCs w:val="18"/>
          <w:lang w:eastAsia="fr-FR"/>
          <w14:ligatures w14:val="none"/>
        </w:rPr>
      </w:pPr>
      <w:r w:rsidRPr="008A61F7">
        <w:rPr>
          <w:rFonts w:ascii="Montserrat" w:eastAsia="Calibri" w:hAnsi="Montserrat" w:cs="Times New Roman"/>
          <w:kern w:val="0"/>
          <w:sz w:val="18"/>
          <w:szCs w:val="18"/>
          <w:lang w:eastAsia="fr-FR"/>
          <w14:ligatures w14:val="none"/>
        </w:rPr>
        <w:t>Prendre connaissance de la politique de prévention de la corruption de La Poste ainsi que de sa politique cadeau que La Poste s’engage à leur fournir</w:t>
      </w:r>
      <w:r w:rsidRPr="008A61F7">
        <w:rPr>
          <w:rFonts w:ascii="Times New Roman" w:eastAsia="Calibri" w:hAnsi="Times New Roman" w:cs="Times New Roman"/>
          <w:kern w:val="0"/>
          <w:sz w:val="18"/>
          <w:szCs w:val="18"/>
          <w:lang w:eastAsia="fr-FR"/>
          <w14:ligatures w14:val="none"/>
        </w:rPr>
        <w:t> </w:t>
      </w:r>
      <w:r w:rsidRPr="008A61F7">
        <w:rPr>
          <w:rFonts w:ascii="Montserrat" w:eastAsia="Calibri" w:hAnsi="Montserrat" w:cs="Times New Roman"/>
          <w:kern w:val="0"/>
          <w:sz w:val="18"/>
          <w:szCs w:val="18"/>
          <w:lang w:eastAsia="fr-FR"/>
          <w14:ligatures w14:val="none"/>
        </w:rPr>
        <w:t xml:space="preserve">; </w:t>
      </w:r>
    </w:p>
    <w:p w14:paraId="40A2FA5F" w14:textId="77777777" w:rsidR="00AA67F5" w:rsidRPr="008A61F7" w:rsidRDefault="00AA67F5" w:rsidP="008A61F7">
      <w:pPr>
        <w:spacing w:after="240" w:line="276" w:lineRule="auto"/>
        <w:ind w:left="720"/>
        <w:contextualSpacing/>
        <w:jc w:val="both"/>
        <w:rPr>
          <w:rFonts w:ascii="Montserrat" w:eastAsia="Calibri" w:hAnsi="Montserrat" w:cs="Times New Roman"/>
          <w:kern w:val="0"/>
          <w:sz w:val="18"/>
          <w:szCs w:val="18"/>
          <w:lang w:eastAsia="fr-FR"/>
          <w14:ligatures w14:val="none"/>
        </w:rPr>
      </w:pPr>
    </w:p>
    <w:p w14:paraId="476BD9D1" w14:textId="77777777" w:rsidR="00AA67F5" w:rsidRPr="008A61F7" w:rsidRDefault="00AA67F5" w:rsidP="008A61F7">
      <w:pPr>
        <w:numPr>
          <w:ilvl w:val="0"/>
          <w:numId w:val="1"/>
        </w:numPr>
        <w:spacing w:after="240" w:line="276" w:lineRule="auto"/>
        <w:contextualSpacing/>
        <w:jc w:val="both"/>
        <w:rPr>
          <w:rFonts w:ascii="Montserrat" w:eastAsia="Calibri" w:hAnsi="Montserrat" w:cs="Times New Roman"/>
          <w:kern w:val="0"/>
          <w:sz w:val="18"/>
          <w:szCs w:val="18"/>
          <w:lang w:eastAsia="fr-FR"/>
          <w14:ligatures w14:val="none"/>
        </w:rPr>
      </w:pPr>
      <w:r w:rsidRPr="008A61F7">
        <w:rPr>
          <w:rFonts w:ascii="Montserrat" w:eastAsia="Calibri" w:hAnsi="Montserrat" w:cs="Times New Roman"/>
          <w:kern w:val="0"/>
          <w:sz w:val="18"/>
          <w:szCs w:val="18"/>
          <w:lang w:eastAsia="fr-FR"/>
          <w14:ligatures w14:val="none"/>
        </w:rPr>
        <w:t>Connaître et respecter l’ensemble des lois, réglementations et normes internationales qui s’appliquent à la conduite de ses affaires, et ce, dans l’ensemble des pays où elle exerce ses activités. Cet engagement comprend l’obligation de se conformer à l’ensemble des législations visant à incriminer les faits de corruption, de trafic d’influence, de concussion, de prise illégale d’intérêt, de détournement de fonds publics, de favoritisme ou de tout autre manquement à la probité dans les pays dans lesquels elle exerce ses activités</w:t>
      </w:r>
      <w:r w:rsidRPr="008A61F7">
        <w:rPr>
          <w:rFonts w:ascii="Times New Roman" w:eastAsia="Calibri" w:hAnsi="Times New Roman" w:cs="Times New Roman"/>
          <w:kern w:val="0"/>
          <w:sz w:val="18"/>
          <w:szCs w:val="18"/>
          <w:lang w:eastAsia="fr-FR"/>
          <w14:ligatures w14:val="none"/>
        </w:rPr>
        <w:t> </w:t>
      </w:r>
      <w:r w:rsidRPr="008A61F7">
        <w:rPr>
          <w:rFonts w:ascii="Montserrat" w:eastAsia="Calibri" w:hAnsi="Montserrat" w:cs="Times New Roman"/>
          <w:kern w:val="0"/>
          <w:sz w:val="18"/>
          <w:szCs w:val="18"/>
          <w:lang w:eastAsia="fr-FR"/>
          <w14:ligatures w14:val="none"/>
        </w:rPr>
        <w:t>ainsi qu</w:t>
      </w:r>
      <w:r w:rsidRPr="008A61F7">
        <w:rPr>
          <w:rFonts w:ascii="Montserrat" w:eastAsia="Calibri" w:hAnsi="Montserrat" w:cs="Montserrat"/>
          <w:kern w:val="0"/>
          <w:sz w:val="18"/>
          <w:szCs w:val="18"/>
          <w:lang w:eastAsia="fr-FR"/>
          <w14:ligatures w14:val="none"/>
        </w:rPr>
        <w:t>’à</w:t>
      </w:r>
      <w:r w:rsidRPr="008A61F7">
        <w:rPr>
          <w:rFonts w:ascii="Montserrat" w:eastAsia="Calibri" w:hAnsi="Montserrat" w:cs="Times New Roman"/>
          <w:kern w:val="0"/>
          <w:sz w:val="18"/>
          <w:szCs w:val="18"/>
          <w:lang w:eastAsia="fr-FR"/>
          <w14:ligatures w14:val="none"/>
        </w:rPr>
        <w:t xml:space="preserve"> l’ensemble des législations internationales en la matière. </w:t>
      </w:r>
    </w:p>
    <w:p w14:paraId="7B8076C5" w14:textId="77777777" w:rsidR="00D15F59" w:rsidRPr="008A61F7" w:rsidRDefault="00D15F59" w:rsidP="008A61F7">
      <w:pPr>
        <w:spacing w:after="240" w:line="276" w:lineRule="auto"/>
        <w:contextualSpacing/>
        <w:jc w:val="both"/>
        <w:rPr>
          <w:rFonts w:ascii="Montserrat" w:eastAsia="Calibri" w:hAnsi="Montserrat" w:cs="Times New Roman"/>
          <w:kern w:val="0"/>
          <w:sz w:val="18"/>
          <w:szCs w:val="18"/>
          <w:lang w:eastAsia="fr-FR"/>
          <w14:ligatures w14:val="none"/>
        </w:rPr>
      </w:pPr>
    </w:p>
    <w:p w14:paraId="0F8FEF76" w14:textId="77777777" w:rsidR="00AA67F5" w:rsidRPr="008A61F7" w:rsidRDefault="00AA67F5" w:rsidP="008A61F7">
      <w:pPr>
        <w:spacing w:after="240" w:line="276" w:lineRule="auto"/>
        <w:jc w:val="both"/>
        <w:rPr>
          <w:rFonts w:ascii="Montserrat" w:eastAsia="Calibri" w:hAnsi="Montserrat" w:cs="Times New Roman"/>
          <w:kern w:val="0"/>
          <w:sz w:val="18"/>
          <w:szCs w:val="18"/>
          <w:lang w:eastAsia="fr-FR"/>
          <w14:ligatures w14:val="none"/>
        </w:rPr>
      </w:pPr>
      <w:r w:rsidRPr="008A61F7">
        <w:rPr>
          <w:rFonts w:ascii="Montserrat" w:eastAsia="Calibri" w:hAnsi="Montserrat" w:cs="Times New Roman"/>
          <w:kern w:val="0"/>
          <w:sz w:val="18"/>
          <w:szCs w:val="18"/>
          <w:lang w:eastAsia="fr-FR"/>
          <w14:ligatures w14:val="none"/>
        </w:rPr>
        <w:t xml:space="preserve">Le Client certifie, ne pas avoir fait, ni ses dirigeants ou représentants, l’objet d’une condamnation pour des faits de corruption, trafic d’influence, concussion, prise illégale d’intérêt, détournement de fonds publics, favoritisme ou de tout autre manquement à la probité. Le Client reconnait également ne pas avoir bénéficié d’une procédure transactionnelle faisant suite à la commission de faits de même nature. </w:t>
      </w:r>
    </w:p>
    <w:p w14:paraId="1FE22EC0" w14:textId="77777777" w:rsidR="00AA67F5" w:rsidRPr="008A61F7" w:rsidRDefault="00AA67F5" w:rsidP="008A61F7">
      <w:pPr>
        <w:spacing w:after="240" w:line="276" w:lineRule="auto"/>
        <w:jc w:val="both"/>
        <w:rPr>
          <w:rFonts w:ascii="Montserrat" w:eastAsia="Calibri" w:hAnsi="Montserrat" w:cs="Times New Roman"/>
          <w:kern w:val="0"/>
          <w:sz w:val="18"/>
          <w:szCs w:val="18"/>
          <w:lang w:eastAsia="fr-FR"/>
          <w14:ligatures w14:val="none"/>
        </w:rPr>
      </w:pPr>
      <w:r w:rsidRPr="008A61F7">
        <w:rPr>
          <w:rFonts w:ascii="Montserrat" w:eastAsia="Calibri" w:hAnsi="Montserrat" w:cs="Times New Roman"/>
          <w:kern w:val="0"/>
          <w:sz w:val="18"/>
          <w:szCs w:val="18"/>
          <w:lang w:eastAsia="fr-FR"/>
          <w14:ligatures w14:val="none"/>
        </w:rPr>
        <w:t>Le Client s’engage à faire preuve d’une parfaite transparence en informant immédiatement La Poste en cas de commission de tels faits pendant la durée de la présente convention ou de tout autre manquement à la probité.</w:t>
      </w:r>
    </w:p>
    <w:p w14:paraId="1EDE2718" w14:textId="77777777" w:rsidR="006E3B2C" w:rsidRPr="008A61F7" w:rsidRDefault="006E3B2C" w:rsidP="008A61F7">
      <w:pPr>
        <w:spacing w:after="240" w:line="276" w:lineRule="auto"/>
        <w:rPr>
          <w:rFonts w:ascii="Montserrat" w:hAnsi="Montserrat"/>
          <w:sz w:val="18"/>
          <w:szCs w:val="18"/>
        </w:rPr>
      </w:pPr>
    </w:p>
    <w:sectPr w:rsidR="006E3B2C" w:rsidRPr="008A61F7">
      <w:footerReference w:type="even" r:id="rId7"/>
      <w:footerReference w:type="default" r:id="rId8"/>
      <w:footerReference w:type="firs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B7AA4" w14:textId="77777777" w:rsidR="00A23CE7" w:rsidRDefault="00A23CE7" w:rsidP="00AA67F5">
      <w:pPr>
        <w:spacing w:after="0" w:line="240" w:lineRule="auto"/>
      </w:pPr>
      <w:r>
        <w:separator/>
      </w:r>
    </w:p>
  </w:endnote>
  <w:endnote w:type="continuationSeparator" w:id="0">
    <w:p w14:paraId="0571E678" w14:textId="77777777" w:rsidR="00A23CE7" w:rsidRDefault="00A23CE7" w:rsidP="00AA6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panose1 w:val="00000500000000000000"/>
    <w:charset w:val="00"/>
    <w:family w:val="auto"/>
    <w:pitch w:val="variable"/>
    <w:sig w:usb0="2000020F" w:usb1="00000003" w:usb2="00000000" w:usb3="00000000" w:csb0="0000019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ED87A" w14:textId="358A3F6F" w:rsidR="00AA67F5" w:rsidRDefault="00AA67F5">
    <w:pPr>
      <w:pStyle w:val="Pieddepage"/>
    </w:pPr>
    <w:r>
      <w:rPr>
        <w:noProof/>
      </w:rPr>
      <mc:AlternateContent>
        <mc:Choice Requires="wps">
          <w:drawing>
            <wp:anchor distT="0" distB="0" distL="0" distR="0" simplePos="0" relativeHeight="251659264" behindDoc="0" locked="0" layoutInCell="1" allowOverlap="1" wp14:anchorId="13B04B63" wp14:editId="3F5B1471">
              <wp:simplePos x="635" y="635"/>
              <wp:positionH relativeFrom="page">
                <wp:align>center</wp:align>
              </wp:positionH>
              <wp:positionV relativeFrom="page">
                <wp:align>bottom</wp:align>
              </wp:positionV>
              <wp:extent cx="604520" cy="370205"/>
              <wp:effectExtent l="0" t="0" r="5080" b="0"/>
              <wp:wrapNone/>
              <wp:docPr id="465388217" name="Zone de texte 2"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70205"/>
                      </a:xfrm>
                      <a:prstGeom prst="rect">
                        <a:avLst/>
                      </a:prstGeom>
                      <a:noFill/>
                      <a:ln>
                        <a:noFill/>
                      </a:ln>
                    </wps:spPr>
                    <wps:txbx>
                      <w:txbxContent>
                        <w:p w14:paraId="03E331F8" w14:textId="3E00AC71" w:rsidR="00AA67F5" w:rsidRPr="00AA67F5" w:rsidRDefault="00AA67F5" w:rsidP="00AA67F5">
                          <w:pPr>
                            <w:spacing w:after="0"/>
                            <w:rPr>
                              <w:rFonts w:ascii="Calibri" w:eastAsia="Calibri" w:hAnsi="Calibri" w:cs="Calibri"/>
                              <w:noProof/>
                              <w:color w:val="0078D7"/>
                              <w:sz w:val="20"/>
                              <w:szCs w:val="20"/>
                            </w:rPr>
                          </w:pPr>
                          <w:r w:rsidRPr="00AA67F5">
                            <w:rPr>
                              <w:rFonts w:ascii="Calibri" w:eastAsia="Calibri" w:hAnsi="Calibri" w:cs="Calibri"/>
                              <w:noProof/>
                              <w:color w:val="0078D7"/>
                              <w:sz w:val="20"/>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3B04B63" id="_x0000_t202" coordsize="21600,21600" o:spt="202" path="m,l,21600r21600,l21600,xe">
              <v:stroke joinstyle="miter"/>
              <v:path gradientshapeok="t" o:connecttype="rect"/>
            </v:shapetype>
            <v:shape id="Zone de texte 2" o:spid="_x0000_s1026" type="#_x0000_t202" alt="C1 - Interne" style="position:absolute;margin-left:0;margin-top:0;width:47.6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" filled="f" stroked="f">
              <v:fill o:detectmouseclick="t"/>
              <v:textbox style="mso-fit-shape-to-text:t" inset="0,0,0,15pt">
                <w:txbxContent>
                  <w:p w14:paraId="03E331F8" w14:textId="3E00AC71" w:rsidR="00AA67F5" w:rsidRPr="00AA67F5" w:rsidRDefault="00AA67F5" w:rsidP="00AA67F5">
                    <w:pPr>
                      <w:spacing w:after="0"/>
                      <w:rPr>
                        <w:rFonts w:ascii="Calibri" w:eastAsia="Calibri" w:hAnsi="Calibri" w:cs="Calibri"/>
                        <w:noProof/>
                        <w:color w:val="0078D7"/>
                        <w:sz w:val="20"/>
                        <w:szCs w:val="20"/>
                      </w:rPr>
                    </w:pPr>
                    <w:r w:rsidRPr="00AA67F5">
                      <w:rPr>
                        <w:rFonts w:ascii="Calibri" w:eastAsia="Calibri" w:hAnsi="Calibri" w:cs="Calibri"/>
                        <w:noProof/>
                        <w:color w:val="0078D7"/>
                        <w:sz w:val="20"/>
                        <w:szCs w:val="20"/>
                      </w:rPr>
                      <w:t>C1 -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53A99" w14:textId="717197B6" w:rsidR="00AA67F5" w:rsidRDefault="00AA67F5">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3DCD9" w14:textId="7370034C" w:rsidR="00AA67F5" w:rsidRDefault="00AA67F5">
    <w:pPr>
      <w:pStyle w:val="Pieddepage"/>
    </w:pPr>
    <w:r>
      <w:rPr>
        <w:noProof/>
      </w:rPr>
      <mc:AlternateContent>
        <mc:Choice Requires="wps">
          <w:drawing>
            <wp:anchor distT="0" distB="0" distL="0" distR="0" simplePos="0" relativeHeight="251658240" behindDoc="0" locked="0" layoutInCell="1" allowOverlap="1" wp14:anchorId="2B3B6FCC" wp14:editId="269FFE40">
              <wp:simplePos x="635" y="635"/>
              <wp:positionH relativeFrom="page">
                <wp:align>center</wp:align>
              </wp:positionH>
              <wp:positionV relativeFrom="page">
                <wp:align>bottom</wp:align>
              </wp:positionV>
              <wp:extent cx="604520" cy="370205"/>
              <wp:effectExtent l="0" t="0" r="5080" b="0"/>
              <wp:wrapNone/>
              <wp:docPr id="117866515" name="Zone de texte 1"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70205"/>
                      </a:xfrm>
                      <a:prstGeom prst="rect">
                        <a:avLst/>
                      </a:prstGeom>
                      <a:noFill/>
                      <a:ln>
                        <a:noFill/>
                      </a:ln>
                    </wps:spPr>
                    <wps:txbx>
                      <w:txbxContent>
                        <w:p w14:paraId="3AE713DB" w14:textId="4DF19744" w:rsidR="00AA67F5" w:rsidRPr="00AA67F5" w:rsidRDefault="00AA67F5" w:rsidP="00AA67F5">
                          <w:pPr>
                            <w:spacing w:after="0"/>
                            <w:rPr>
                              <w:rFonts w:ascii="Calibri" w:eastAsia="Calibri" w:hAnsi="Calibri" w:cs="Calibri"/>
                              <w:noProof/>
                              <w:color w:val="0078D7"/>
                              <w:sz w:val="20"/>
                              <w:szCs w:val="20"/>
                            </w:rPr>
                          </w:pPr>
                          <w:r w:rsidRPr="00AA67F5">
                            <w:rPr>
                              <w:rFonts w:ascii="Calibri" w:eastAsia="Calibri" w:hAnsi="Calibri" w:cs="Calibri"/>
                              <w:noProof/>
                              <w:color w:val="0078D7"/>
                              <w:sz w:val="20"/>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B3B6FCC" id="_x0000_t202" coordsize="21600,21600" o:spt="202" path="m,l,21600r21600,l21600,xe">
              <v:stroke joinstyle="miter"/>
              <v:path gradientshapeok="t" o:connecttype="rect"/>
            </v:shapetype>
            <v:shape id="Zone de texte 1" o:spid="_x0000_s1027" type="#_x0000_t202" alt="C1 - Interne" style="position:absolute;margin-left:0;margin-top:0;width:47.6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" filled="f" stroked="f">
              <v:fill o:detectmouseclick="t"/>
              <v:textbox style="mso-fit-shape-to-text:t" inset="0,0,0,15pt">
                <w:txbxContent>
                  <w:p w14:paraId="3AE713DB" w14:textId="4DF19744" w:rsidR="00AA67F5" w:rsidRPr="00AA67F5" w:rsidRDefault="00AA67F5" w:rsidP="00AA67F5">
                    <w:pPr>
                      <w:spacing w:after="0"/>
                      <w:rPr>
                        <w:rFonts w:ascii="Calibri" w:eastAsia="Calibri" w:hAnsi="Calibri" w:cs="Calibri"/>
                        <w:noProof/>
                        <w:color w:val="0078D7"/>
                        <w:sz w:val="20"/>
                        <w:szCs w:val="20"/>
                      </w:rPr>
                    </w:pPr>
                    <w:r w:rsidRPr="00AA67F5">
                      <w:rPr>
                        <w:rFonts w:ascii="Calibri" w:eastAsia="Calibri" w:hAnsi="Calibri" w:cs="Calibri"/>
                        <w:noProof/>
                        <w:color w:val="0078D7"/>
                        <w:sz w:val="20"/>
                        <w:szCs w:val="20"/>
                      </w:rPr>
                      <w:t>C1 -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649A4" w14:textId="77777777" w:rsidR="00A23CE7" w:rsidRDefault="00A23CE7" w:rsidP="00AA67F5">
      <w:pPr>
        <w:spacing w:after="0" w:line="240" w:lineRule="auto"/>
      </w:pPr>
      <w:r>
        <w:separator/>
      </w:r>
    </w:p>
  </w:footnote>
  <w:footnote w:type="continuationSeparator" w:id="0">
    <w:p w14:paraId="6B96A66D" w14:textId="77777777" w:rsidR="00A23CE7" w:rsidRDefault="00A23CE7" w:rsidP="00AA67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D41280"/>
    <w:multiLevelType w:val="hybridMultilevel"/>
    <w:tmpl w:val="DD14D98C"/>
    <w:lvl w:ilvl="0" w:tplc="B2D879FA">
      <w:start w:val="2"/>
      <w:numFmt w:val="bullet"/>
      <w:lvlText w:val="-"/>
      <w:lvlJc w:val="left"/>
      <w:pPr>
        <w:ind w:left="720" w:hanging="360"/>
      </w:pPr>
      <w:rPr>
        <w:rFonts w:ascii="Montserrat" w:eastAsia="Montserrat" w:hAnsi="Montserrat" w:cs="Montserra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9266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7F5"/>
    <w:rsid w:val="00106460"/>
    <w:rsid w:val="003F470F"/>
    <w:rsid w:val="0059126F"/>
    <w:rsid w:val="00665A32"/>
    <w:rsid w:val="006E3B2C"/>
    <w:rsid w:val="008A61F7"/>
    <w:rsid w:val="00A23CE7"/>
    <w:rsid w:val="00AA67F5"/>
    <w:rsid w:val="00D15F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C2328"/>
  <w15:chartTrackingRefBased/>
  <w15:docId w15:val="{8680D5A0-4D2E-48A8-9A3E-CC1A61527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A67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A67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A67F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A67F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A67F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A67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A67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A67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A67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A67F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A67F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A67F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A67F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A67F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A67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A67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A67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A67F5"/>
    <w:rPr>
      <w:rFonts w:eastAsiaTheme="majorEastAsia" w:cstheme="majorBidi"/>
      <w:color w:val="272727" w:themeColor="text1" w:themeTint="D8"/>
    </w:rPr>
  </w:style>
  <w:style w:type="paragraph" w:styleId="Titre">
    <w:name w:val="Title"/>
    <w:basedOn w:val="Normal"/>
    <w:next w:val="Normal"/>
    <w:link w:val="TitreCar"/>
    <w:uiPriority w:val="10"/>
    <w:qFormat/>
    <w:rsid w:val="00AA67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A67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A67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A67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A67F5"/>
    <w:pPr>
      <w:spacing w:before="160"/>
      <w:jc w:val="center"/>
    </w:pPr>
    <w:rPr>
      <w:i/>
      <w:iCs/>
      <w:color w:val="404040" w:themeColor="text1" w:themeTint="BF"/>
    </w:rPr>
  </w:style>
  <w:style w:type="character" w:customStyle="1" w:styleId="CitationCar">
    <w:name w:val="Citation Car"/>
    <w:basedOn w:val="Policepardfaut"/>
    <w:link w:val="Citation"/>
    <w:uiPriority w:val="29"/>
    <w:rsid w:val="00AA67F5"/>
    <w:rPr>
      <w:i/>
      <w:iCs/>
      <w:color w:val="404040" w:themeColor="text1" w:themeTint="BF"/>
    </w:rPr>
  </w:style>
  <w:style w:type="paragraph" w:styleId="Paragraphedeliste">
    <w:name w:val="List Paragraph"/>
    <w:basedOn w:val="Normal"/>
    <w:uiPriority w:val="34"/>
    <w:qFormat/>
    <w:rsid w:val="00AA67F5"/>
    <w:pPr>
      <w:ind w:left="720"/>
      <w:contextualSpacing/>
    </w:pPr>
  </w:style>
  <w:style w:type="character" w:styleId="Accentuationintense">
    <w:name w:val="Intense Emphasis"/>
    <w:basedOn w:val="Policepardfaut"/>
    <w:uiPriority w:val="21"/>
    <w:qFormat/>
    <w:rsid w:val="00AA67F5"/>
    <w:rPr>
      <w:i/>
      <w:iCs/>
      <w:color w:val="0F4761" w:themeColor="accent1" w:themeShade="BF"/>
    </w:rPr>
  </w:style>
  <w:style w:type="paragraph" w:styleId="Citationintense">
    <w:name w:val="Intense Quote"/>
    <w:basedOn w:val="Normal"/>
    <w:next w:val="Normal"/>
    <w:link w:val="CitationintenseCar"/>
    <w:uiPriority w:val="30"/>
    <w:qFormat/>
    <w:rsid w:val="00AA67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A67F5"/>
    <w:rPr>
      <w:i/>
      <w:iCs/>
      <w:color w:val="0F4761" w:themeColor="accent1" w:themeShade="BF"/>
    </w:rPr>
  </w:style>
  <w:style w:type="character" w:styleId="Rfrenceintense">
    <w:name w:val="Intense Reference"/>
    <w:basedOn w:val="Policepardfaut"/>
    <w:uiPriority w:val="32"/>
    <w:qFormat/>
    <w:rsid w:val="00AA67F5"/>
    <w:rPr>
      <w:b/>
      <w:bCs/>
      <w:smallCaps/>
      <w:color w:val="0F4761" w:themeColor="accent1" w:themeShade="BF"/>
      <w:spacing w:val="5"/>
    </w:rPr>
  </w:style>
  <w:style w:type="paragraph" w:styleId="Pieddepage">
    <w:name w:val="footer"/>
    <w:basedOn w:val="Normal"/>
    <w:link w:val="PieddepageCar"/>
    <w:uiPriority w:val="99"/>
    <w:unhideWhenUsed/>
    <w:rsid w:val="00AA67F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A67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
        <AccountId xsi:nil="true"/>
        <AccountType/>
      </UserInfo>
    </Jurister_x00e9_f_x00e9_rent>
    <domaine xmlns="beec32a9-2f86-4d36-8d48-f87b8003c444">clauses générales</domaine>
    <Modop xmlns="beec32a9-2f86-4d36-8d48-f87b8003c444" xsi:nil="true"/>
    <typologiedem_x00e9_tier xmlns="beec32a9-2f86-4d36-8d48-f87b8003c444">BSCC_commercial</typologiedem_x00e9_tier>
    <datedemise_x00e0_jourdelaclause xmlns="beec32a9-2f86-4d36-8d48-f87b8003c444">2025-06-29T22:00:00+00:00</datedemise_x00e0_jourdelaclause>
    <Familledeclause xmlns="beec32a9-2f86-4d36-8d48-f87b8003c444">conformité</Familledeclause>
    <Contributeur xmlns="beec32a9-2f86-4d36-8d48-f87b8003c444">
      <UserInfo>
        <DisplayName>elise.auvray@laposte.fr</DisplayName>
        <AccountId>188</AccountId>
        <AccountType/>
      </UserInfo>
    </Contributeur>
  </documentManagement>
</p:properties>
</file>

<file path=customXml/itemProps1.xml><?xml version="1.0" encoding="utf-8"?>
<ds:datastoreItem xmlns:ds="http://schemas.openxmlformats.org/officeDocument/2006/customXml" ds:itemID="{20CF7BD5-8BE7-4DC0-9C38-CA6677480D5B}"/>
</file>

<file path=customXml/itemProps2.xml><?xml version="1.0" encoding="utf-8"?>
<ds:datastoreItem xmlns:ds="http://schemas.openxmlformats.org/officeDocument/2006/customXml" ds:itemID="{B6FE940D-F5FF-457D-BD6B-56765FF57531}"/>
</file>

<file path=customXml/itemProps3.xml><?xml version="1.0" encoding="utf-8"?>
<ds:datastoreItem xmlns:ds="http://schemas.openxmlformats.org/officeDocument/2006/customXml" ds:itemID="{3C7F1343-074C-4819-9937-285A86D316B9}"/>
</file>

<file path=docMetadata/LabelInfo.xml><?xml version="1.0" encoding="utf-8"?>
<clbl:labelList xmlns:clbl="http://schemas.microsoft.com/office/2020/mipLabelMetadata">
  <clbl:label id="{ee0428da-ac0f-4a84-a429-a80e20cb35de}" enabled="1" method="Standard" siteId="{80c03608-5f64-40bb-9c70-9394abe6011c}" removed="0"/>
</clbl:labelList>
</file>

<file path=docProps/app.xml><?xml version="1.0" encoding="utf-8"?>
<Properties xmlns="http://schemas.openxmlformats.org/officeDocument/2006/extended-properties" xmlns:vt="http://schemas.openxmlformats.org/officeDocument/2006/docPropsVTypes">
  <Template>Normal</Template>
  <TotalTime>3</TotalTime>
  <Pages>1</Pages>
  <Words>240</Words>
  <Characters>1324</Characters>
  <Application>Microsoft Office Word</Application>
  <DocSecurity>0</DocSecurity>
  <Lines>11</Lines>
  <Paragraphs>3</Paragraphs>
  <ScaleCrop>false</ScaleCrop>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FAVROUX Léonie [EXT]</dc:creator>
  <cp:keywords/>
  <dc:description/>
  <cp:lastModifiedBy>FAVROUX Léonie [EXT]</cp:lastModifiedBy>
  <cp:revision>4</cp:revision>
  <dcterms:created xsi:type="dcterms:W3CDTF">2025-05-28T09:27:00Z</dcterms:created>
  <dcterms:modified xsi:type="dcterms:W3CDTF">2025-06-04T14:09:00Z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7068013,1bbd42b9,6d3abcfe</vt:lpwstr>
  </property>
  <property fmtid="{D5CDD505-2E9C-101B-9397-08002B2CF9AE}" pid="3" name="ClassificationContentMarkingFooterFontProps">
    <vt:lpwstr>#0078d7,10,Calibri</vt:lpwstr>
  </property>
  <property fmtid="{D5CDD505-2E9C-101B-9397-08002B2CF9AE}" pid="4" name="ClassificationContentMarkingFooterText">
    <vt:lpwstr>C1 - Interne</vt:lpwstr>
  </property>
  <property fmtid="{D5CDD505-2E9C-101B-9397-08002B2CF9AE}" pid="5" name="ContentTypeId">
    <vt:lpwstr>0x01010007E73E4B400A9D4BBC60B3DD46FD33AE</vt:lpwstr>
  </property>
  <property fmtid="{D5CDD505-2E9C-101B-9397-08002B2CF9AE}" pid="6" name="Order">
    <vt:r8>321000</vt:r8>
  </property>
  <property fmtid="{D5CDD505-2E9C-101B-9397-08002B2CF9AE}" pid="7" name="xd_Signature">
    <vt:bool>false</vt:bool>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ies>
</file>