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26249C1" wp14:paraId="6520C209" wp14:textId="57354979">
      <w:pPr>
        <w:pStyle w:val="Heading2"/>
        <w:numPr>
          <w:ilvl w:val="0"/>
          <w:numId w:val="2"/>
        </w:numPr>
        <w:spacing w:before="0" w:beforeAutospacing="off" w:after="0" w:afterAutospacing="off" w:line="276" w:lineRule="auto"/>
        <w:ind w:right="0"/>
        <w:jc w:val="both"/>
        <w:rPr>
          <w:rFonts w:ascii="Montserrat" w:hAnsi="Montserrat" w:eastAsia="Montserrat" w:cs="Montserrat"/>
          <w:b w:val="1"/>
          <w:bCs w:val="1"/>
          <w:strike w:val="0"/>
          <w:dstrike w:val="0"/>
          <w:noProof w:val="0"/>
          <w:sz w:val="20"/>
          <w:szCs w:val="20"/>
          <w:u w:val="single"/>
          <w:lang w:val="fr-FR"/>
        </w:rPr>
      </w:pPr>
      <w:r w:rsidRPr="326249C1" w:rsidR="625646CB">
        <w:rPr>
          <w:rFonts w:ascii="Montserrat" w:hAnsi="Montserrat" w:eastAsia="Montserrat" w:cs="Montserrat"/>
          <w:b w:val="1"/>
          <w:bCs w:val="1"/>
          <w:strike w:val="0"/>
          <w:dstrike w:val="0"/>
          <w:noProof w:val="0"/>
          <w:sz w:val="20"/>
          <w:szCs w:val="20"/>
          <w:u w:val="single"/>
          <w:lang w:val="fr-FR"/>
        </w:rPr>
        <w:t>SANCTIONS INTERNATIONALES</w:t>
      </w:r>
    </w:p>
    <w:p xmlns:wp14="http://schemas.microsoft.com/office/word/2010/wordml" w:rsidP="326249C1" wp14:paraId="0844ED1C" wp14:textId="50AE4538">
      <w:pPr>
        <w:spacing w:before="0" w:beforeAutospacing="off" w:after="0" w:afterAutospacing="off" w:line="276" w:lineRule="auto"/>
        <w:jc w:val="both"/>
      </w:pPr>
      <w:r w:rsidRPr="326249C1" w:rsidR="625646CB">
        <w:rPr>
          <w:rFonts w:ascii="Montserrat" w:hAnsi="Montserrat" w:eastAsia="Montserrat" w:cs="Montserrat"/>
          <w:noProof w:val="0"/>
          <w:sz w:val="20"/>
          <w:szCs w:val="20"/>
          <w:lang w:val="fr-FR"/>
        </w:rPr>
        <w:t xml:space="preserve"> </w:t>
      </w:r>
    </w:p>
    <w:p xmlns:wp14="http://schemas.microsoft.com/office/word/2010/wordml" w:rsidP="326249C1" wp14:paraId="63AFB5CC" wp14:textId="162C073B">
      <w:pPr>
        <w:spacing w:before="0" w:beforeAutospacing="off" w:after="0" w:afterAutospacing="off"/>
        <w:jc w:val="both"/>
      </w:pPr>
      <w:r w:rsidRPr="326249C1" w:rsidR="625646CB">
        <w:rPr>
          <w:rFonts w:ascii="Montserrat" w:hAnsi="Montserrat" w:eastAsia="Montserrat" w:cs="Montserrat"/>
          <w:noProof w:val="0"/>
          <w:sz w:val="20"/>
          <w:szCs w:val="20"/>
          <w:lang w:val="fr-FR"/>
        </w:rPr>
        <w:t xml:space="preserve">Le Partenaire reconnaît et garantit que lui, ses filiales, franchises, et/ou ses sous-traitants respectent les réglementations nationales et internationales relatives aux mesures de restriction, gel des avoirs ou embargo et à la lutte contre le terrorisme et le blanchiment d’argent, imposées notamment par les régimes internationaux de sanctions applicables à leurs activités, et n’entreprendront sciemment aucune action susceptible de les enfreindre pendant toute la durée du Contrat. </w:t>
      </w:r>
    </w:p>
    <w:p xmlns:wp14="http://schemas.microsoft.com/office/word/2010/wordml" w:rsidP="326249C1" wp14:paraId="6C2EB8F6" wp14:textId="73EECD28">
      <w:pPr>
        <w:spacing w:before="0" w:beforeAutospacing="off" w:after="0" w:afterAutospacing="off"/>
        <w:jc w:val="both"/>
      </w:pPr>
      <w:r w:rsidRPr="326249C1" w:rsidR="625646CB">
        <w:rPr>
          <w:rFonts w:ascii="Times New Roman" w:hAnsi="Times New Roman" w:eastAsia="Times New Roman" w:cs="Times New Roman"/>
          <w:noProof w:val="0"/>
          <w:sz w:val="20"/>
          <w:szCs w:val="20"/>
          <w:lang w:val="fr-FR"/>
        </w:rPr>
        <w:t> </w:t>
      </w:r>
      <w:r w:rsidRPr="326249C1" w:rsidR="625646CB">
        <w:rPr>
          <w:rFonts w:ascii="Montserrat" w:hAnsi="Montserrat" w:eastAsia="Montserrat" w:cs="Montserrat"/>
          <w:noProof w:val="0"/>
          <w:sz w:val="20"/>
          <w:szCs w:val="20"/>
          <w:lang w:val="fr-FR"/>
        </w:rPr>
        <w:t xml:space="preserve"> </w:t>
      </w:r>
    </w:p>
    <w:p xmlns:wp14="http://schemas.microsoft.com/office/word/2010/wordml" w:rsidP="326249C1" wp14:paraId="4A5FF609" wp14:textId="47C9DD0C">
      <w:pPr>
        <w:spacing w:before="0" w:beforeAutospacing="off" w:after="0" w:afterAutospacing="off"/>
        <w:jc w:val="both"/>
      </w:pPr>
      <w:r w:rsidRPr="326249C1" w:rsidR="625646CB">
        <w:rPr>
          <w:rFonts w:ascii="Montserrat" w:hAnsi="Montserrat" w:eastAsia="Montserrat" w:cs="Montserrat"/>
          <w:noProof w:val="0"/>
          <w:sz w:val="20"/>
          <w:szCs w:val="20"/>
          <w:lang w:val="fr-FR"/>
        </w:rPr>
        <w:t>Le Partenaire s’engage à notifier dans les meilleurs délais à La Poste tout soupçon ou connaissance qu’il pourrait avoir sur le fait que lui, l’une de ses filiales, serait en violation des réglementations susmentionnées telles que visées ci-avant.</w:t>
      </w:r>
      <w:r w:rsidRPr="326249C1" w:rsidR="625646CB">
        <w:rPr>
          <w:rFonts w:ascii="Times New Roman" w:hAnsi="Times New Roman" w:eastAsia="Times New Roman" w:cs="Times New Roman"/>
          <w:noProof w:val="0"/>
          <w:sz w:val="20"/>
          <w:szCs w:val="20"/>
          <w:lang w:val="fr-FR"/>
        </w:rPr>
        <w:t> </w:t>
      </w:r>
      <w:r w:rsidRPr="326249C1" w:rsidR="625646CB">
        <w:rPr>
          <w:rFonts w:ascii="Montserrat" w:hAnsi="Montserrat" w:eastAsia="Montserrat" w:cs="Montserrat"/>
          <w:noProof w:val="0"/>
          <w:sz w:val="20"/>
          <w:szCs w:val="20"/>
          <w:lang w:val="fr-FR"/>
        </w:rPr>
        <w:t xml:space="preserve"> </w:t>
      </w:r>
    </w:p>
    <w:p xmlns:wp14="http://schemas.microsoft.com/office/word/2010/wordml" w:rsidP="326249C1" wp14:paraId="7740AD8B" wp14:textId="7D8EB52D">
      <w:pPr>
        <w:spacing w:before="0" w:beforeAutospacing="off" w:after="0" w:afterAutospacing="off"/>
        <w:jc w:val="both"/>
      </w:pPr>
      <w:r w:rsidRPr="326249C1" w:rsidR="625646CB">
        <w:rPr>
          <w:rFonts w:ascii="Times New Roman" w:hAnsi="Times New Roman" w:eastAsia="Times New Roman" w:cs="Times New Roman"/>
          <w:noProof w:val="0"/>
          <w:sz w:val="20"/>
          <w:szCs w:val="20"/>
          <w:lang w:val="fr-FR"/>
        </w:rPr>
        <w:t xml:space="preserve">  </w:t>
      </w:r>
    </w:p>
    <w:p xmlns:wp14="http://schemas.microsoft.com/office/word/2010/wordml" w:rsidP="326249C1" wp14:paraId="3BFEFB25" wp14:textId="37AFC83C">
      <w:pPr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26249C1" w:rsidR="625646CB">
        <w:rPr>
          <w:rFonts w:ascii="Montserrat" w:hAnsi="Montserrat" w:eastAsia="Montserrat" w:cs="Montserrat"/>
          <w:noProof w:val="0"/>
          <w:sz w:val="20"/>
          <w:szCs w:val="20"/>
          <w:lang w:val="fr-FR"/>
        </w:rPr>
        <w:t>Le non-respect des dispositions du présent article pourra entrainer la résiliation immédiate de plein droit du Contrat.</w:t>
      </w:r>
      <w:r w:rsidRPr="326249C1" w:rsidR="625646CB">
        <w:rPr>
          <w:rFonts w:ascii="Times New Roman" w:hAnsi="Times New Roman" w:eastAsia="Times New Roman" w:cs="Times New Roman"/>
          <w:noProof w:val="0"/>
          <w:sz w:val="20"/>
          <w:szCs w:val="20"/>
          <w:lang w:val="fr-FR"/>
        </w:rPr>
        <w:t> 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6371f0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9cd8eb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 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B3ACBE"/>
    <w:rsid w:val="326249C1"/>
    <w:rsid w:val="40B3ACBE"/>
    <w:rsid w:val="62564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3ACBE"/>
  <w15:chartTrackingRefBased/>
  <w15:docId w15:val="{7E62D4FC-41D7-48B2-B513-2ADE9CD4197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326249C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4f5c28ac698412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E73E4B400A9D4BBC60B3DD46FD33AE" ma:contentTypeVersion="7" ma:contentTypeDescription="Crée un document." ma:contentTypeScope="" ma:versionID="34bf87f7df401f35540e745a35ce95e1">
  <xsd:schema xmlns:xsd="http://www.w3.org/2001/XMLSchema" xmlns:xs="http://www.w3.org/2001/XMLSchema" xmlns:p="http://schemas.microsoft.com/office/2006/metadata/properties" xmlns:ns2="beec32a9-2f86-4d36-8d48-f87b8003c444" targetNamespace="http://schemas.microsoft.com/office/2006/metadata/properties" ma:root="true" ma:fieldsID="dde7ca28abb249f5113fe0d7442c134a" ns2:_="">
    <xsd:import namespace="beec32a9-2f86-4d36-8d48-f87b8003c444"/>
    <xsd:element name="properties">
      <xsd:complexType>
        <xsd:sequence>
          <xsd:element name="documentManagement">
            <xsd:complexType>
              <xsd:all>
                <xsd:element ref="ns2:Jurister_x00e9_f_x00e9_rent" minOccurs="0"/>
                <xsd:element ref="ns2:Contributeur" minOccurs="0"/>
                <xsd:element ref="ns2:typologiedem_x00e9_tier" minOccurs="0"/>
                <xsd:element ref="ns2:Familledeclause" minOccurs="0"/>
                <xsd:element ref="ns2:datedemise_x00e0_jourdelaclause" minOccurs="0"/>
                <xsd:element ref="ns2:domaine" minOccurs="0"/>
                <xsd:element ref="ns2:Modop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ec32a9-2f86-4d36-8d48-f87b8003c444" elementFormDefault="qualified">
    <xsd:import namespace="http://schemas.microsoft.com/office/2006/documentManagement/types"/>
    <xsd:import namespace="http://schemas.microsoft.com/office/infopath/2007/PartnerControls"/>
    <xsd:element name="Jurister_x00e9_f_x00e9_rent" ma:index="8" nillable="true" ma:displayName="Juriste référent" ma:format="Dropdown" ma:list="UserInfo" ma:SharePointGroup="0" ma:internalName="Jurister_x00e9_f_x00e9_rent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ntributeur" ma:index="9" nillable="true" ma:displayName="Contributeur" ma:format="Dropdown" ma:list="UserInfo" ma:SharePointGroup="0" ma:internalName="Contributeur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ypologiedem_x00e9_tier" ma:index="10" nillable="true" ma:displayName="typologie de métier" ma:format="Dropdown" ma:internalName="typologiedem_x00e9_tier">
      <xsd:simpleType>
        <xsd:restriction base="dms:Choice">
          <xsd:enumeration value="BSCC_commercial"/>
          <xsd:enumeration value="BGPN_commercial"/>
          <xsd:enumeration value="Corporate"/>
          <xsd:enumeration value="La Banque Postale"/>
          <xsd:enumeration value="DRH_G"/>
        </xsd:restriction>
      </xsd:simpleType>
    </xsd:element>
    <xsd:element name="Familledeclause" ma:index="11" nillable="true" ma:displayName="Famille de clause" ma:description="liste des différentes types de clauses composant un contrat juridique" ma:format="Dropdown" ma:internalName="Familledeclause">
      <xsd:simpleType>
        <xsd:restriction base="dms:Choice">
          <xsd:enumeration value="durée"/>
          <xsd:enumeration value="Audit"/>
          <xsd:enumeration value="conformité"/>
          <xsd:enumeration value="responsabilité"/>
          <xsd:enumeration value="pénalités"/>
          <xsd:enumeration value="intitui personae"/>
          <xsd:enumeration value="propriété intellectuelle"/>
          <xsd:enumeration value="transfert de propriété et de risque"/>
          <xsd:enumeration value="confidentialité"/>
          <xsd:enumeration value="exclusivité"/>
          <xsd:enumeration value="force majeur"/>
          <xsd:enumeration value="modification"/>
          <xsd:enumeration value="règlement des litiges"/>
          <xsd:enumeration value="paiement"/>
          <xsd:enumeration value="Données personnelles"/>
          <xsd:enumeration value="preuve"/>
          <xsd:enumeration value="définitions"/>
          <xsd:enumeration value="prestations"/>
          <xsd:enumeration value="Objet"/>
          <xsd:enumeration value="Préambule"/>
          <xsd:enumeration value="Engagement des parties"/>
          <xsd:enumeration value="facturation"/>
          <xsd:enumeration value="livraison"/>
          <xsd:enumeration value="suivi du contrat"/>
          <xsd:enumeration value="suivi de la prestation"/>
          <xsd:enumeration value="assurances"/>
          <xsd:enumeration value="communication"/>
          <xsd:enumeration value="coopération"/>
          <xsd:enumeration value="résiliation"/>
          <xsd:enumeration value="démarque"/>
          <xsd:enumeration value="garantie"/>
          <xsd:enumeration value="indépendance des Parties"/>
          <xsd:enumeration value="Indépendance des clauses"/>
          <xsd:enumeration value="Intégralité du Contrat"/>
          <xsd:enumeration value="Effets du terme du Contrat"/>
          <xsd:enumeration value="prix"/>
          <xsd:enumeration value="révision de prix"/>
          <xsd:enumeration value="Annexe"/>
          <xsd:enumeration value="droit applicable"/>
          <xsd:enumeration value="juridiction compétente"/>
          <xsd:enumeration value="MARL (moyen alternatif de règlement des litiges)"/>
          <xsd:enumeration value="Partie"/>
        </xsd:restriction>
      </xsd:simpleType>
    </xsd:element>
    <xsd:element name="datedemise_x00e0_jourdelaclause" ma:index="12" nillable="true" ma:displayName="date de mise à jour de la clause" ma:format="DateTime" ma:internalName="datedemise_x00e0_jourdelaclause">
      <xsd:simpleType>
        <xsd:restriction base="dms:DateTime"/>
      </xsd:simpleType>
    </xsd:element>
    <xsd:element name="domaine" ma:index="13" nillable="true" ma:displayName="domaine" ma:format="Dropdown" ma:internalName="domaine">
      <xsd:simpleType>
        <xsd:restriction base="dms:Choice">
          <xsd:enumeration value="clauses générales"/>
          <xsd:enumeration value="clauses spécifiques achat"/>
          <xsd:enumeration value="clauses spécifiques sur mesure"/>
          <xsd:enumeration value="clauses spécifiques Distribution"/>
          <xsd:enumeration value="clauses spécifiques immobilier"/>
          <xsd:enumeration value="clauses spécifiques partenariat"/>
          <xsd:enumeration value="Choix 7"/>
        </xsd:restriction>
      </xsd:simpleType>
    </xsd:element>
    <xsd:element name="Modop" ma:index="14" nillable="true" ma:displayName="Modop" ma:format="Dropdown" ma:internalName="Modop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Jurister_x00e9_f_x00e9_rent xmlns="beec32a9-2f86-4d36-8d48-f87b8003c444">
      <UserInfo>
        <DisplayName>lise.devecis@laposte.fr</DisplayName>
        <AccountId>218</AccountId>
        <AccountType/>
      </UserInfo>
    </Jurister_x00e9_f_x00e9_rent>
    <domaine xmlns="beec32a9-2f86-4d36-8d48-f87b8003c444">clauses spécifiques Distribution</domaine>
    <Modop xmlns="beec32a9-2f86-4d36-8d48-f87b8003c444">Dépôt-vente</Modop>
    <typologiedem_x00e9_tier xmlns="beec32a9-2f86-4d36-8d48-f87b8003c444">BGPN_commercial</typologiedem_x00e9_tier>
    <datedemise_x00e0_jourdelaclause xmlns="beec32a9-2f86-4d36-8d48-f87b8003c444">2025-07-27T22:00:00+00:00</datedemise_x00e0_jourdelaclause>
    <Familledeclause xmlns="beec32a9-2f86-4d36-8d48-f87b8003c444">conformité</Familledeclause>
    <Contributeur xmlns="beec32a9-2f86-4d36-8d48-f87b8003c444">
      <UserInfo>
        <DisplayName>julia.degon@laposte.fr</DisplayName>
        <AccountId>207</AccountId>
        <AccountType/>
      </UserInfo>
      <UserInfo>
        <DisplayName>louis1.bonin@laposte.fr</DisplayName>
        <AccountId>30516</AccountId>
        <AccountType/>
      </UserInfo>
    </Contributeur>
  </documentManagement>
</p:properties>
</file>

<file path=customXml/itemProps1.xml><?xml version="1.0" encoding="utf-8"?>
<ds:datastoreItem xmlns:ds="http://schemas.openxmlformats.org/officeDocument/2006/customXml" ds:itemID="{F1E5AF6B-F9BD-4181-A9A6-C582E9F7D150}"/>
</file>

<file path=customXml/itemProps2.xml><?xml version="1.0" encoding="utf-8"?>
<ds:datastoreItem xmlns:ds="http://schemas.openxmlformats.org/officeDocument/2006/customXml" ds:itemID="{B1D495EF-5925-4A0F-86C2-CA5E304704EE}"/>
</file>

<file path=customXml/itemProps3.xml><?xml version="1.0" encoding="utf-8"?>
<ds:datastoreItem xmlns:ds="http://schemas.openxmlformats.org/officeDocument/2006/customXml" ds:itemID="{8D4A5260-E610-49BE-BFF7-CD933E64BAA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DEVECIS Lise</dc:creator>
  <cp:keywords/>
  <dc:description/>
  <cp:lastModifiedBy>DEVECIS Lise</cp:lastModifiedBy>
  <dcterms:created xsi:type="dcterms:W3CDTF">2025-07-28T08:36:48Z</dcterms:created>
  <dcterms:modified xsi:type="dcterms:W3CDTF">2025-07-28T08:37:18Z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0x01010007E73E4B400A9D4BBC60B3DD46FD33AE</vt:lpwstr>
  </property>
</Properties>
</file>