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E2C365" wp14:paraId="37392F84" wp14:textId="33A1E059">
      <w:pPr>
        <w:pStyle w:val="Heading2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</w:pPr>
      <w:r w:rsidRPr="02E2C365" w:rsidR="23CFA675">
        <w:rPr>
          <w:rFonts w:ascii="Montserrat" w:hAnsi="Montserrat" w:eastAsia="Montserrat" w:cs="Montserrat"/>
          <w:b w:val="1"/>
          <w:bCs w:val="1"/>
          <w:strike w:val="0"/>
          <w:dstrike w:val="0"/>
          <w:noProof w:val="0"/>
          <w:sz w:val="20"/>
          <w:szCs w:val="20"/>
          <w:u w:val="single"/>
          <w:lang w:val="fr-FR"/>
        </w:rPr>
        <w:t xml:space="preserve">EFFETS DU TERME OU DE LA RESILIATION DU CONTRAT </w:t>
      </w:r>
    </w:p>
    <w:p xmlns:wp14="http://schemas.microsoft.com/office/word/2010/wordml" w:rsidP="02E2C365" wp14:paraId="24C03BFD" wp14:textId="336DA680">
      <w:pPr>
        <w:spacing w:before="0" w:beforeAutospacing="off" w:after="0" w:afterAutospacing="off" w:line="276" w:lineRule="auto"/>
        <w:jc w:val="both"/>
      </w:pPr>
      <w:r w:rsidRPr="02E2C365" w:rsidR="23CFA675">
        <w:rPr>
          <w:rFonts w:ascii="Montserrat" w:hAnsi="Montserrat" w:eastAsia="Montserrat" w:cs="Montserrat"/>
          <w:b w:val="1"/>
          <w:bCs w:val="1"/>
          <w:noProof w:val="0"/>
          <w:sz w:val="22"/>
          <w:szCs w:val="22"/>
          <w:lang w:val="fr-FR"/>
        </w:rPr>
        <w:t xml:space="preserve"> </w:t>
      </w:r>
    </w:p>
    <w:p xmlns:wp14="http://schemas.microsoft.com/office/word/2010/wordml" w:rsidP="02E2C365" wp14:paraId="54E9B824" wp14:textId="79A485D0">
      <w:pPr>
        <w:spacing w:before="0" w:beforeAutospacing="off" w:after="0" w:afterAutospacing="off" w:line="276" w:lineRule="auto"/>
        <w:jc w:val="both"/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A l’échéance du Contrat ou en cas de résiliation :</w:t>
      </w:r>
    </w:p>
    <w:p xmlns:wp14="http://schemas.microsoft.com/office/word/2010/wordml" w:rsidP="02E2C365" wp14:paraId="413BC21E" wp14:textId="65128441">
      <w:pPr>
        <w:spacing w:before="0" w:beforeAutospacing="off" w:after="0" w:afterAutospacing="off" w:line="276" w:lineRule="auto"/>
        <w:jc w:val="both"/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02E2C365" wp14:paraId="29A96B68" wp14:textId="36C16551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La Poste cessera immédiatement de commercialiser les Produits ;</w:t>
      </w:r>
    </w:p>
    <w:p xmlns:wp14="http://schemas.microsoft.com/office/word/2010/wordml" w:rsidP="02E2C365" wp14:paraId="52375AF3" wp14:textId="6E7B30AB">
      <w:pPr>
        <w:spacing w:before="0" w:beforeAutospacing="off" w:after="0" w:afterAutospacing="off" w:line="276" w:lineRule="auto"/>
        <w:jc w:val="both"/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02E2C365" wp14:paraId="374A0C29" wp14:textId="2EFB9C1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Le Partenaire cessera immédiatement d’approvisionner La Poste en Produit(s) et, le cas échéant, en Dispositif de promotion ;</w:t>
      </w:r>
    </w:p>
    <w:p xmlns:wp14="http://schemas.microsoft.com/office/word/2010/wordml" w:rsidP="02E2C365" wp14:paraId="5260D1CD" wp14:textId="32FAEF1C">
      <w:pPr>
        <w:spacing w:before="0" w:beforeAutospacing="off" w:after="0" w:afterAutospacing="off" w:line="276" w:lineRule="auto"/>
        <w:jc w:val="both"/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02E2C365" wp14:paraId="55625A05" wp14:textId="776AD43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Le Partenaire assurera la reprise du stock des Produits existant dans les conditions visées à l’article « Retrait des Produits et démarque  » ;</w:t>
      </w:r>
    </w:p>
    <w:p xmlns:wp14="http://schemas.microsoft.com/office/word/2010/wordml" w:rsidP="02E2C365" wp14:paraId="1FBBEADB" wp14:textId="72E8C18C">
      <w:pPr>
        <w:spacing w:before="0" w:beforeAutospacing="off" w:after="0" w:afterAutospacing="off" w:line="276" w:lineRule="auto"/>
        <w:jc w:val="both"/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02E2C365" wp14:paraId="4CC387BB" wp14:textId="44735DB5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Chaque Partie cessera d’utiliser et de reproduire les signes distinctifs qu’elle a été autorisée à utiliser par l’autre Partie au titre du Contrat. En outre, elles procéderont à la mise au rebut de l’ensemble des éléments, objets ou supports en leur possession sur lesquels seraient apposés les Signes distinctifs de l’autre Partie. Notamment La Poste procédera à la mise au rebut des Dispositifs de Promotion fournis par le Partenaire pour l'exécution du Contrat, ce que ce dernier déclare autoriser et accepter ;</w:t>
      </w:r>
    </w:p>
    <w:p xmlns:wp14="http://schemas.microsoft.com/office/word/2010/wordml" w:rsidP="02E2C365" wp14:paraId="3209B1B2" wp14:textId="7F2DAE05">
      <w:pPr>
        <w:spacing w:before="0" w:beforeAutospacing="off" w:after="0" w:afterAutospacing="off" w:line="276" w:lineRule="auto"/>
        <w:jc w:val="both"/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 xml:space="preserve"> </w:t>
      </w:r>
    </w:p>
    <w:p xmlns:wp14="http://schemas.microsoft.com/office/word/2010/wordml" w:rsidP="02E2C365" wp14:paraId="1988BF1D" wp14:textId="12B2A5D1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Montserrat" w:hAnsi="Montserrat" w:eastAsia="Montserrat" w:cs="Montserrat"/>
          <w:noProof w:val="0"/>
          <w:sz w:val="20"/>
          <w:szCs w:val="20"/>
          <w:lang w:val="fr-FR"/>
        </w:rPr>
      </w:pPr>
      <w:r w:rsidRPr="02E2C365" w:rsidR="23CFA675">
        <w:rPr>
          <w:rFonts w:ascii="Montserrat" w:hAnsi="Montserrat" w:eastAsia="Montserrat" w:cs="Montserrat"/>
          <w:noProof w:val="0"/>
          <w:sz w:val="20"/>
          <w:szCs w:val="20"/>
          <w:lang w:val="fr-FR"/>
        </w:rPr>
        <w:t>Les stipulations de l’article « Conditions financières » resteront en vigueur jusqu’à complet paiement des commissions dues à La Poste.</w:t>
      </w:r>
    </w:p>
    <w:p xmlns:wp14="http://schemas.microsoft.com/office/word/2010/wordml" wp14:paraId="3BFEFB25" wp14:textId="7C63F5E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2fa5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Calibri&quot;,sans-serif" w:hAnsi="&quot;Calibri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04e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Arial&quot;,sans-serif" w:hAnsi="&quot;Arial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5a5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Arial&quot;,sans-serif" w:hAnsi="&quot;Arial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37b8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0AD5D"/>
    <w:rsid w:val="02E2C365"/>
    <w:rsid w:val="1900AD5D"/>
    <w:rsid w:val="23CFA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0AD5D"/>
  <w15:chartTrackingRefBased/>
  <w15:docId w15:val="{71DA8DE6-C082-4E89-AF24-71B534496E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2E2C36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2E2C36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cff2cf596934c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lise.devecis@laposte.fr</DisplayName>
        <AccountId>218</AccountId>
        <AccountType/>
      </UserInfo>
    </Jurister_x00e9_f_x00e9_rent>
    <domaine xmlns="beec32a9-2f86-4d36-8d48-f87b8003c444">clauses spécifiques Distribution</domaine>
    <Modop xmlns="beec32a9-2f86-4d36-8d48-f87b8003c444">Dépôt-vente</Modop>
    <typologiedem_x00e9_tier xmlns="beec32a9-2f86-4d36-8d48-f87b8003c444">BGPN_commercial</typologiedem_x00e9_tier>
    <datedemise_x00e0_jourdelaclause xmlns="beec32a9-2f86-4d36-8d48-f87b8003c444">2025-07-27T22:00:00+00:00</datedemise_x00e0_jourdelaclause>
    <Familledeclause xmlns="beec32a9-2f86-4d36-8d48-f87b8003c444">Effets du terme du Contrat</Familledeclause>
    <Contributeur xmlns="beec32a9-2f86-4d36-8d48-f87b8003c444">
      <UserInfo>
        <DisplayName>julia.degon@laposte.fr</DisplayName>
        <AccountId>207</AccountId>
        <AccountType/>
      </UserInfo>
      <UserInfo>
        <DisplayName>louis1.bonin@laposte.fr</DisplayName>
        <AccountId>30516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2D32E09D-D0E0-4DC1-AB64-75AAA5063D07}"/>
</file>

<file path=customXml/itemProps2.xml><?xml version="1.0" encoding="utf-8"?>
<ds:datastoreItem xmlns:ds="http://schemas.openxmlformats.org/officeDocument/2006/customXml" ds:itemID="{37A56FD0-ECC4-4993-A1DE-693122CE8A45}"/>
</file>

<file path=customXml/itemProps3.xml><?xml version="1.0" encoding="utf-8"?>
<ds:datastoreItem xmlns:ds="http://schemas.openxmlformats.org/officeDocument/2006/customXml" ds:itemID="{2001FB29-2701-4524-BA89-218803796B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DEVECIS Lise</dc:creator>
  <cp:keywords/>
  <dc:description/>
  <cp:lastModifiedBy>DEVECIS Lise</cp:lastModifiedBy>
  <dcterms:created xsi:type="dcterms:W3CDTF">2025-07-28T08:44:27Z</dcterms:created>
  <dcterms:modified xsi:type="dcterms:W3CDTF">2025-07-28T08:44:55Z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