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AC" w:rsidRPr="00BE675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395"/>
        <w:gridCol w:w="4961"/>
      </w:tblGrid>
      <w:tr w:rsidR="00F13E36" w:rsidRPr="004266F3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F13E36" w:rsidRPr="004266F3" w:rsidRDefault="00E71DB8" w:rsidP="00E71DB8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MS – Minha Saúde</w:t>
            </w:r>
          </w:p>
        </w:tc>
      </w:tr>
      <w:tr w:rsidR="00F13E36" w:rsidRPr="004266F3" w:rsidTr="007C6C2F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13E36" w:rsidRPr="004266F3" w:rsidTr="007C6C2F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7C6C2F">
            <w:pPr>
              <w:pStyle w:val="Subttulo"/>
              <w:spacing w:before="0" w:after="0"/>
              <w:jc w:val="left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B1483C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8" w:tgtFrame="_top" w:history="1">
              <w:r w:rsidR="000A7EAE">
                <w:rPr>
                  <w:rFonts w:cs="Arial"/>
                  <w:i w:val="0"/>
                  <w:sz w:val="18"/>
                  <w:szCs w:val="18"/>
                </w:rPr>
                <w:t>Lucas</w:t>
              </w:r>
            </w:hyperlink>
            <w:r w:rsidR="000A7EAE">
              <w:rPr>
                <w:rFonts w:cs="Arial"/>
                <w:i w:val="0"/>
                <w:sz w:val="18"/>
                <w:szCs w:val="18"/>
              </w:rPr>
              <w:t xml:space="preserve"> de Oliveira Marques</w:t>
            </w:r>
          </w:p>
        </w:tc>
      </w:tr>
      <w:tr w:rsidR="00F13E36" w:rsidRPr="004266F3" w:rsidTr="007C6C2F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835985" w:rsidRDefault="00F13E36" w:rsidP="007C6C2F">
            <w:pPr>
              <w:pStyle w:val="Subttulo"/>
              <w:spacing w:before="0" w:after="0"/>
              <w:jc w:val="left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835985" w:rsidRDefault="000A7EAE" w:rsidP="000A7EAE">
            <w:pPr>
              <w:jc w:val="center"/>
              <w:rPr>
                <w:rFonts w:cs="Arial"/>
                <w:i/>
                <w:sz w:val="18"/>
                <w:szCs w:val="18"/>
              </w:rPr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 xml:space="preserve">lucasoliveiramarques.dsg@gmail.com </w:t>
            </w:r>
          </w:p>
        </w:tc>
      </w:tr>
      <w:tr w:rsidR="00F13E36" w:rsidRPr="004266F3" w:rsidTr="000A7EAE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7C6C2F">
            <w:pPr>
              <w:pStyle w:val="Subttulo"/>
              <w:spacing w:before="0" w:after="0"/>
              <w:jc w:val="left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0A7EAE" w:rsidRDefault="000A7EAE" w:rsidP="000A7EAE">
            <w:pPr>
              <w:jc w:val="center"/>
              <w:rPr>
                <w:rFonts w:ascii="Helvetica" w:eastAsia="Times New Roman" w:hAnsi="Helvetica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lucasoliveiramarques@hotmail.com.br</w:t>
            </w:r>
          </w:p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</w:tr>
      <w:tr w:rsidR="000A7EAE" w:rsidRPr="004266F3" w:rsidTr="007C6C2F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0A7EAE" w:rsidRPr="004266F3" w:rsidRDefault="000A7EAE" w:rsidP="007C6C2F">
            <w:pPr>
              <w:pStyle w:val="Subttulo"/>
              <w:spacing w:before="0" w:after="0"/>
              <w:jc w:val="left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0A7EAE" w:rsidRDefault="000A7EAE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62 98332-0901</w:t>
            </w:r>
          </w:p>
        </w:tc>
      </w:tr>
    </w:tbl>
    <w:p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F13E36" w:rsidRDefault="00F13E36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:rsidR="00F13E36" w:rsidRPr="009A20AA" w:rsidRDefault="00F13E36" w:rsidP="00C21D9D">
            <w:pPr>
              <w:rPr>
                <w:lang w:eastAsia="pt-BR"/>
              </w:rPr>
            </w:pP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F13E36" w:rsidRDefault="00F13E36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F13E36" w:rsidRPr="00F8607C" w:rsidTr="000A7EAE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F13E36" w:rsidRPr="00124179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F13E36" w:rsidRPr="004266F3" w:rsidTr="000A7EAE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13E36" w:rsidRPr="004266F3" w:rsidTr="000A7EAE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0A7EAE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22/03/2018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0A7EAE" w:rsidP="00E71DB8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Lucas de Oliveira Marques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0A7EAE" w:rsidP="007F39DE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Criação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F13E36" w:rsidRPr="004266F3" w:rsidRDefault="000A7EAE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0.1</w:t>
            </w:r>
          </w:p>
        </w:tc>
      </w:tr>
    </w:tbl>
    <w:p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  <w:r>
        <w:rPr>
          <w:rFonts w:hint="eastAsia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1984029782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6B0D7D" w:rsidRPr="006B0D7D" w:rsidRDefault="006B0D7D">
          <w:pPr>
            <w:pStyle w:val="CabealhodoSumrio"/>
            <w:rPr>
              <w:rFonts w:ascii="Arial" w:hAnsi="Arial" w:cs="Arial"/>
            </w:rPr>
          </w:pPr>
          <w:r w:rsidRPr="006B0D7D">
            <w:rPr>
              <w:rFonts w:ascii="Arial" w:hAnsi="Arial" w:cs="Arial"/>
            </w:rPr>
            <w:t>Sumário</w:t>
          </w:r>
        </w:p>
        <w:bookmarkStart w:id="0" w:name="_GoBack"/>
        <w:bookmarkEnd w:id="0"/>
        <w:p w:rsidR="00902EFF" w:rsidRPr="0068255E" w:rsidRDefault="006B0D7D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r w:rsidRPr="006B0D7D">
            <w:rPr>
              <w:rFonts w:ascii="Arial" w:hAnsi="Arial" w:cs="Arial"/>
            </w:rPr>
            <w:fldChar w:fldCharType="begin"/>
          </w:r>
          <w:r w:rsidRPr="006B0D7D">
            <w:rPr>
              <w:rFonts w:ascii="Arial" w:hAnsi="Arial" w:cs="Arial"/>
            </w:rPr>
            <w:instrText xml:space="preserve"> TOC \o "1-3" \h \z \u </w:instrText>
          </w:r>
          <w:r w:rsidRPr="006B0D7D">
            <w:rPr>
              <w:rFonts w:ascii="Arial" w:hAnsi="Arial" w:cs="Arial"/>
            </w:rPr>
            <w:fldChar w:fldCharType="separate"/>
          </w:r>
          <w:hyperlink w:anchor="_Toc509543164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Introdução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_Toc509543164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65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1.1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Finalidade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_Toc509543165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66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1.2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Escopo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_Toc509543166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67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1.3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Definições, Acrônimos e Abreviações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_Toc509543167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68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1.4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Referências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_Toc509543168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69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Representação Arquitetural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_Toc509543169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0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Requisitos e Restrições Arquiteturais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_Toc509543170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1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Visão de Casos de Uso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_Toc509543171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2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eastAsia="Times New Roman" w:hAnsi="Arial" w:cs="Arial"/>
                <w:noProof/>
                <w:sz w:val="22"/>
                <w:szCs w:val="22"/>
              </w:rPr>
              <w:t>Casos de Uso</w:t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 xml:space="preserve"> significantes para a arquitetura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_Toc509543172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3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4.1.1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Fluxo Principal: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_Toc509543173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4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4.1.2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Fluxo Administrador do Sistema: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_Toc509543174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5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4.1.3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Fluxo Administrador do Laboratório: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_Toc509543175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6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4.1.4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Fluxo Usuário: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_Toc509543176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7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Visão Lógica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_Toc509543177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8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5.1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Visão Geral – pacotes e camadas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_Toc509543178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9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6.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Visão de Implementação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_Toc509543179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80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6.1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Diagrama de Classes Geral: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_Toc509543180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81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7.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Visão de Dados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_Toc509543181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902EFF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82" w:history="1"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8.</w:t>
            </w:r>
            <w:r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Visão de Implantação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_Toc509543182 \h </w:instrTex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B0D7D" w:rsidRPr="00DE0EE0" w:rsidRDefault="006B0D7D" w:rsidP="00DE0EE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6B0D7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1" w:name="_Toc509543164"/>
      <w:r w:rsidR="000A7EAE">
        <w:rPr>
          <w:rFonts w:ascii="Arial" w:hAnsi="Arial" w:cs="Arial"/>
          <w:sz w:val="24"/>
          <w:szCs w:val="24"/>
        </w:rPr>
        <w:lastRenderedPageBreak/>
        <w:t>Introdução</w:t>
      </w:r>
      <w:bookmarkEnd w:id="1"/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2" w:name="_Toc362861799"/>
      <w:bookmarkStart w:id="3" w:name="Bookmark"/>
      <w:bookmarkStart w:id="4" w:name="_Toc417554316"/>
      <w:bookmarkStart w:id="5" w:name="_Toc509543165"/>
      <w:bookmarkEnd w:id="2"/>
      <w:bookmarkEnd w:id="3"/>
      <w:r w:rsidRPr="00BE5DE0">
        <w:rPr>
          <w:rFonts w:ascii="Arial" w:hAnsi="Arial" w:cs="Arial"/>
          <w:sz w:val="20"/>
          <w:szCs w:val="20"/>
        </w:rPr>
        <w:t>Finalidade</w:t>
      </w:r>
      <w:bookmarkEnd w:id="4"/>
      <w:bookmarkEnd w:id="5"/>
    </w:p>
    <w:p w:rsidR="009B2271" w:rsidRPr="00BE5DE0" w:rsidRDefault="009B2271" w:rsidP="00602867">
      <w:pPr>
        <w:ind w:firstLine="576"/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Este documento fornece uma visão arquitetural abrangente do sistema </w:t>
      </w:r>
      <w:r w:rsidR="00E71DB8" w:rsidRPr="00E71DB8">
        <w:rPr>
          <w:rFonts w:ascii="Arial" w:hAnsi="Arial" w:cs="Arial"/>
          <w:sz w:val="20"/>
          <w:szCs w:val="20"/>
        </w:rPr>
        <w:t>“</w:t>
      </w:r>
      <w:r w:rsidR="000A7EAE">
        <w:rPr>
          <w:rFonts w:ascii="Arial" w:hAnsi="Arial" w:cs="Arial"/>
          <w:sz w:val="20"/>
          <w:szCs w:val="20"/>
        </w:rPr>
        <w:t>EasyLab</w:t>
      </w:r>
      <w:r w:rsidR="00E71DB8" w:rsidRPr="00E71DB8">
        <w:rPr>
          <w:rFonts w:ascii="Arial" w:hAnsi="Arial" w:cs="Arial"/>
          <w:sz w:val="20"/>
          <w:szCs w:val="20"/>
        </w:rPr>
        <w:t>”</w:t>
      </w:r>
      <w:r w:rsidRPr="00E71DB8">
        <w:rPr>
          <w:rFonts w:ascii="Arial" w:hAnsi="Arial" w:cs="Arial"/>
          <w:sz w:val="20"/>
          <w:szCs w:val="20"/>
        </w:rPr>
        <w:t xml:space="preserve">, </w:t>
      </w:r>
      <w:r w:rsidRPr="00BE5DE0">
        <w:rPr>
          <w:rFonts w:ascii="Arial" w:hAnsi="Arial" w:cs="Arial"/>
          <w:sz w:val="20"/>
          <w:szCs w:val="20"/>
        </w:rPr>
        <w:t xml:space="preserve">usando diversas visões de arquitetura para </w:t>
      </w:r>
      <w:r w:rsidRPr="00BE5DE0">
        <w:rPr>
          <w:rFonts w:ascii="Arial" w:hAnsi="Arial" w:cs="Arial"/>
          <w:b/>
          <w:sz w:val="20"/>
          <w:szCs w:val="20"/>
        </w:rPr>
        <w:t>representar</w:t>
      </w:r>
      <w:r w:rsidRPr="00BE5DE0">
        <w:rPr>
          <w:rFonts w:ascii="Arial" w:hAnsi="Arial" w:cs="Arial"/>
          <w:sz w:val="20"/>
          <w:szCs w:val="20"/>
        </w:rPr>
        <w:t xml:space="preserve"> diferentes aspectos do sistema. O objetivo deste documento é capturar e comunicar as decisões arquiteturais significativas que foram tomadas em relação ao sistema.</w:t>
      </w:r>
    </w:p>
    <w:p w:rsidR="009B2271" w:rsidRPr="00BE5DE0" w:rsidRDefault="009B2271" w:rsidP="00602867">
      <w:pPr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O documento irá adotar uma estrutura baseada na visão “4+1” de modelo de arquitetura [KRU41]. 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70.25pt" o:ole="">
            <v:imagedata r:id="rId9" o:title=""/>
          </v:shape>
          <o:OLEObject Type="Embed" ProgID="Visio.Drawing.15" ShapeID="_x0000_i1025" DrawAspect="Content" ObjectID="_1583286231" r:id="rId10"/>
        </w:object>
      </w:r>
    </w:p>
    <w:p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1 – Arquitetura 4+1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6" w:name="_Toc417554317"/>
      <w:bookmarkStart w:id="7" w:name="_Toc509543166"/>
      <w:r w:rsidRPr="00BE5DE0">
        <w:rPr>
          <w:rFonts w:ascii="Arial" w:hAnsi="Arial" w:cs="Arial"/>
          <w:sz w:val="20"/>
          <w:szCs w:val="20"/>
        </w:rPr>
        <w:t>Escopo</w:t>
      </w:r>
      <w:bookmarkEnd w:id="6"/>
      <w:bookmarkEnd w:id="7"/>
    </w:p>
    <w:p w:rsidR="009B2271" w:rsidRPr="00BE5DE0" w:rsidRDefault="009B2271" w:rsidP="00602867">
      <w:pPr>
        <w:ind w:firstLine="576"/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Este Documento de Arqui</w:t>
      </w:r>
      <w:r w:rsidR="00E71DB8">
        <w:rPr>
          <w:rFonts w:ascii="Arial" w:hAnsi="Arial" w:cs="Arial"/>
          <w:sz w:val="20"/>
          <w:szCs w:val="20"/>
        </w:rPr>
        <w:t xml:space="preserve">tetura de Software se </w:t>
      </w:r>
      <w:r w:rsidR="008A04B3">
        <w:rPr>
          <w:rFonts w:ascii="Arial" w:hAnsi="Arial" w:cs="Arial"/>
          <w:sz w:val="20"/>
          <w:szCs w:val="20"/>
        </w:rPr>
        <w:t>aplica ao software “</w:t>
      </w:r>
      <w:r w:rsidR="000A7EAE">
        <w:rPr>
          <w:rFonts w:ascii="Arial" w:hAnsi="Arial" w:cs="Arial"/>
          <w:sz w:val="20"/>
          <w:szCs w:val="20"/>
        </w:rPr>
        <w:t>EasyLab</w:t>
      </w:r>
      <w:r w:rsidR="008A04B3">
        <w:rPr>
          <w:rFonts w:ascii="Arial" w:hAnsi="Arial" w:cs="Arial"/>
          <w:sz w:val="20"/>
          <w:szCs w:val="20"/>
        </w:rPr>
        <w:t xml:space="preserve">”, que será desenvolvido por um </w:t>
      </w:r>
      <w:r w:rsidR="000A7EAE">
        <w:rPr>
          <w:rFonts w:ascii="Arial" w:hAnsi="Arial" w:cs="Arial"/>
          <w:sz w:val="20"/>
          <w:szCs w:val="20"/>
        </w:rPr>
        <w:t xml:space="preserve">formando </w:t>
      </w:r>
      <w:r w:rsidR="008A04B3">
        <w:rPr>
          <w:rFonts w:ascii="Arial" w:hAnsi="Arial" w:cs="Arial"/>
          <w:sz w:val="20"/>
          <w:szCs w:val="20"/>
        </w:rPr>
        <w:t xml:space="preserve">em Analise e Desenvolvimento de Sistemas, </w:t>
      </w:r>
      <w:r w:rsidR="000A7EAE">
        <w:rPr>
          <w:rFonts w:ascii="Arial" w:hAnsi="Arial" w:cs="Arial"/>
          <w:sz w:val="20"/>
          <w:szCs w:val="20"/>
        </w:rPr>
        <w:t xml:space="preserve">pela </w:t>
      </w:r>
      <w:r w:rsidR="008A04B3">
        <w:rPr>
          <w:rFonts w:ascii="Arial" w:hAnsi="Arial" w:cs="Arial"/>
          <w:sz w:val="20"/>
          <w:szCs w:val="20"/>
        </w:rPr>
        <w:t>PUC-GO</w:t>
      </w:r>
      <w:r w:rsidRPr="00BE5DE0">
        <w:rPr>
          <w:rFonts w:ascii="Arial" w:hAnsi="Arial" w:cs="Arial"/>
          <w:sz w:val="20"/>
          <w:szCs w:val="20"/>
        </w:rPr>
        <w:t>.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8" w:name="_Toc417554318"/>
      <w:bookmarkStart w:id="9" w:name="_Toc509543167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8"/>
      <w:bookmarkEnd w:id="9"/>
    </w:p>
    <w:p w:rsidR="009B2271" w:rsidRDefault="009B2271" w:rsidP="008A04B3">
      <w:pPr>
        <w:ind w:firstLine="576"/>
        <w:jc w:val="both"/>
        <w:rPr>
          <w:rFonts w:ascii="Arial" w:hAnsi="Arial" w:cs="Arial"/>
          <w:sz w:val="20"/>
          <w:szCs w:val="20"/>
        </w:rPr>
      </w:pPr>
      <w:proofErr w:type="spellStart"/>
      <w:r w:rsidRPr="00BE5DE0">
        <w:rPr>
          <w:rFonts w:ascii="Arial" w:hAnsi="Arial" w:cs="Arial"/>
          <w:sz w:val="20"/>
          <w:szCs w:val="20"/>
        </w:rPr>
        <w:t>QoS</w:t>
      </w:r>
      <w:proofErr w:type="spellEnd"/>
      <w:r w:rsidRPr="00BE5DE0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BE5DE0">
        <w:rPr>
          <w:rFonts w:ascii="Arial" w:hAnsi="Arial" w:cs="Arial"/>
          <w:sz w:val="20"/>
          <w:szCs w:val="20"/>
        </w:rPr>
        <w:t>Quality</w:t>
      </w:r>
      <w:proofErr w:type="spellEnd"/>
      <w:r w:rsidRPr="00BE5D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DE0">
        <w:rPr>
          <w:rFonts w:ascii="Arial" w:hAnsi="Arial" w:cs="Arial"/>
          <w:sz w:val="20"/>
          <w:szCs w:val="20"/>
        </w:rPr>
        <w:t>of</w:t>
      </w:r>
      <w:proofErr w:type="spellEnd"/>
      <w:r w:rsidRPr="00BE5DE0">
        <w:rPr>
          <w:rFonts w:ascii="Arial" w:hAnsi="Arial" w:cs="Arial"/>
          <w:sz w:val="20"/>
          <w:szCs w:val="20"/>
        </w:rPr>
        <w:t xml:space="preserve"> Service, ou qualidade de serviço. Termo utilizado para descrever um conjunto de qualidades que descrevem as requisitos não-funcionais de um sistema, como performance, disponibilidade e escalabilidade[QOS].</w:t>
      </w:r>
    </w:p>
    <w:p w:rsidR="00232C5C" w:rsidRDefault="00232C5C" w:rsidP="00602867">
      <w:pPr>
        <w:jc w:val="both"/>
        <w:rPr>
          <w:rFonts w:ascii="Arial" w:hAnsi="Arial" w:cs="Arial"/>
          <w:sz w:val="20"/>
          <w:szCs w:val="20"/>
        </w:rPr>
      </w:pPr>
    </w:p>
    <w:p w:rsidR="009B2271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10" w:name="_Toc417554319"/>
      <w:bookmarkStart w:id="11" w:name="_Toc509543168"/>
      <w:r w:rsidRPr="00BE5DE0">
        <w:rPr>
          <w:rFonts w:ascii="Arial" w:hAnsi="Arial" w:cs="Arial"/>
          <w:sz w:val="20"/>
          <w:szCs w:val="20"/>
        </w:rPr>
        <w:t>Referências</w:t>
      </w:r>
      <w:bookmarkEnd w:id="10"/>
      <w:bookmarkEnd w:id="11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784"/>
        <w:gridCol w:w="8277"/>
      </w:tblGrid>
      <w:tr w:rsidR="00C61F56" w:rsidRPr="00C61F56" w:rsidTr="00C61F56">
        <w:tc>
          <w:tcPr>
            <w:tcW w:w="898" w:type="pct"/>
          </w:tcPr>
          <w:p w:rsidR="00C61F56" w:rsidRPr="00C61F56" w:rsidRDefault="00C61F56" w:rsidP="000A7EAE">
            <w:pPr>
              <w:rPr>
                <w:rFonts w:ascii="Arial" w:hAnsi="Arial" w:cs="Arial"/>
                <w:sz w:val="18"/>
                <w:szCs w:val="18"/>
              </w:rPr>
            </w:pPr>
            <w:r w:rsidRPr="00C61F56">
              <w:rPr>
                <w:rFonts w:ascii="Arial" w:hAnsi="Arial" w:cs="Arial"/>
                <w:sz w:val="18"/>
                <w:szCs w:val="18"/>
              </w:rPr>
              <w:t>KRU41</w:t>
            </w:r>
          </w:p>
        </w:tc>
        <w:tc>
          <w:tcPr>
            <w:tcW w:w="4102" w:type="pct"/>
          </w:tcPr>
          <w:p w:rsidR="00C61F56" w:rsidRPr="00C61F56" w:rsidRDefault="00C61F56" w:rsidP="000A7EAE">
            <w:pPr>
              <w:rPr>
                <w:rFonts w:ascii="Arial" w:hAnsi="Arial" w:cs="Arial"/>
                <w:sz w:val="20"/>
                <w:szCs w:val="20"/>
              </w:rPr>
            </w:pPr>
            <w:r w:rsidRPr="00C61F56">
              <w:rPr>
                <w:rFonts w:ascii="Arial" w:hAnsi="Arial" w:cs="Arial"/>
                <w:sz w:val="20"/>
                <w:szCs w:val="20"/>
                <w:lang w:val="en-US"/>
              </w:rPr>
              <w:t xml:space="preserve">The “4+1” view model of software architecture, Philippe </w:t>
            </w:r>
            <w:proofErr w:type="spellStart"/>
            <w:r w:rsidRPr="00C61F56">
              <w:rPr>
                <w:rFonts w:ascii="Arial" w:hAnsi="Arial" w:cs="Arial"/>
                <w:sz w:val="20"/>
                <w:szCs w:val="20"/>
                <w:lang w:val="en-US"/>
              </w:rPr>
              <w:t>Kruchten</w:t>
            </w:r>
            <w:proofErr w:type="spellEnd"/>
            <w:r w:rsidRPr="00C61F56">
              <w:rPr>
                <w:rFonts w:ascii="Arial" w:hAnsi="Arial" w:cs="Arial"/>
                <w:sz w:val="20"/>
                <w:szCs w:val="20"/>
                <w:lang w:val="en-US"/>
              </w:rPr>
              <w:t>, November 1995, http://www3.software.ibm.com/ibmdl/pub/software/rational/web/whitepapers/2003/Pbk4p1.pdf</w:t>
            </w:r>
          </w:p>
        </w:tc>
      </w:tr>
      <w:tr w:rsidR="00C61F56" w:rsidRPr="00C61F56" w:rsidTr="00C61F56">
        <w:tc>
          <w:tcPr>
            <w:tcW w:w="898" w:type="pct"/>
          </w:tcPr>
          <w:p w:rsidR="00C61F56" w:rsidRPr="00C61F56" w:rsidRDefault="00C61F56" w:rsidP="000A7EAE">
            <w:pPr>
              <w:rPr>
                <w:rFonts w:ascii="Arial" w:hAnsi="Arial" w:cs="Arial"/>
                <w:sz w:val="18"/>
                <w:szCs w:val="18"/>
              </w:rPr>
            </w:pPr>
            <w:r w:rsidRPr="00C61F56">
              <w:rPr>
                <w:rFonts w:ascii="Arial" w:hAnsi="Arial" w:cs="Arial"/>
                <w:sz w:val="18"/>
                <w:szCs w:val="18"/>
              </w:rPr>
              <w:t>QOS</w:t>
            </w:r>
          </w:p>
        </w:tc>
        <w:tc>
          <w:tcPr>
            <w:tcW w:w="4102" w:type="pct"/>
          </w:tcPr>
          <w:p w:rsidR="00C61F56" w:rsidRPr="00C61F56" w:rsidRDefault="00C61F56" w:rsidP="000A7EAE">
            <w:pPr>
              <w:rPr>
                <w:rFonts w:ascii="Arial" w:hAnsi="Arial" w:cs="Arial"/>
                <w:sz w:val="20"/>
                <w:szCs w:val="20"/>
              </w:rPr>
            </w:pPr>
            <w:r w:rsidRPr="00C61F56">
              <w:rPr>
                <w:rFonts w:ascii="Arial" w:hAnsi="Arial" w:cs="Arial"/>
                <w:sz w:val="20"/>
                <w:szCs w:val="20"/>
              </w:rPr>
              <w:t>https://docs.oracle.com/cd/E19636-01/819-2326/6n4kfe7dj/index.html</w:t>
            </w:r>
          </w:p>
        </w:tc>
      </w:tr>
    </w:tbl>
    <w:p w:rsidR="000A7EAE" w:rsidRPr="000A7EAE" w:rsidRDefault="000A7EAE" w:rsidP="000A7EAE"/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  <w:bookmarkStart w:id="12" w:name="_Toc362861800"/>
      <w:bookmarkStart w:id="13" w:name="Bookmark1"/>
      <w:bookmarkEnd w:id="12"/>
      <w:bookmarkEnd w:id="13"/>
      <w:r w:rsidRPr="00BE5DE0">
        <w:rPr>
          <w:rFonts w:ascii="Arial" w:hAnsi="Arial" w:cs="Arial"/>
          <w:sz w:val="20"/>
          <w:szCs w:val="20"/>
          <w:lang w:val="en-US"/>
        </w:rPr>
        <w:t xml:space="preserve">[KRU41]: </w:t>
      </w:r>
      <w:r w:rsidRPr="00BE5DE0">
        <w:rPr>
          <w:rFonts w:ascii="Arial" w:hAnsi="Arial" w:cs="Arial"/>
          <w:sz w:val="20"/>
          <w:szCs w:val="20"/>
          <w:lang w:val="en-US"/>
        </w:rPr>
        <w:tab/>
        <w:t xml:space="preserve">The “4+1” view model of software architecture, Philippe </w:t>
      </w:r>
      <w:proofErr w:type="spellStart"/>
      <w:r w:rsidRPr="00BE5DE0">
        <w:rPr>
          <w:rFonts w:ascii="Arial" w:hAnsi="Arial" w:cs="Arial"/>
          <w:sz w:val="20"/>
          <w:szCs w:val="20"/>
          <w:lang w:val="en-US"/>
        </w:rPr>
        <w:t>Kruchten</w:t>
      </w:r>
      <w:proofErr w:type="spellEnd"/>
      <w:r w:rsidRPr="00BE5DE0">
        <w:rPr>
          <w:rFonts w:ascii="Arial" w:hAnsi="Arial" w:cs="Arial"/>
          <w:sz w:val="20"/>
          <w:szCs w:val="20"/>
          <w:lang w:val="en-US"/>
        </w:rPr>
        <w:t xml:space="preserve">, November 1995, </w:t>
      </w:r>
      <w:r w:rsidRPr="000A7EAE">
        <w:rPr>
          <w:rFonts w:ascii="Arial" w:hAnsi="Arial" w:cs="Arial"/>
          <w:sz w:val="20"/>
          <w:szCs w:val="20"/>
          <w:lang w:val="en-US"/>
        </w:rPr>
        <w:t>http://www3.software.ibm.com/ibmdl/pub/software/rational/web/whitepapers/2003/Pbk4p1.pdf</w:t>
      </w:r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[QOS] </w:t>
      </w:r>
      <w:r w:rsidRPr="00BE5DE0">
        <w:rPr>
          <w:rFonts w:ascii="Arial" w:hAnsi="Arial" w:cs="Arial"/>
          <w:sz w:val="20"/>
          <w:szCs w:val="20"/>
        </w:rPr>
        <w:tab/>
      </w:r>
      <w:r w:rsidRPr="00C61F56">
        <w:rPr>
          <w:rFonts w:ascii="Arial" w:hAnsi="Arial" w:cs="Arial"/>
          <w:sz w:val="20"/>
          <w:szCs w:val="20"/>
        </w:rPr>
        <w:t>https://docs.oracle.com/cd/E19636-01/819-2326/6n4kfe7dj/index.html</w:t>
      </w:r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0A7EAE" w:rsidRDefault="000A7EAE" w:rsidP="003C70E3">
      <w:pPr>
        <w:pStyle w:val="Ttulo1"/>
        <w:shd w:val="clear" w:color="auto" w:fill="auto"/>
        <w:rPr>
          <w:rFonts w:ascii="Arial" w:hAnsi="Arial" w:cs="Arial"/>
          <w:sz w:val="20"/>
          <w:szCs w:val="20"/>
        </w:rPr>
      </w:pPr>
      <w:bookmarkStart w:id="14" w:name="_Toc417554320"/>
      <w:bookmarkStart w:id="15" w:name="_Toc509543169"/>
      <w:r w:rsidRPr="000A7EAE">
        <w:rPr>
          <w:rFonts w:ascii="Arial" w:hAnsi="Arial" w:cs="Arial"/>
          <w:sz w:val="24"/>
          <w:szCs w:val="24"/>
        </w:rPr>
        <w:lastRenderedPageBreak/>
        <w:t>Representação Arquitetural</w:t>
      </w:r>
      <w:bookmarkEnd w:id="14"/>
      <w:bookmarkEnd w:id="15"/>
    </w:p>
    <w:p w:rsidR="009B2271" w:rsidRPr="00BE5DE0" w:rsidRDefault="009B2271" w:rsidP="00602867">
      <w:pPr>
        <w:pStyle w:val="CTMISPargrafo"/>
        <w:ind w:left="0" w:firstLine="432"/>
        <w:rPr>
          <w:rFonts w:cs="Arial"/>
          <w:sz w:val="20"/>
          <w:szCs w:val="20"/>
        </w:rPr>
      </w:pPr>
      <w:r w:rsidRPr="00BE5DE0">
        <w:rPr>
          <w:rFonts w:cs="Arial"/>
          <w:sz w:val="20"/>
          <w:szCs w:val="20"/>
        </w:rPr>
        <w:t>Este documento irá detalhar as visões baseado no modelo “4+1” [KRU41], utilizando como r</w:t>
      </w:r>
      <w:r w:rsidR="00C25609">
        <w:rPr>
          <w:rFonts w:cs="Arial"/>
          <w:sz w:val="20"/>
          <w:szCs w:val="20"/>
        </w:rPr>
        <w:t>eferência os modelos definidos</w:t>
      </w:r>
      <w:r w:rsidRPr="00BE5DE0">
        <w:rPr>
          <w:rFonts w:cs="Arial"/>
          <w:sz w:val="20"/>
          <w:szCs w:val="20"/>
        </w:rPr>
        <w:t>. As visões utilizadas no documento serão:</w:t>
      </w:r>
    </w:p>
    <w:tbl>
      <w:tblPr>
        <w:tblStyle w:val="TabeladeGrade4-nfase51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673"/>
        <w:gridCol w:w="2935"/>
        <w:gridCol w:w="4453"/>
      </w:tblGrid>
      <w:tr w:rsidR="00C25609" w:rsidRPr="00BE5DE0" w:rsidTr="00C2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95B3D7" w:themeFill="accent1" w:themeFillTint="99"/>
            <w:vAlign w:val="center"/>
          </w:tcPr>
          <w:p w:rsidR="00C25609" w:rsidRPr="00BE5DE0" w:rsidRDefault="00C25609" w:rsidP="00FD2442">
            <w:pPr>
              <w:pStyle w:val="CTMISPargrafo"/>
              <w:shd w:val="clear" w:color="auto" w:fill="auto"/>
              <w:ind w:left="0"/>
              <w:jc w:val="left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Visão</w:t>
            </w:r>
          </w:p>
        </w:tc>
        <w:tc>
          <w:tcPr>
            <w:tcW w:w="2971" w:type="dxa"/>
            <w:shd w:val="clear" w:color="auto" w:fill="95B3D7" w:themeFill="accent1" w:themeFillTint="99"/>
            <w:vAlign w:val="center"/>
          </w:tcPr>
          <w:p w:rsidR="00C25609" w:rsidRPr="00BE5DE0" w:rsidRDefault="00C25609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Público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C25609" w:rsidRPr="00BE5DE0" w:rsidRDefault="00C25609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Área</w:t>
            </w:r>
          </w:p>
        </w:tc>
      </w:tr>
      <w:tr w:rsidR="00C25609" w:rsidRPr="00BE5DE0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Lógica</w:t>
            </w:r>
          </w:p>
        </w:tc>
        <w:tc>
          <w:tcPr>
            <w:tcW w:w="2971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Analistas</w:t>
            </w:r>
          </w:p>
        </w:tc>
        <w:tc>
          <w:tcPr>
            <w:tcW w:w="4536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Realização dos Casos de Uso</w:t>
            </w:r>
          </w:p>
        </w:tc>
      </w:tr>
      <w:tr w:rsidR="00C25609" w:rsidRPr="00BE5DE0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Processo</w:t>
            </w:r>
          </w:p>
        </w:tc>
        <w:tc>
          <w:tcPr>
            <w:tcW w:w="2971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Integradores</w:t>
            </w:r>
          </w:p>
        </w:tc>
        <w:tc>
          <w:tcPr>
            <w:tcW w:w="4536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Performance, Escalabilidade, Concorrência</w:t>
            </w:r>
          </w:p>
        </w:tc>
      </w:tr>
      <w:tr w:rsidR="00C25609" w:rsidRPr="00BE5DE0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Implementação</w:t>
            </w:r>
          </w:p>
        </w:tc>
        <w:tc>
          <w:tcPr>
            <w:tcW w:w="2971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Programadores</w:t>
            </w:r>
          </w:p>
        </w:tc>
        <w:tc>
          <w:tcPr>
            <w:tcW w:w="4536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Componentes de Software</w:t>
            </w:r>
          </w:p>
        </w:tc>
      </w:tr>
      <w:tr w:rsidR="00C25609" w:rsidRPr="00BE5DE0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Implantação</w:t>
            </w:r>
          </w:p>
        </w:tc>
        <w:tc>
          <w:tcPr>
            <w:tcW w:w="2971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Gerência de Configuração</w:t>
            </w:r>
          </w:p>
        </w:tc>
        <w:tc>
          <w:tcPr>
            <w:tcW w:w="4536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Nodos físicos</w:t>
            </w:r>
          </w:p>
        </w:tc>
      </w:tr>
      <w:tr w:rsidR="00C25609" w:rsidRPr="00BE5DE0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Caso de Uso</w:t>
            </w:r>
          </w:p>
        </w:tc>
        <w:tc>
          <w:tcPr>
            <w:tcW w:w="2971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Todos</w:t>
            </w:r>
          </w:p>
        </w:tc>
        <w:tc>
          <w:tcPr>
            <w:tcW w:w="4536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Requisitos funcionais</w:t>
            </w:r>
          </w:p>
        </w:tc>
      </w:tr>
      <w:tr w:rsidR="00C25609" w:rsidRPr="00BE5DE0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Dados</w:t>
            </w:r>
          </w:p>
        </w:tc>
        <w:tc>
          <w:tcPr>
            <w:tcW w:w="2971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Especialistas em dados</w:t>
            </w:r>
          </w:p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Administradores de dados</w:t>
            </w:r>
          </w:p>
        </w:tc>
        <w:tc>
          <w:tcPr>
            <w:tcW w:w="4536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Persistência de dados</w:t>
            </w:r>
          </w:p>
        </w:tc>
      </w:tr>
    </w:tbl>
    <w:p w:rsidR="009B2271" w:rsidRPr="00BE5DE0" w:rsidRDefault="009B2271" w:rsidP="009B2271">
      <w:pPr>
        <w:pStyle w:val="Subttulo"/>
        <w:rPr>
          <w:rFonts w:cs="Arial"/>
          <w:sz w:val="20"/>
          <w:szCs w:val="20"/>
        </w:rPr>
      </w:pPr>
      <w:r w:rsidRPr="00BE5DE0">
        <w:rPr>
          <w:rFonts w:cs="Arial"/>
          <w:sz w:val="20"/>
          <w:szCs w:val="20"/>
        </w:rPr>
        <w:t>Tabela 1 – Visões,</w:t>
      </w:r>
      <w:r w:rsidR="008A04B3">
        <w:rPr>
          <w:rFonts w:cs="Arial"/>
          <w:sz w:val="20"/>
          <w:szCs w:val="20"/>
        </w:rPr>
        <w:t xml:space="preserve"> Público, Área e Artefatos do M</w:t>
      </w:r>
      <w:r w:rsidRPr="00BE5DE0">
        <w:rPr>
          <w:rFonts w:cs="Arial"/>
          <w:sz w:val="20"/>
          <w:szCs w:val="20"/>
        </w:rPr>
        <w:t>S</w:t>
      </w:r>
    </w:p>
    <w:p w:rsidR="00FD2442" w:rsidRDefault="000A7EAE" w:rsidP="003D58CB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6" w:name="_Toc417554321"/>
      <w:bookmarkStart w:id="17" w:name="_Toc509543170"/>
      <w:proofErr w:type="gramStart"/>
      <w:r w:rsidRPr="000A7EAE">
        <w:rPr>
          <w:rFonts w:ascii="Arial" w:hAnsi="Arial" w:cs="Arial"/>
          <w:sz w:val="24"/>
          <w:szCs w:val="24"/>
        </w:rPr>
        <w:t>Requisitos e Restrições Arquiteturais</w:t>
      </w:r>
      <w:bookmarkEnd w:id="16"/>
      <w:bookmarkEnd w:id="17"/>
      <w:proofErr w:type="gramEnd"/>
      <w:r w:rsidR="00C25609">
        <w:rPr>
          <w:rFonts w:ascii="Arial" w:hAnsi="Arial" w:cs="Arial"/>
          <w:sz w:val="24"/>
          <w:szCs w:val="24"/>
        </w:rPr>
        <w:br/>
      </w:r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1801"/>
        <w:gridCol w:w="7270"/>
      </w:tblGrid>
      <w:tr w:rsidR="00C25609" w:rsidTr="00C2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r>
              <w:t>Requisito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</w:t>
            </w:r>
          </w:p>
        </w:tc>
      </w:tr>
      <w:tr w:rsidR="00C25609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pPr>
              <w:jc w:val="right"/>
            </w:pPr>
            <w:r>
              <w:t>Linguagem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Java, JavaScript.</w:t>
            </w:r>
          </w:p>
        </w:tc>
      </w:tr>
      <w:tr w:rsidR="00C25609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pPr>
              <w:jc w:val="right"/>
            </w:pPr>
            <w:r>
              <w:t>Plataforma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Web, Mobile</w:t>
            </w:r>
          </w:p>
        </w:tc>
      </w:tr>
      <w:tr w:rsidR="00C25609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pPr>
              <w:jc w:val="right"/>
            </w:pPr>
            <w:r>
              <w:t>Segurança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Firebase authentication.</w:t>
            </w:r>
          </w:p>
        </w:tc>
      </w:tr>
      <w:tr w:rsidR="00C25609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pPr>
              <w:jc w:val="right"/>
            </w:pPr>
            <w:r>
              <w:t>Persistência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Relacional MySQL</w:t>
            </w:r>
          </w:p>
        </w:tc>
      </w:tr>
      <w:tr w:rsidR="00C25609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pPr>
              <w:jc w:val="right"/>
            </w:pPr>
            <w:r>
              <w:t>Ferramentas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SGBD: WampServer, MySqlWorkbench</w:t>
            </w:r>
            <w:r>
              <w:br/>
              <w:t>IDE’s: Cronapp, VSCode – Visual Studio Code</w:t>
            </w:r>
            <w:r>
              <w:br/>
              <w:t>Client REST Test: Tomcat 8.</w:t>
            </w:r>
          </w:p>
        </w:tc>
      </w:tr>
      <w:tr w:rsidR="00C25609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pPr>
              <w:jc w:val="right"/>
            </w:pPr>
            <w:r>
              <w:t>FrameWorks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Maven</w:t>
            </w:r>
            <w:proofErr w:type="spellEnd"/>
            <w:r>
              <w:t xml:space="preserve">, Spring Boot, Angular, </w:t>
            </w:r>
            <w:proofErr w:type="spellStart"/>
            <w:r>
              <w:t>Ionic</w:t>
            </w:r>
            <w:proofErr w:type="spellEnd"/>
            <w:r>
              <w:t>.</w:t>
            </w:r>
          </w:p>
        </w:tc>
      </w:tr>
    </w:tbl>
    <w:p w:rsidR="009B2271" w:rsidRDefault="008A04B3" w:rsidP="009B2271">
      <w:pPr>
        <w:pStyle w:val="Subttulo"/>
        <w:rPr>
          <w:rFonts w:cs="Arial"/>
          <w:sz w:val="20"/>
          <w:szCs w:val="20"/>
        </w:rPr>
      </w:pPr>
      <w:bookmarkStart w:id="18" w:name="_Toc362861802"/>
      <w:bookmarkStart w:id="19" w:name="Bookmark3"/>
      <w:bookmarkEnd w:id="18"/>
      <w:r>
        <w:rPr>
          <w:rFonts w:cs="Arial"/>
          <w:sz w:val="20"/>
          <w:szCs w:val="20"/>
        </w:rPr>
        <w:t>Tabela 2 – R</w:t>
      </w:r>
      <w:r w:rsidR="009B2271" w:rsidRPr="00BE5DE0">
        <w:rPr>
          <w:rFonts w:cs="Arial"/>
          <w:sz w:val="20"/>
          <w:szCs w:val="20"/>
        </w:rPr>
        <w:t>equisitos e restrições</w:t>
      </w:r>
    </w:p>
    <w:p w:rsidR="009B2271" w:rsidRPr="00BE5DE0" w:rsidRDefault="000A7EAE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0" w:name="_Toc362861804"/>
      <w:bookmarkStart w:id="21" w:name="_Toc417554322"/>
      <w:bookmarkStart w:id="22" w:name="_Toc509543171"/>
      <w:bookmarkEnd w:id="19"/>
      <w:bookmarkEnd w:id="20"/>
      <w:r>
        <w:rPr>
          <w:rFonts w:ascii="Arial" w:hAnsi="Arial" w:cs="Arial"/>
          <w:sz w:val="24"/>
          <w:szCs w:val="24"/>
        </w:rPr>
        <w:t>Visão de Casos de Uso</w:t>
      </w:r>
      <w:bookmarkEnd w:id="21"/>
      <w:bookmarkEnd w:id="22"/>
    </w:p>
    <w:p w:rsidR="009B2271" w:rsidRPr="00BE5DE0" w:rsidRDefault="009B2271" w:rsidP="00602867">
      <w:pPr>
        <w:spacing w:before="100" w:beforeAutospacing="1" w:after="100" w:afterAutospacing="1"/>
        <w:ind w:firstLine="432"/>
        <w:jc w:val="both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 xml:space="preserve">Esta seção lista </w:t>
      </w:r>
      <w:r w:rsidR="00FD2442" w:rsidRPr="00BE5DE0">
        <w:rPr>
          <w:rFonts w:ascii="Arial" w:eastAsia="Times New Roman" w:hAnsi="Arial" w:cs="Arial"/>
          <w:sz w:val="20"/>
          <w:szCs w:val="20"/>
        </w:rPr>
        <w:t>as especificações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 c</w:t>
      </w:r>
      <w:r w:rsidRPr="00BE5DE0">
        <w:rPr>
          <w:rFonts w:ascii="Arial" w:eastAsia="Times New Roman" w:hAnsi="Arial" w:cs="Arial"/>
          <w:sz w:val="20"/>
          <w:szCs w:val="20"/>
        </w:rPr>
        <w:t xml:space="preserve">entrais e significantes para a arquitetura </w:t>
      </w:r>
      <w:r w:rsidR="00125822" w:rsidRPr="00BE5DE0">
        <w:rPr>
          <w:rFonts w:ascii="Arial" w:eastAsia="Times New Roman" w:hAnsi="Arial" w:cs="Arial"/>
          <w:sz w:val="20"/>
          <w:szCs w:val="20"/>
        </w:rPr>
        <w:t>do sistema</w:t>
      </w:r>
      <w:r w:rsidRPr="00BE5DE0">
        <w:rPr>
          <w:rFonts w:ascii="Arial" w:eastAsia="Times New Roman" w:hAnsi="Arial" w:cs="Arial"/>
          <w:sz w:val="20"/>
          <w:szCs w:val="20"/>
        </w:rPr>
        <w:t>.</w:t>
      </w:r>
    </w:p>
    <w:p w:rsidR="009B2271" w:rsidRPr="00BE5DE0" w:rsidRDefault="00FD2442" w:rsidP="009B2271">
      <w:p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 xml:space="preserve">      Lista de </w:t>
      </w:r>
      <w:r w:rsidR="008A104B" w:rsidRPr="00BE5DE0">
        <w:rPr>
          <w:rFonts w:ascii="Arial" w:eastAsia="Times New Roman" w:hAnsi="Arial" w:cs="Arial"/>
          <w:sz w:val="20"/>
          <w:szCs w:val="20"/>
        </w:rPr>
        <w:t>casos de uso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 do sistema</w:t>
      </w:r>
      <w:r w:rsidR="009B2271" w:rsidRPr="00BE5DE0">
        <w:rPr>
          <w:rFonts w:ascii="Arial" w:eastAsia="Times New Roman" w:hAnsi="Arial" w:cs="Arial"/>
          <w:sz w:val="20"/>
          <w:szCs w:val="20"/>
        </w:rPr>
        <w:t>:</w:t>
      </w:r>
    </w:p>
    <w:p w:rsidR="009B2271" w:rsidRPr="00BE5DE0" w:rsidRDefault="008A104B" w:rsidP="00B6671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 w:rsidR="00125822"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00479F" w:rsidRPr="000A7EAE">
        <w:rPr>
          <w:rFonts w:ascii="Arial" w:eastAsia="Times New Roman" w:hAnsi="Arial" w:cs="Arial"/>
          <w:b/>
          <w:bCs/>
          <w:sz w:val="20"/>
          <w:szCs w:val="20"/>
        </w:rPr>
        <w:t>[CSU-1</w:t>
      </w:r>
      <w:proofErr w:type="gramStart"/>
      <w:r w:rsidR="00232C5C" w:rsidRPr="000A7EAE">
        <w:rPr>
          <w:rFonts w:ascii="Arial" w:eastAsia="Times New Roman" w:hAnsi="Arial" w:cs="Arial"/>
          <w:b/>
          <w:bCs/>
          <w:sz w:val="20"/>
          <w:szCs w:val="20"/>
        </w:rPr>
        <w:t>] Fluxo</w:t>
      </w:r>
      <w:proofErr w:type="gramEnd"/>
      <w:r w:rsidR="00B3039B" w:rsidRPr="000A7EAE">
        <w:rPr>
          <w:rFonts w:ascii="Arial" w:eastAsia="Times New Roman" w:hAnsi="Arial" w:cs="Arial"/>
          <w:b/>
          <w:bCs/>
          <w:sz w:val="20"/>
          <w:szCs w:val="20"/>
        </w:rPr>
        <w:t xml:space="preserve"> p</w:t>
      </w:r>
      <w:r w:rsidR="0000479F" w:rsidRPr="000A7EAE">
        <w:rPr>
          <w:rFonts w:ascii="Arial" w:eastAsia="Times New Roman" w:hAnsi="Arial" w:cs="Arial"/>
          <w:b/>
          <w:bCs/>
          <w:sz w:val="20"/>
          <w:szCs w:val="20"/>
        </w:rPr>
        <w:t>rincipal</w:t>
      </w:r>
    </w:p>
    <w:p w:rsidR="00125822" w:rsidRDefault="008A104B" w:rsidP="00B6671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 </w:t>
      </w:r>
      <w:r w:rsidR="0000479F" w:rsidRPr="000A7EAE">
        <w:rPr>
          <w:rFonts w:ascii="Arial" w:eastAsia="Times New Roman" w:hAnsi="Arial" w:cs="Arial"/>
          <w:b/>
          <w:bCs/>
          <w:sz w:val="20"/>
          <w:szCs w:val="20"/>
        </w:rPr>
        <w:t>[CSU-2</w:t>
      </w:r>
      <w:r w:rsidR="00125822" w:rsidRPr="000A7EAE">
        <w:rPr>
          <w:rFonts w:ascii="Arial" w:eastAsia="Times New Roman" w:hAnsi="Arial" w:cs="Arial"/>
          <w:b/>
          <w:bCs/>
          <w:sz w:val="20"/>
          <w:szCs w:val="20"/>
        </w:rPr>
        <w:t>]</w:t>
      </w:r>
      <w:r w:rsidR="00B3039B" w:rsidRPr="000A7EAE">
        <w:rPr>
          <w:rFonts w:ascii="Arial" w:eastAsia="Times New Roman" w:hAnsi="Arial" w:cs="Arial"/>
          <w:b/>
          <w:bCs/>
          <w:sz w:val="20"/>
          <w:szCs w:val="20"/>
        </w:rPr>
        <w:t xml:space="preserve"> Fluxo Administrador</w:t>
      </w:r>
      <w:r w:rsidR="000A7EAE">
        <w:rPr>
          <w:rFonts w:ascii="Arial" w:eastAsia="Times New Roman" w:hAnsi="Arial" w:cs="Arial"/>
          <w:b/>
          <w:bCs/>
          <w:sz w:val="20"/>
          <w:szCs w:val="20"/>
        </w:rPr>
        <w:t xml:space="preserve"> do Sistema</w:t>
      </w:r>
    </w:p>
    <w:p w:rsidR="00B3039B" w:rsidRDefault="00B3039B" w:rsidP="00B6671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 </w:t>
      </w:r>
      <w:r w:rsidRPr="000A7EAE">
        <w:rPr>
          <w:rFonts w:ascii="Arial" w:eastAsia="Times New Roman" w:hAnsi="Arial" w:cs="Arial"/>
          <w:b/>
          <w:bCs/>
          <w:sz w:val="20"/>
          <w:szCs w:val="20"/>
        </w:rPr>
        <w:t xml:space="preserve">[CSU-3] Fluxo </w:t>
      </w:r>
      <w:r w:rsidR="000A7EAE">
        <w:rPr>
          <w:rFonts w:ascii="Arial" w:eastAsia="Times New Roman" w:hAnsi="Arial" w:cs="Arial"/>
          <w:b/>
          <w:bCs/>
          <w:sz w:val="20"/>
          <w:szCs w:val="20"/>
        </w:rPr>
        <w:t>Administrador do Laboratório</w:t>
      </w:r>
    </w:p>
    <w:p w:rsidR="00F46C3D" w:rsidRPr="000A7EAE" w:rsidRDefault="00F46C3D" w:rsidP="0061437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Caso de Uso </w:t>
      </w:r>
      <w:r w:rsidRPr="000A7EAE">
        <w:rPr>
          <w:rFonts w:ascii="Arial" w:eastAsia="Times New Roman" w:hAnsi="Arial" w:cs="Arial"/>
          <w:b/>
          <w:bCs/>
          <w:sz w:val="20"/>
          <w:szCs w:val="20"/>
        </w:rPr>
        <w:t xml:space="preserve">[CSU-4] Fluxo </w:t>
      </w:r>
      <w:r w:rsidR="000A7EAE">
        <w:rPr>
          <w:rFonts w:ascii="Arial" w:eastAsia="Times New Roman" w:hAnsi="Arial" w:cs="Arial"/>
          <w:b/>
          <w:bCs/>
          <w:sz w:val="20"/>
          <w:szCs w:val="20"/>
        </w:rPr>
        <w:t>Funcionário do Laboratório</w:t>
      </w:r>
    </w:p>
    <w:p w:rsidR="000A7EAE" w:rsidRDefault="000A7EAE" w:rsidP="0061437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Caso de Uso </w:t>
      </w:r>
      <w:r w:rsidRPr="000A7EAE">
        <w:rPr>
          <w:rFonts w:ascii="Arial" w:eastAsia="Times New Roman" w:hAnsi="Arial" w:cs="Arial"/>
          <w:b/>
          <w:bCs/>
          <w:sz w:val="20"/>
          <w:szCs w:val="20"/>
        </w:rPr>
        <w:t>[CSU-</w:t>
      </w:r>
      <w:r>
        <w:rPr>
          <w:rFonts w:ascii="Arial" w:eastAsia="Times New Roman" w:hAnsi="Arial" w:cs="Arial"/>
          <w:b/>
          <w:bCs/>
          <w:sz w:val="20"/>
          <w:szCs w:val="20"/>
        </w:rPr>
        <w:t>5</w:t>
      </w:r>
      <w:r w:rsidRPr="000A7EAE">
        <w:rPr>
          <w:rFonts w:ascii="Arial" w:eastAsia="Times New Roman" w:hAnsi="Arial" w:cs="Arial"/>
          <w:b/>
          <w:bCs/>
          <w:sz w:val="20"/>
          <w:szCs w:val="20"/>
        </w:rPr>
        <w:t>] Fluxo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Usuário</w:t>
      </w:r>
    </w:p>
    <w:p w:rsidR="00F46C3D" w:rsidRPr="00B3039B" w:rsidRDefault="000A7EAE" w:rsidP="00B6671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</w:t>
      </w:r>
      <w:r w:rsidR="00F46C3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de Uso </w:t>
      </w:r>
      <w:r>
        <w:rPr>
          <w:rFonts w:ascii="Arial" w:eastAsia="Times New Roman" w:hAnsi="Arial" w:cs="Arial"/>
          <w:b/>
          <w:bCs/>
          <w:sz w:val="20"/>
          <w:szCs w:val="20"/>
        </w:rPr>
        <w:t>[CSU-6</w:t>
      </w:r>
      <w:r w:rsidR="00F46C3D" w:rsidRPr="000A7EAE">
        <w:rPr>
          <w:rFonts w:ascii="Arial" w:eastAsia="Times New Roman" w:hAnsi="Arial" w:cs="Arial"/>
          <w:b/>
          <w:bCs/>
          <w:sz w:val="20"/>
          <w:szCs w:val="20"/>
        </w:rPr>
        <w:t xml:space="preserve">] Fluxo Aprovação </w:t>
      </w:r>
    </w:p>
    <w:p w:rsidR="006D2A2C" w:rsidRPr="0000479F" w:rsidRDefault="008A104B" w:rsidP="007F39DE">
      <w:pPr>
        <w:pStyle w:val="Ttulo2"/>
        <w:rPr>
          <w:rFonts w:ascii="Arial" w:hAnsi="Arial" w:cs="Arial"/>
          <w:sz w:val="20"/>
          <w:szCs w:val="20"/>
        </w:rPr>
      </w:pPr>
      <w:bookmarkStart w:id="23" w:name="_Toc509543172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lastRenderedPageBreak/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3"/>
    </w:p>
    <w:p w:rsidR="009B2271" w:rsidRDefault="009B2271" w:rsidP="007F39DE">
      <w:pPr>
        <w:rPr>
          <w:rFonts w:ascii="Arial" w:hAnsi="Arial" w:cs="Arial"/>
          <w:sz w:val="20"/>
          <w:szCs w:val="20"/>
        </w:rPr>
      </w:pPr>
      <w:bookmarkStart w:id="24" w:name="_Toc344453552"/>
      <w:bookmarkStart w:id="25" w:name="Bookmark7"/>
      <w:bookmarkStart w:id="26" w:name="_Toc366050258"/>
      <w:bookmarkEnd w:id="24"/>
      <w:bookmarkEnd w:id="25"/>
      <w:bookmarkEnd w:id="26"/>
    </w:p>
    <w:p w:rsidR="00B66718" w:rsidRPr="0061437B" w:rsidRDefault="00232C5C" w:rsidP="00B66718">
      <w:pPr>
        <w:pStyle w:val="Ttulo3"/>
        <w:rPr>
          <w:b/>
          <w:sz w:val="20"/>
          <w:szCs w:val="20"/>
        </w:rPr>
      </w:pPr>
      <w:bookmarkStart w:id="27" w:name="_4.1.1_Fluxo_Principal:"/>
      <w:bookmarkStart w:id="28" w:name="_Fluxo_Principal:"/>
      <w:bookmarkStart w:id="29" w:name="_Toc509543173"/>
      <w:bookmarkEnd w:id="27"/>
      <w:bookmarkEnd w:id="28"/>
      <w:r w:rsidRPr="0061437B">
        <w:rPr>
          <w:b/>
          <w:sz w:val="20"/>
          <w:szCs w:val="20"/>
        </w:rPr>
        <w:t>Fluxo Principal:</w:t>
      </w:r>
      <w:bookmarkEnd w:id="29"/>
    </w:p>
    <w:p w:rsidR="00F46C3D" w:rsidRPr="00232C5C" w:rsidRDefault="00F46C3D" w:rsidP="007F39DE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9B2271" w:rsidRDefault="0000479F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2 – </w:t>
      </w:r>
      <w:r w:rsidR="009B2271" w:rsidRPr="00BE5DE0">
        <w:rPr>
          <w:rFonts w:ascii="Arial" w:hAnsi="Arial" w:cs="Arial"/>
          <w:sz w:val="20"/>
          <w:szCs w:val="20"/>
        </w:rPr>
        <w:t>Diagrama com os casos de uso significativos e atores</w:t>
      </w:r>
      <w:r>
        <w:rPr>
          <w:rFonts w:ascii="Arial" w:hAnsi="Arial" w:cs="Arial"/>
          <w:sz w:val="20"/>
          <w:szCs w:val="20"/>
        </w:rPr>
        <w:t xml:space="preserve"> –</w:t>
      </w:r>
      <w:r w:rsidR="007F39DE">
        <w:rPr>
          <w:rFonts w:ascii="Arial" w:hAnsi="Arial" w:cs="Arial"/>
          <w:sz w:val="20"/>
          <w:szCs w:val="20"/>
        </w:rPr>
        <w:t xml:space="preserve"> Fluxo</w:t>
      </w:r>
      <w:r w:rsidR="00824EA5">
        <w:rPr>
          <w:rFonts w:ascii="Arial" w:hAnsi="Arial" w:cs="Arial"/>
          <w:sz w:val="20"/>
          <w:szCs w:val="20"/>
        </w:rPr>
        <w:t xml:space="preserve"> p</w:t>
      </w:r>
      <w:r w:rsidR="00232C5C">
        <w:rPr>
          <w:rFonts w:ascii="Arial" w:hAnsi="Arial" w:cs="Arial"/>
          <w:sz w:val="20"/>
          <w:szCs w:val="20"/>
        </w:rPr>
        <w:t>rincipal.</w:t>
      </w:r>
    </w:p>
    <w:p w:rsidR="00B66718" w:rsidRPr="00DE0EE0" w:rsidRDefault="00B66718" w:rsidP="00DE0EE0">
      <w:pPr>
        <w:pStyle w:val="Ttulo3"/>
        <w:rPr>
          <w:b/>
          <w:sz w:val="20"/>
          <w:szCs w:val="20"/>
        </w:rPr>
      </w:pPr>
      <w:bookmarkStart w:id="30" w:name="_Fluxo_Administrador:"/>
      <w:bookmarkStart w:id="31" w:name="_Toc509543174"/>
      <w:bookmarkEnd w:id="30"/>
      <w:r w:rsidRPr="00DE0EE0">
        <w:rPr>
          <w:b/>
          <w:sz w:val="20"/>
          <w:szCs w:val="20"/>
        </w:rPr>
        <w:t>Fluxo Administrador</w:t>
      </w:r>
      <w:r w:rsidR="00305421">
        <w:rPr>
          <w:b/>
          <w:sz w:val="20"/>
          <w:szCs w:val="20"/>
        </w:rPr>
        <w:t xml:space="preserve"> do Sistema</w:t>
      </w:r>
      <w:r w:rsidRPr="00DE0EE0">
        <w:rPr>
          <w:b/>
          <w:sz w:val="20"/>
          <w:szCs w:val="20"/>
        </w:rPr>
        <w:t>:</w:t>
      </w:r>
      <w:bookmarkEnd w:id="31"/>
    </w:p>
    <w:p w:rsidR="0000479F" w:rsidRDefault="0000479F" w:rsidP="0000479F">
      <w:pPr>
        <w:rPr>
          <w:lang w:eastAsia="pt-BR"/>
        </w:rPr>
      </w:pPr>
    </w:p>
    <w:p w:rsidR="00232C5C" w:rsidRDefault="00232C5C" w:rsidP="00232C5C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824EA5">
        <w:rPr>
          <w:rFonts w:ascii="Arial" w:hAnsi="Arial" w:cs="Arial"/>
          <w:sz w:val="20"/>
          <w:szCs w:val="20"/>
        </w:rPr>
        <w:t>igura 3</w:t>
      </w:r>
      <w:r>
        <w:rPr>
          <w:rFonts w:ascii="Arial" w:hAnsi="Arial" w:cs="Arial"/>
          <w:sz w:val="20"/>
          <w:szCs w:val="20"/>
        </w:rPr>
        <w:t xml:space="preserve"> – </w:t>
      </w:r>
      <w:r w:rsidRPr="00BE5DE0">
        <w:rPr>
          <w:rFonts w:ascii="Arial" w:hAnsi="Arial" w:cs="Arial"/>
          <w:sz w:val="20"/>
          <w:szCs w:val="20"/>
        </w:rPr>
        <w:t>Diagrama com os casos de uso significativos e atores</w:t>
      </w:r>
      <w:r>
        <w:rPr>
          <w:rFonts w:ascii="Arial" w:hAnsi="Arial" w:cs="Arial"/>
          <w:sz w:val="20"/>
          <w:szCs w:val="20"/>
        </w:rPr>
        <w:t xml:space="preserve"> – Fluxo </w:t>
      </w:r>
      <w:r w:rsidR="00305421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dministrador</w:t>
      </w:r>
      <w:r w:rsidR="00305421">
        <w:rPr>
          <w:rFonts w:ascii="Arial" w:hAnsi="Arial" w:cs="Arial"/>
          <w:sz w:val="20"/>
          <w:szCs w:val="20"/>
        </w:rPr>
        <w:t xml:space="preserve"> do Sistema</w:t>
      </w:r>
      <w:r>
        <w:rPr>
          <w:rFonts w:ascii="Arial" w:hAnsi="Arial" w:cs="Arial"/>
          <w:sz w:val="20"/>
          <w:szCs w:val="20"/>
        </w:rPr>
        <w:t>.</w:t>
      </w:r>
    </w:p>
    <w:p w:rsidR="00824EA5" w:rsidRPr="0061437B" w:rsidRDefault="00B66718" w:rsidP="00232C5C">
      <w:pPr>
        <w:pStyle w:val="Ttulo3"/>
        <w:rPr>
          <w:b/>
          <w:sz w:val="20"/>
          <w:szCs w:val="20"/>
        </w:rPr>
      </w:pPr>
      <w:bookmarkStart w:id="32" w:name="_Fluxo_Médico:"/>
      <w:bookmarkStart w:id="33" w:name="_Toc509543175"/>
      <w:bookmarkEnd w:id="32"/>
      <w:r w:rsidRPr="0061437B">
        <w:rPr>
          <w:b/>
          <w:sz w:val="20"/>
          <w:szCs w:val="20"/>
        </w:rPr>
        <w:t>Fluxo</w:t>
      </w:r>
      <w:r w:rsidR="00305421">
        <w:rPr>
          <w:b/>
          <w:sz w:val="20"/>
          <w:szCs w:val="20"/>
        </w:rPr>
        <w:t xml:space="preserve"> Administrador do Laboratório</w:t>
      </w:r>
      <w:r w:rsidRPr="0061437B">
        <w:rPr>
          <w:b/>
          <w:sz w:val="20"/>
          <w:szCs w:val="20"/>
        </w:rPr>
        <w:t>:</w:t>
      </w:r>
      <w:bookmarkEnd w:id="33"/>
    </w:p>
    <w:p w:rsidR="00232C5C" w:rsidRPr="00232C5C" w:rsidRDefault="00232C5C" w:rsidP="00232C5C">
      <w:pPr>
        <w:rPr>
          <w:lang w:eastAsia="pt-BR"/>
        </w:rPr>
      </w:pPr>
    </w:p>
    <w:p w:rsidR="00F46C3D" w:rsidRPr="00B66718" w:rsidRDefault="00232C5C" w:rsidP="00B66718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824EA5">
        <w:rPr>
          <w:rFonts w:ascii="Arial" w:hAnsi="Arial" w:cs="Arial"/>
          <w:sz w:val="20"/>
          <w:szCs w:val="20"/>
        </w:rPr>
        <w:t>igura 4</w:t>
      </w:r>
      <w:r>
        <w:rPr>
          <w:rFonts w:ascii="Arial" w:hAnsi="Arial" w:cs="Arial"/>
          <w:sz w:val="20"/>
          <w:szCs w:val="20"/>
        </w:rPr>
        <w:t xml:space="preserve"> – </w:t>
      </w:r>
      <w:r w:rsidRPr="00BE5DE0">
        <w:rPr>
          <w:rFonts w:ascii="Arial" w:hAnsi="Arial" w:cs="Arial"/>
          <w:sz w:val="20"/>
          <w:szCs w:val="20"/>
        </w:rPr>
        <w:t>Diagrama com os casos de uso significativos e atores</w:t>
      </w:r>
      <w:r>
        <w:rPr>
          <w:rFonts w:ascii="Arial" w:hAnsi="Arial" w:cs="Arial"/>
          <w:sz w:val="20"/>
          <w:szCs w:val="20"/>
        </w:rPr>
        <w:t xml:space="preserve"> – Fluxo</w:t>
      </w:r>
      <w:r w:rsidR="00305421">
        <w:rPr>
          <w:rFonts w:ascii="Arial" w:hAnsi="Arial" w:cs="Arial"/>
          <w:sz w:val="20"/>
          <w:szCs w:val="20"/>
        </w:rPr>
        <w:t xml:space="preserve"> Administrador do Laboratório.</w:t>
      </w:r>
    </w:p>
    <w:p w:rsidR="00B66718" w:rsidRPr="0061437B" w:rsidRDefault="00B66718" w:rsidP="00B66718">
      <w:pPr>
        <w:pStyle w:val="Ttulo3"/>
        <w:rPr>
          <w:b/>
          <w:sz w:val="20"/>
          <w:szCs w:val="20"/>
        </w:rPr>
      </w:pPr>
      <w:bookmarkStart w:id="34" w:name="_Fluxo_Paciente:"/>
      <w:bookmarkStart w:id="35" w:name="_Toc509543176"/>
      <w:bookmarkEnd w:id="34"/>
      <w:r w:rsidRPr="0061437B">
        <w:rPr>
          <w:b/>
          <w:sz w:val="20"/>
          <w:szCs w:val="20"/>
        </w:rPr>
        <w:t>Fluxo</w:t>
      </w:r>
      <w:r w:rsidR="00305421">
        <w:rPr>
          <w:b/>
          <w:sz w:val="20"/>
          <w:szCs w:val="20"/>
        </w:rPr>
        <w:t xml:space="preserve"> Usu</w:t>
      </w:r>
      <w:r w:rsidR="00BE0B63">
        <w:rPr>
          <w:b/>
          <w:sz w:val="20"/>
          <w:szCs w:val="20"/>
        </w:rPr>
        <w:t>á</w:t>
      </w:r>
      <w:r w:rsidR="00305421">
        <w:rPr>
          <w:b/>
          <w:sz w:val="20"/>
          <w:szCs w:val="20"/>
        </w:rPr>
        <w:t>rio</w:t>
      </w:r>
      <w:r w:rsidRPr="0061437B">
        <w:rPr>
          <w:b/>
          <w:sz w:val="20"/>
          <w:szCs w:val="20"/>
        </w:rPr>
        <w:t>:</w:t>
      </w:r>
      <w:bookmarkEnd w:id="35"/>
    </w:p>
    <w:p w:rsidR="00824EA5" w:rsidRDefault="00824EA5" w:rsidP="00F46C3D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F46C3D" w:rsidRDefault="00824EA5" w:rsidP="00F46C3D">
      <w:pPr>
        <w:pStyle w:val="Legenda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5</w:t>
      </w:r>
      <w:r w:rsidR="00F46C3D">
        <w:rPr>
          <w:rFonts w:ascii="Arial" w:hAnsi="Arial" w:cs="Arial"/>
          <w:sz w:val="20"/>
          <w:szCs w:val="20"/>
        </w:rPr>
        <w:t xml:space="preserve"> – </w:t>
      </w:r>
      <w:r w:rsidR="00F46C3D" w:rsidRPr="00BE5DE0">
        <w:rPr>
          <w:rFonts w:ascii="Arial" w:hAnsi="Arial" w:cs="Arial"/>
          <w:sz w:val="20"/>
          <w:szCs w:val="20"/>
        </w:rPr>
        <w:t>Diagrama com os casos de uso significativos e atores</w:t>
      </w:r>
      <w:r w:rsidR="00F46C3D">
        <w:rPr>
          <w:rFonts w:ascii="Arial" w:hAnsi="Arial" w:cs="Arial"/>
          <w:sz w:val="20"/>
          <w:szCs w:val="20"/>
        </w:rPr>
        <w:t xml:space="preserve"> – Fluxo</w:t>
      </w:r>
      <w:r w:rsidR="00305421">
        <w:rPr>
          <w:rFonts w:ascii="Arial" w:hAnsi="Arial" w:cs="Arial"/>
          <w:sz w:val="20"/>
          <w:szCs w:val="20"/>
        </w:rPr>
        <w:t xml:space="preserve"> Usuário</w:t>
      </w:r>
      <w:r w:rsidR="00F46C3D">
        <w:rPr>
          <w:rFonts w:ascii="Arial" w:hAnsi="Arial" w:cs="Arial"/>
          <w:sz w:val="20"/>
          <w:szCs w:val="20"/>
        </w:rPr>
        <w:t>.</w:t>
      </w:r>
      <w:r w:rsidR="00F46C3D" w:rsidRPr="00232C5C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</w:p>
    <w:p w:rsidR="009B2271" w:rsidRPr="00DE0EE0" w:rsidRDefault="00C61F56" w:rsidP="00DE0EE0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6" w:name="_Fluxo_Aprovação_Médico:"/>
      <w:bookmarkStart w:id="37" w:name="_Toc417554324"/>
      <w:bookmarkStart w:id="38" w:name="_Toc509543177"/>
      <w:bookmarkEnd w:id="36"/>
      <w:r>
        <w:rPr>
          <w:rFonts w:ascii="Arial" w:hAnsi="Arial" w:cs="Arial"/>
          <w:sz w:val="24"/>
          <w:szCs w:val="24"/>
        </w:rPr>
        <w:t>Visão Lógica</w:t>
      </w:r>
      <w:bookmarkEnd w:id="37"/>
      <w:bookmarkEnd w:id="38"/>
      <w:r w:rsidR="00DE0EE0" w:rsidRPr="00DE0EE0">
        <w:rPr>
          <w:rFonts w:cs="Arial"/>
          <w:b w:val="0"/>
          <w:szCs w:val="20"/>
        </w:rPr>
        <w:t xml:space="preserve"> </w:t>
      </w:r>
    </w:p>
    <w:p w:rsidR="006D2A2C" w:rsidRPr="001108F9" w:rsidRDefault="00602867" w:rsidP="001108F9">
      <w:pPr>
        <w:pStyle w:val="Ttulo2"/>
        <w:rPr>
          <w:rFonts w:ascii="Arial" w:hAnsi="Arial" w:cs="Arial"/>
          <w:sz w:val="20"/>
          <w:szCs w:val="20"/>
        </w:rPr>
      </w:pPr>
      <w:bookmarkStart w:id="39" w:name="_Toc509543178"/>
      <w:r w:rsidRPr="00BE5DE0">
        <w:rPr>
          <w:rFonts w:ascii="Arial" w:hAnsi="Arial" w:cs="Arial"/>
          <w:sz w:val="20"/>
          <w:szCs w:val="20"/>
        </w:rPr>
        <w:t>Visão Geral – pacotes e camadas</w:t>
      </w:r>
      <w:bookmarkEnd w:id="39"/>
    </w:p>
    <w:p w:rsidR="009B2271" w:rsidRPr="00BE5DE0" w:rsidRDefault="00C744A1" w:rsidP="009B2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00675" cy="2857500"/>
            <wp:effectExtent l="0" t="0" r="9525" b="0"/>
            <wp:docPr id="7" name="Imagem 7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m títul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71" w:rsidRPr="00BE5DE0" w:rsidRDefault="00824EA5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7</w:t>
      </w:r>
      <w:r w:rsidR="001108F9">
        <w:rPr>
          <w:rFonts w:ascii="Arial" w:hAnsi="Arial" w:cs="Arial"/>
          <w:sz w:val="20"/>
          <w:szCs w:val="20"/>
        </w:rPr>
        <w:t xml:space="preserve"> –</w:t>
      </w:r>
      <w:r w:rsidR="009B2271" w:rsidRPr="00BE5DE0">
        <w:rPr>
          <w:rFonts w:ascii="Arial" w:hAnsi="Arial" w:cs="Arial"/>
          <w:sz w:val="20"/>
          <w:szCs w:val="20"/>
        </w:rPr>
        <w:t>Diagrama de Camadas da Aplicação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C25609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465972C6" wp14:editId="7094F2B0">
            <wp:extent cx="3638550" cy="3673635"/>
            <wp:effectExtent l="0" t="0" r="0" b="3175"/>
            <wp:docPr id="5" name="Imagem 5" descr="D:\Trabalho\Atividades\documentacao_arquitetura_sistemas\diagramas_astah\graficos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abalho\Atividades\documentacao_arquitetura_sistemas\diagramas_astah\graficos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716" cy="36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71" w:rsidRPr="00BE5DE0" w:rsidRDefault="00824EA5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8</w:t>
      </w:r>
      <w:r w:rsidR="001108F9">
        <w:rPr>
          <w:rFonts w:ascii="Arial" w:hAnsi="Arial" w:cs="Arial"/>
          <w:sz w:val="20"/>
          <w:szCs w:val="20"/>
        </w:rPr>
        <w:t xml:space="preserve"> – </w:t>
      </w:r>
      <w:r w:rsidR="009B2271" w:rsidRPr="00BE5DE0">
        <w:rPr>
          <w:rFonts w:ascii="Arial" w:hAnsi="Arial" w:cs="Arial"/>
          <w:sz w:val="20"/>
          <w:szCs w:val="20"/>
        </w:rPr>
        <w:t>Diagrama de Pacotes da Aplicação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:rsidR="00602867" w:rsidRPr="00DE0EE0" w:rsidRDefault="00C61F56" w:rsidP="00DE0EE0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0" w:name="_Toc362861810"/>
      <w:bookmarkStart w:id="41" w:name="_Toc417554326"/>
      <w:bookmarkStart w:id="42" w:name="_Toc509543179"/>
      <w:bookmarkEnd w:id="40"/>
      <w:r>
        <w:rPr>
          <w:rFonts w:ascii="Arial" w:hAnsi="Arial" w:cs="Arial"/>
          <w:sz w:val="24"/>
          <w:szCs w:val="24"/>
        </w:rPr>
        <w:lastRenderedPageBreak/>
        <w:t>Visão de Implementação</w:t>
      </w:r>
      <w:bookmarkEnd w:id="41"/>
      <w:bookmarkEnd w:id="42"/>
    </w:p>
    <w:p w:rsidR="006D2A2C" w:rsidRPr="00DE0EE0" w:rsidRDefault="00AF03D9" w:rsidP="00DE0EE0">
      <w:pPr>
        <w:pStyle w:val="Ttulo2"/>
        <w:rPr>
          <w:rFonts w:ascii="Arial" w:hAnsi="Arial" w:cs="Arial"/>
          <w:sz w:val="20"/>
          <w:szCs w:val="20"/>
        </w:rPr>
      </w:pPr>
      <w:bookmarkStart w:id="43" w:name="_Toc509543180"/>
      <w:r w:rsidRPr="00DE0EE0">
        <w:rPr>
          <w:rFonts w:ascii="Arial" w:hAnsi="Arial" w:cs="Arial"/>
          <w:sz w:val="20"/>
          <w:szCs w:val="20"/>
        </w:rPr>
        <w:t>Diagrama de Classes</w:t>
      </w:r>
      <w:r w:rsidR="0061437B" w:rsidRPr="00DE0EE0">
        <w:rPr>
          <w:rFonts w:ascii="Arial" w:hAnsi="Arial" w:cs="Arial"/>
          <w:sz w:val="20"/>
          <w:szCs w:val="20"/>
        </w:rPr>
        <w:t xml:space="preserve"> Geral:</w:t>
      </w:r>
      <w:bookmarkEnd w:id="43"/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1108F9" w:rsidP="009B2271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Figura 20 – </w:t>
      </w:r>
      <w:r w:rsidR="009B2271" w:rsidRPr="00BE5DE0">
        <w:rPr>
          <w:rFonts w:ascii="Arial" w:hAnsi="Arial" w:cs="Arial"/>
          <w:noProof/>
          <w:sz w:val="20"/>
          <w:szCs w:val="20"/>
        </w:rPr>
        <w:t>Diagrama de Classes</w:t>
      </w:r>
      <w:r w:rsidR="0061437B">
        <w:rPr>
          <w:rFonts w:ascii="Arial" w:hAnsi="Arial" w:cs="Arial"/>
          <w:noProof/>
          <w:sz w:val="20"/>
          <w:szCs w:val="20"/>
        </w:rPr>
        <w:t xml:space="preserve"> Geral.</w:t>
      </w:r>
    </w:p>
    <w:p w:rsidR="00FE1486" w:rsidRPr="00021B08" w:rsidRDefault="00021B08" w:rsidP="00021B08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4" w:name="_Toc509543181"/>
      <w:r w:rsidRPr="00021B08">
        <w:rPr>
          <w:rFonts w:ascii="Arial" w:hAnsi="Arial" w:cs="Arial"/>
          <w:sz w:val="24"/>
          <w:szCs w:val="24"/>
        </w:rPr>
        <w:t>Visão de Dados</w:t>
      </w:r>
      <w:bookmarkEnd w:id="44"/>
    </w:p>
    <w:p w:rsidR="00FE1486" w:rsidRPr="00FE1486" w:rsidRDefault="00FE1486" w:rsidP="00FE1486"/>
    <w:p w:rsidR="00FE1486" w:rsidRDefault="00021B08" w:rsidP="00FE1486">
      <w:pPr>
        <w:rPr>
          <w:rFonts w:ascii="Arial" w:hAnsi="Arial" w:cs="Arial"/>
          <w:b/>
          <w:i/>
          <w:iCs/>
          <w:sz w:val="20"/>
          <w:szCs w:val="20"/>
        </w:rPr>
      </w:pPr>
      <w:r w:rsidRPr="00021B08">
        <w:rPr>
          <w:rFonts w:ascii="Arial" w:hAnsi="Arial" w:cs="Arial"/>
          <w:b/>
          <w:sz w:val="20"/>
          <w:szCs w:val="20"/>
        </w:rPr>
        <w:t>7.1</w:t>
      </w:r>
      <w:r>
        <w:t xml:space="preserve"> </w:t>
      </w:r>
      <w:r w:rsidRPr="00021B08">
        <w:rPr>
          <w:rFonts w:ascii="Arial" w:hAnsi="Arial" w:cs="Arial"/>
          <w:b/>
          <w:i/>
          <w:iCs/>
          <w:sz w:val="20"/>
          <w:szCs w:val="20"/>
        </w:rPr>
        <w:t>DER – Diagrama de Entidade Relacionamento</w:t>
      </w:r>
    </w:p>
    <w:p w:rsidR="00021B08" w:rsidRDefault="00021B08" w:rsidP="00FE1486">
      <w:pPr>
        <w:rPr>
          <w:rFonts w:ascii="Arial" w:hAnsi="Arial" w:cs="Arial"/>
          <w:b/>
          <w:i/>
          <w:iCs/>
          <w:sz w:val="20"/>
          <w:szCs w:val="20"/>
        </w:rPr>
      </w:pPr>
    </w:p>
    <w:p w:rsidR="00021B08" w:rsidRPr="00BE5DE0" w:rsidRDefault="00021B08" w:rsidP="00021B08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Figura 20 – Diagrama de Entidade Relacionamento.</w:t>
      </w:r>
    </w:p>
    <w:p w:rsidR="009B2271" w:rsidRPr="00BE5DE0" w:rsidRDefault="00FE723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5" w:name="_Toc417554327"/>
      <w:bookmarkStart w:id="46" w:name="_Toc509543182"/>
      <w:r>
        <w:rPr>
          <w:rFonts w:ascii="Arial" w:hAnsi="Arial" w:cs="Arial"/>
          <w:sz w:val="24"/>
          <w:szCs w:val="24"/>
        </w:rPr>
        <w:t>Visão de Implantação</w:t>
      </w:r>
      <w:bookmarkEnd w:id="45"/>
      <w:bookmarkEnd w:id="46"/>
    </w:p>
    <w:p w:rsidR="009B2271" w:rsidRPr="002A7C77" w:rsidRDefault="009B2271" w:rsidP="002A7C77">
      <w:pPr>
        <w:pStyle w:val="CTMISNivel2"/>
        <w:ind w:firstLine="432"/>
        <w:rPr>
          <w:rFonts w:cs="Arial"/>
          <w:b w:val="0"/>
          <w:szCs w:val="20"/>
        </w:rPr>
      </w:pPr>
      <w:bookmarkStart w:id="47" w:name="_Toc362861812"/>
      <w:bookmarkEnd w:id="47"/>
      <w:r w:rsidRPr="00BE5DE0">
        <w:rPr>
          <w:rFonts w:cs="Arial"/>
          <w:b w:val="0"/>
          <w:szCs w:val="20"/>
        </w:rPr>
        <w:t>Descrever os nodos físicos, as configurações e os artefatos que serão implantados.</w:t>
      </w:r>
    </w:p>
    <w:p w:rsidR="009B2271" w:rsidRPr="00BE5DE0" w:rsidRDefault="009B2271" w:rsidP="00DE0EE0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>Figura 20 – Exemplo de Diagrama de Implantação Java</w:t>
      </w:r>
    </w:p>
    <w:sectPr w:rsidR="009B2271" w:rsidRPr="00BE5DE0" w:rsidSect="00A80271">
      <w:headerReference w:type="default" r:id="rId13"/>
      <w:footerReference w:type="default" r:id="rId14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83C" w:rsidRDefault="00B1483C" w:rsidP="00CC29AC">
      <w:r>
        <w:separator/>
      </w:r>
    </w:p>
  </w:endnote>
  <w:endnote w:type="continuationSeparator" w:id="0">
    <w:p w:rsidR="00B1483C" w:rsidRDefault="00B1483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F13E36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F13E36" w:rsidRPr="00124179" w:rsidRDefault="008A04B3" w:rsidP="0011576B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DAS – Versão </w:t>
          </w:r>
          <w:r w:rsidR="00C25609">
            <w:rPr>
              <w:rFonts w:ascii="Arial" w:hAnsi="Arial" w:cs="Arial"/>
              <w:sz w:val="18"/>
              <w:szCs w:val="18"/>
            </w:rPr>
            <w:t>1</w:t>
          </w:r>
          <w:r w:rsidR="00F13E36"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645" w:type="dxa"/>
          <w:shd w:val="clear" w:color="auto" w:fill="auto"/>
        </w:tcPr>
        <w:p w:rsidR="00F13E36" w:rsidRPr="00E5469A" w:rsidRDefault="00F13E36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F13E36" w:rsidRPr="00124179" w:rsidRDefault="00F13E36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68255E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68255E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83C" w:rsidRDefault="00B1483C" w:rsidP="00CC29AC">
      <w:r>
        <w:separator/>
      </w:r>
    </w:p>
  </w:footnote>
  <w:footnote w:type="continuationSeparator" w:id="0">
    <w:p w:rsidR="00B1483C" w:rsidRDefault="00B1483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F13E36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F13E36" w:rsidRPr="009B7730" w:rsidRDefault="00F13E36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F13E36" w:rsidRPr="0031792E" w:rsidRDefault="00F13E36" w:rsidP="00F13E3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135C65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Documento de Arquitetura de Software</w:t>
          </w:r>
        </w:p>
      </w:tc>
    </w:tr>
  </w:tbl>
  <w:p w:rsidR="00CC29AC" w:rsidRDefault="00CC29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61F8"/>
    <w:multiLevelType w:val="hybridMultilevel"/>
    <w:tmpl w:val="6CBCD5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"/>
    <w:lvlOverride w:ilvl="0">
      <w:startOverride w:val="3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0479F"/>
    <w:rsid w:val="00021B08"/>
    <w:rsid w:val="000A1679"/>
    <w:rsid w:val="000A7EAE"/>
    <w:rsid w:val="000E160A"/>
    <w:rsid w:val="001108F9"/>
    <w:rsid w:val="0011576B"/>
    <w:rsid w:val="00125822"/>
    <w:rsid w:val="001279D7"/>
    <w:rsid w:val="00135C65"/>
    <w:rsid w:val="00163A9A"/>
    <w:rsid w:val="00180199"/>
    <w:rsid w:val="00195853"/>
    <w:rsid w:val="001B2F2A"/>
    <w:rsid w:val="001B64F0"/>
    <w:rsid w:val="001C5A07"/>
    <w:rsid w:val="00230F65"/>
    <w:rsid w:val="00232C5C"/>
    <w:rsid w:val="002A1A64"/>
    <w:rsid w:val="002A7C77"/>
    <w:rsid w:val="002C0733"/>
    <w:rsid w:val="002F4FC1"/>
    <w:rsid w:val="00305421"/>
    <w:rsid w:val="0032174B"/>
    <w:rsid w:val="003739F0"/>
    <w:rsid w:val="003742D2"/>
    <w:rsid w:val="00454338"/>
    <w:rsid w:val="004B6E54"/>
    <w:rsid w:val="0057127E"/>
    <w:rsid w:val="00602867"/>
    <w:rsid w:val="0061437B"/>
    <w:rsid w:val="00657A73"/>
    <w:rsid w:val="00662C27"/>
    <w:rsid w:val="00681ABA"/>
    <w:rsid w:val="0068255E"/>
    <w:rsid w:val="00684DEC"/>
    <w:rsid w:val="006B0D7D"/>
    <w:rsid w:val="006C75A6"/>
    <w:rsid w:val="006D2A2C"/>
    <w:rsid w:val="007017BE"/>
    <w:rsid w:val="00707456"/>
    <w:rsid w:val="00734A58"/>
    <w:rsid w:val="007621C3"/>
    <w:rsid w:val="00771262"/>
    <w:rsid w:val="007C6C2F"/>
    <w:rsid w:val="007F39DE"/>
    <w:rsid w:val="007F4B90"/>
    <w:rsid w:val="007F54F0"/>
    <w:rsid w:val="00824EA5"/>
    <w:rsid w:val="00835985"/>
    <w:rsid w:val="008A04B3"/>
    <w:rsid w:val="008A104B"/>
    <w:rsid w:val="00902EFF"/>
    <w:rsid w:val="00996968"/>
    <w:rsid w:val="009B2271"/>
    <w:rsid w:val="00A01880"/>
    <w:rsid w:val="00A42FBF"/>
    <w:rsid w:val="00A80271"/>
    <w:rsid w:val="00AF03D9"/>
    <w:rsid w:val="00B1483C"/>
    <w:rsid w:val="00B3039B"/>
    <w:rsid w:val="00B66718"/>
    <w:rsid w:val="00B75C94"/>
    <w:rsid w:val="00BB31FE"/>
    <w:rsid w:val="00BD5FF0"/>
    <w:rsid w:val="00BE0B63"/>
    <w:rsid w:val="00BE5DE0"/>
    <w:rsid w:val="00BE675C"/>
    <w:rsid w:val="00C10C97"/>
    <w:rsid w:val="00C17516"/>
    <w:rsid w:val="00C22430"/>
    <w:rsid w:val="00C25609"/>
    <w:rsid w:val="00C43857"/>
    <w:rsid w:val="00C61F56"/>
    <w:rsid w:val="00C744A1"/>
    <w:rsid w:val="00CB1F9C"/>
    <w:rsid w:val="00CC29AC"/>
    <w:rsid w:val="00CF3187"/>
    <w:rsid w:val="00D34D29"/>
    <w:rsid w:val="00D46F96"/>
    <w:rsid w:val="00D80304"/>
    <w:rsid w:val="00D9352E"/>
    <w:rsid w:val="00DE0EE0"/>
    <w:rsid w:val="00DF6B20"/>
    <w:rsid w:val="00E07D4A"/>
    <w:rsid w:val="00E243E0"/>
    <w:rsid w:val="00E71DB8"/>
    <w:rsid w:val="00EA6131"/>
    <w:rsid w:val="00EA7C7F"/>
    <w:rsid w:val="00ED4B2D"/>
    <w:rsid w:val="00F13E36"/>
    <w:rsid w:val="00F46C3D"/>
    <w:rsid w:val="00F70ADA"/>
    <w:rsid w:val="00F858E7"/>
    <w:rsid w:val="00F91DBB"/>
    <w:rsid w:val="00FD2442"/>
    <w:rsid w:val="00FD2B67"/>
    <w:rsid w:val="00FE1486"/>
    <w:rsid w:val="00FE3F30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92AA6"/>
  <w15:docId w15:val="{FC6C5BE9-838D-43C6-8279-AB6B2E66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HiperlinkVisitado">
    <w:name w:val="FollowedHyperlink"/>
    <w:basedOn w:val="Fontepargpadro"/>
    <w:uiPriority w:val="99"/>
    <w:semiHidden/>
    <w:unhideWhenUsed/>
    <w:rsid w:val="00B66718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7EAE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59"/>
    <w:rsid w:val="00C25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C2560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C2560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saude.bitrix24.com/company/personal/user/4/?entityType=LOG_ENTRY&amp;entityId=8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11111111111111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DC367-3E53-4F6B-942A-147D416C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1705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Lucas Marques</cp:lastModifiedBy>
  <cp:revision>11</cp:revision>
  <cp:lastPrinted>2015-08-14T12:34:00Z</cp:lastPrinted>
  <dcterms:created xsi:type="dcterms:W3CDTF">2018-03-23T05:49:00Z</dcterms:created>
  <dcterms:modified xsi:type="dcterms:W3CDTF">2018-03-23T07:57:00Z</dcterms:modified>
</cp:coreProperties>
</file>